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650"/>
        <w:gridCol w:w="520"/>
        <w:gridCol w:w="1170"/>
        <w:gridCol w:w="780"/>
        <w:gridCol w:w="149"/>
        <w:gridCol w:w="371"/>
        <w:gridCol w:w="264"/>
        <w:gridCol w:w="390"/>
        <w:gridCol w:w="1951"/>
        <w:gridCol w:w="390"/>
        <w:gridCol w:w="2212"/>
        <w:gridCol w:w="48"/>
        <w:gridCol w:w="86"/>
      </w:tblGrid>
      <w:tr w:rsidR="002E26D5" w:rsidRPr="002E26D5" w:rsidTr="002E26D5">
        <w:trPr>
          <w:trHeight w:val="1379"/>
        </w:trPr>
        <w:tc>
          <w:tcPr>
            <w:tcW w:w="9500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2E26D5" w:rsidRPr="002E26D5" w:rsidRDefault="002E26D5" w:rsidP="002E26D5">
            <w:pPr>
              <w:keepNext/>
              <w:tabs>
                <w:tab w:val="num" w:pos="0"/>
              </w:tabs>
              <w:suppressAutoHyphens/>
              <w:spacing w:after="0" w:line="256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bookmarkStart w:id="0" w:name="_GoBack"/>
            <w:bookmarkEnd w:id="0"/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Информационная карта</w:t>
            </w: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br/>
              <w:t xml:space="preserve">практики, заявляемой для участия в ежегодном конкурсе </w:t>
            </w:r>
          </w:p>
          <w:p w:rsidR="002E26D5" w:rsidRPr="002E26D5" w:rsidRDefault="002E26D5" w:rsidP="002E26D5">
            <w:pPr>
              <w:keepNext/>
              <w:tabs>
                <w:tab w:val="num" w:pos="0"/>
              </w:tabs>
              <w:suppressAutoHyphens/>
              <w:spacing w:after="0" w:line="256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E26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«Лучшие практики социально ориентированных некоммерческих</w:t>
            </w:r>
            <w:r w:rsidRPr="002E26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br/>
              <w:t>организаций Белокалитвинского района»</w:t>
            </w:r>
          </w:p>
        </w:tc>
      </w:tr>
      <w:tr w:rsidR="002E26D5" w:rsidRPr="002E26D5" w:rsidTr="002E26D5">
        <w:trPr>
          <w:trHeight w:val="329"/>
        </w:trPr>
        <w:tc>
          <w:tcPr>
            <w:tcW w:w="95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trHeight w:val="344"/>
        </w:trPr>
        <w:tc>
          <w:tcPr>
            <w:tcW w:w="950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(полное наименование социально ориентированной некоммерческой организации)</w:t>
            </w:r>
          </w:p>
        </w:tc>
      </w:tr>
      <w:tr w:rsidR="002E26D5" w:rsidRPr="002E26D5" w:rsidTr="002E26D5">
        <w:trPr>
          <w:gridAfter w:val="1"/>
          <w:wAfter w:w="86" w:type="dxa"/>
          <w:trHeight w:val="344"/>
        </w:trPr>
        <w:tc>
          <w:tcPr>
            <w:tcW w:w="941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6D5" w:rsidRPr="002E26D5" w:rsidRDefault="002E26D5" w:rsidP="002E26D5">
            <w:pPr>
              <w:keepNext/>
              <w:tabs>
                <w:tab w:val="num" w:pos="0"/>
              </w:tabs>
              <w:suppressAutoHyphens/>
              <w:spacing w:after="0" w:line="256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344"/>
        </w:trPr>
        <w:tc>
          <w:tcPr>
            <w:tcW w:w="94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keepNext/>
              <w:tabs>
                <w:tab w:val="num" w:pos="0"/>
              </w:tabs>
              <w:suppressAutoHyphens/>
              <w:spacing w:after="0" w:line="256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Общее описание практики</w:t>
            </w:r>
          </w:p>
        </w:tc>
      </w:tr>
      <w:tr w:rsidR="002E26D5" w:rsidRPr="002E26D5" w:rsidTr="002E26D5">
        <w:trPr>
          <w:gridAfter w:val="1"/>
          <w:wAfter w:w="86" w:type="dxa"/>
          <w:trHeight w:val="329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номинации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1708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заявляемой практики, осуществленной за истекший год (проведенные социальные мероприятия или реализованный проект)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2053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Обоснование актуальности и своевременности практики (соответствия приоритетам социально-экономического развития района, нацеленность на решение районных проблем)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1708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Уникальность практики (не имеет аналогов; есть новые методы и подходы в решении заявленных проблем либо является традиционной)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344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реализации практики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344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и задачи практики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329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Целевая аудитория практики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344"/>
        </w:trPr>
        <w:tc>
          <w:tcPr>
            <w:tcW w:w="94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keepNext/>
              <w:tabs>
                <w:tab w:val="num" w:pos="0"/>
              </w:tabs>
              <w:suppressAutoHyphens/>
              <w:spacing w:after="0" w:line="256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Содержание практики</w:t>
            </w:r>
          </w:p>
        </w:tc>
      </w:tr>
      <w:tr w:rsidR="002E26D5" w:rsidRPr="002E26D5" w:rsidTr="002E26D5">
        <w:trPr>
          <w:gridAfter w:val="1"/>
          <w:wAfter w:w="86" w:type="dxa"/>
          <w:trHeight w:val="1019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Используемые технологии и формы работы с целевой аудиторией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344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практики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329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 практики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344"/>
        </w:trPr>
        <w:tc>
          <w:tcPr>
            <w:tcW w:w="94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практики</w:t>
            </w:r>
          </w:p>
        </w:tc>
      </w:tr>
      <w:tr w:rsidR="002E26D5" w:rsidRPr="002E26D5" w:rsidTr="002E26D5">
        <w:trPr>
          <w:gridAfter w:val="1"/>
          <w:wAfter w:w="86" w:type="dxa"/>
          <w:trHeight w:val="674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населения города, охваченного практикой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1364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sub_1005"/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благодарностей (дипломов, грамот, наград), полученных за реализацию практики</w:t>
            </w:r>
            <w:bookmarkEnd w:id="1"/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674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результаты достигнуты по итогам реализации практики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344"/>
        </w:trPr>
        <w:tc>
          <w:tcPr>
            <w:tcW w:w="94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keepNext/>
              <w:tabs>
                <w:tab w:val="num" w:pos="0"/>
              </w:tabs>
              <w:suppressAutoHyphens/>
              <w:spacing w:after="0" w:line="256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Кадровое обеспечение</w:t>
            </w:r>
          </w:p>
        </w:tc>
      </w:tr>
      <w:tr w:rsidR="002E26D5" w:rsidRPr="002E26D5" w:rsidTr="002E26D5">
        <w:trPr>
          <w:gridAfter w:val="1"/>
          <w:wAfter w:w="86" w:type="dxa"/>
          <w:trHeight w:val="1364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сотрудников (членов) организации, участвующих в реализации практики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2398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добровольцев (волонтеров), участвующих в реализации практики (привлеченных к поведению социальных мероприятий или к реализации социального проекта)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689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Соисполнители практики (если имеются)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329"/>
        </w:trPr>
        <w:tc>
          <w:tcPr>
            <w:tcW w:w="94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keepNext/>
              <w:tabs>
                <w:tab w:val="num" w:pos="0"/>
              </w:tabs>
              <w:suppressAutoHyphens/>
              <w:spacing w:after="0" w:line="256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Информационное сопровождение</w:t>
            </w:r>
          </w:p>
        </w:tc>
      </w:tr>
      <w:tr w:rsidR="002E26D5" w:rsidRPr="002E26D5" w:rsidTr="002E26D5">
        <w:trPr>
          <w:gridAfter w:val="1"/>
          <w:wAfter w:w="86" w:type="dxa"/>
          <w:trHeight w:val="1364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каких интернет-сайтах и (или) в печатных СМИ размещалась (размещена) информация о практике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1034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практике распространялась только среди определенного круга лиц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674"/>
        </w:trPr>
        <w:tc>
          <w:tcPr>
            <w:tcW w:w="94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keepNext/>
              <w:tabs>
                <w:tab w:val="num" w:pos="0"/>
              </w:tabs>
              <w:suppressAutoHyphens/>
              <w:spacing w:after="0" w:line="256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Взаимодействие с органами местного самоуправления и некоммерческими организациями</w:t>
            </w:r>
          </w:p>
        </w:tc>
      </w:tr>
      <w:tr w:rsidR="002E26D5" w:rsidRPr="002E26D5" w:rsidTr="002E26D5">
        <w:trPr>
          <w:gridAfter w:val="1"/>
          <w:wAfter w:w="86" w:type="dxa"/>
          <w:trHeight w:val="1034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органа местного самоуправления и форма взаимодействия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1019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некоммерческих организаций и форма взаимодействия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344"/>
        </w:trPr>
        <w:tc>
          <w:tcPr>
            <w:tcW w:w="94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keepNext/>
              <w:tabs>
                <w:tab w:val="num" w:pos="0"/>
              </w:tabs>
              <w:suppressAutoHyphens/>
              <w:spacing w:after="0" w:line="256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Показатель социальной эффективности</w:t>
            </w:r>
          </w:p>
        </w:tc>
      </w:tr>
      <w:tr w:rsidR="002E26D5" w:rsidRPr="002E26D5" w:rsidTr="002E26D5">
        <w:trPr>
          <w:gridAfter w:val="1"/>
          <w:wAfter w:w="86" w:type="dxa"/>
          <w:trHeight w:val="1364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Какая система распространения полученного положительного опыта предусмотрена практикой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674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sub_1006"/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эффект от реализации практики</w:t>
            </w:r>
            <w:bookmarkEnd w:id="2"/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trHeight w:val="344"/>
        </w:trPr>
        <w:tc>
          <w:tcPr>
            <w:tcW w:w="95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keepNext/>
              <w:tabs>
                <w:tab w:val="num" w:pos="0"/>
              </w:tabs>
              <w:suppressAutoHyphens/>
              <w:spacing w:after="0" w:line="256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bookmarkStart w:id="3" w:name="sub_6212"/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реализацию практики</w:t>
            </w:r>
            <w:bookmarkEnd w:id="3"/>
          </w:p>
        </w:tc>
      </w:tr>
      <w:tr w:rsidR="002E26D5" w:rsidRPr="002E26D5" w:rsidTr="002E26D5">
        <w:trPr>
          <w:gridAfter w:val="1"/>
          <w:wAfter w:w="86" w:type="dxa"/>
          <w:trHeight w:val="329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 финансирования практики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средств (рублей)</w:t>
            </w:r>
          </w:p>
        </w:tc>
      </w:tr>
      <w:tr w:rsidR="002E26D5" w:rsidRPr="002E26D5" w:rsidTr="002E26D5">
        <w:trPr>
          <w:gridAfter w:val="1"/>
          <w:wAfter w:w="86" w:type="dxa"/>
          <w:trHeight w:val="329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федерального бюджета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689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бюджета Ростовской области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674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бюджета Белокалитвинского района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689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счет грантов юридических лиц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1708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счет взносов учредителей (участников, членов) социально ориентированной некоммерческой организации, добровольных пожертвований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2398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счет средств, за исключением бюджетных, полученных в результате осуществления деятельности, приносящей доход (выполнение работ, оказание услуг на возмездной основе)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1"/>
          <w:wAfter w:w="86" w:type="dxa"/>
          <w:trHeight w:val="1019"/>
        </w:trPr>
        <w:tc>
          <w:tcPr>
            <w:tcW w:w="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сумма средств, израсходованных на реализацию практики</w:t>
            </w:r>
          </w:p>
        </w:tc>
        <w:tc>
          <w:tcPr>
            <w:tcW w:w="5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2"/>
          <w:wAfter w:w="134" w:type="dxa"/>
          <w:trHeight w:val="344"/>
        </w:trPr>
        <w:tc>
          <w:tcPr>
            <w:tcW w:w="93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2"/>
          <w:wAfter w:w="134" w:type="dxa"/>
          <w:trHeight w:val="674"/>
        </w:trPr>
        <w:tc>
          <w:tcPr>
            <w:tcW w:w="936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Достоверность сведений, указанных в данной информационной карте, подтверждаю</w:t>
            </w:r>
          </w:p>
        </w:tc>
      </w:tr>
      <w:tr w:rsidR="002E26D5" w:rsidRPr="002E26D5" w:rsidTr="002E26D5">
        <w:trPr>
          <w:gridAfter w:val="2"/>
          <w:wAfter w:w="134" w:type="dxa"/>
          <w:trHeight w:val="344"/>
        </w:trPr>
        <w:tc>
          <w:tcPr>
            <w:tcW w:w="44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2"/>
          <w:wAfter w:w="134" w:type="dxa"/>
          <w:trHeight w:val="689"/>
        </w:trPr>
        <w:tc>
          <w:tcPr>
            <w:tcW w:w="44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должности руководителя)</w:t>
            </w:r>
          </w:p>
        </w:tc>
        <w:tc>
          <w:tcPr>
            <w:tcW w:w="3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26D5" w:rsidRPr="002E26D5" w:rsidRDefault="002E26D5" w:rsidP="002E26D5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26D5" w:rsidRPr="002E26D5" w:rsidRDefault="002E26D5" w:rsidP="002E26D5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(ФИО)</w:t>
            </w:r>
          </w:p>
        </w:tc>
      </w:tr>
      <w:tr w:rsidR="002E26D5" w:rsidRPr="002E26D5" w:rsidTr="002E26D5">
        <w:trPr>
          <w:gridAfter w:val="2"/>
          <w:wAfter w:w="134" w:type="dxa"/>
          <w:trHeight w:val="344"/>
        </w:trPr>
        <w:tc>
          <w:tcPr>
            <w:tcW w:w="93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26D5" w:rsidRPr="002E26D5" w:rsidTr="002E26D5">
        <w:trPr>
          <w:gridAfter w:val="2"/>
          <w:wAfter w:w="134" w:type="dxa"/>
          <w:trHeight w:val="329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26D5" w:rsidRPr="002E26D5" w:rsidRDefault="00802B40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E26D5" w:rsidRPr="002E26D5" w:rsidRDefault="002E26D5" w:rsidP="002E26D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</w:tbl>
    <w:p w:rsidR="00340843" w:rsidRDefault="00340843"/>
    <w:sectPr w:rsidR="00340843" w:rsidSect="002E26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88"/>
    <w:rsid w:val="000666B0"/>
    <w:rsid w:val="002E26D5"/>
    <w:rsid w:val="00340843"/>
    <w:rsid w:val="00802B40"/>
    <w:rsid w:val="00CE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204E6-0D78-457B-9E6C-2A824D82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Синицына</dc:creator>
  <cp:keywords/>
  <dc:description/>
  <cp:lastModifiedBy>Татьяна Мохина</cp:lastModifiedBy>
  <cp:revision>2</cp:revision>
  <dcterms:created xsi:type="dcterms:W3CDTF">2020-11-05T14:06:00Z</dcterms:created>
  <dcterms:modified xsi:type="dcterms:W3CDTF">2020-11-05T14:06:00Z</dcterms:modified>
</cp:coreProperties>
</file>