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DE" w:rsidRPr="006426DE" w:rsidRDefault="006426DE" w:rsidP="006426DE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26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Проект Стратегии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Белокалитвинского района</w:t>
      </w:r>
      <w:r w:rsidRPr="006426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2030 года</w:t>
      </w:r>
    </w:p>
    <w:p w:rsidR="006426DE" w:rsidRDefault="006426DE" w:rsidP="006426DE">
      <w:pPr>
        <w:pStyle w:val="dates"/>
        <w:shd w:val="clear" w:color="auto" w:fill="FFFFFF"/>
        <w:spacing w:before="30" w:beforeAutospacing="0" w:after="30" w:afterAutospacing="0" w:line="285" w:lineRule="atLeast"/>
        <w:ind w:left="-567"/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6426DE" w:rsidRDefault="006426DE" w:rsidP="006426DE">
      <w:pPr>
        <w:pStyle w:val="dates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Срок проведения экспертизы: </w:t>
      </w:r>
      <w:r>
        <w:rPr>
          <w:rStyle w:val="a3"/>
          <w:rFonts w:ascii="Arial" w:hAnsi="Arial" w:cs="Arial"/>
          <w:color w:val="333333"/>
          <w:sz w:val="18"/>
          <w:szCs w:val="18"/>
        </w:rPr>
        <w:t>от 0</w:t>
      </w:r>
      <w:r>
        <w:rPr>
          <w:rStyle w:val="a3"/>
          <w:rFonts w:ascii="Arial" w:hAnsi="Arial" w:cs="Arial"/>
          <w:color w:val="333333"/>
          <w:sz w:val="18"/>
          <w:szCs w:val="18"/>
        </w:rPr>
        <w:t>7</w:t>
      </w:r>
      <w:r>
        <w:rPr>
          <w:rStyle w:val="a3"/>
          <w:rFonts w:ascii="Arial" w:hAnsi="Arial" w:cs="Arial"/>
          <w:color w:val="333333"/>
          <w:sz w:val="18"/>
          <w:szCs w:val="18"/>
        </w:rPr>
        <w:t xml:space="preserve">.12.2018 до </w:t>
      </w:r>
      <w:r>
        <w:rPr>
          <w:rStyle w:val="a3"/>
          <w:rFonts w:ascii="Arial" w:hAnsi="Arial" w:cs="Arial"/>
          <w:color w:val="333333"/>
          <w:sz w:val="18"/>
          <w:szCs w:val="18"/>
        </w:rPr>
        <w:t>21</w:t>
      </w:r>
      <w:r>
        <w:rPr>
          <w:rStyle w:val="a3"/>
          <w:rFonts w:ascii="Arial" w:hAnsi="Arial" w:cs="Arial"/>
          <w:color w:val="333333"/>
          <w:sz w:val="18"/>
          <w:szCs w:val="18"/>
        </w:rPr>
        <w:t>.12.2018</w:t>
      </w: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 xml:space="preserve">Наименование уполномоченного органа – разработчика Стратегии социально-экономического развития </w:t>
      </w:r>
      <w:r w:rsidRPr="006426DE">
        <w:rPr>
          <w:rFonts w:ascii="Arial" w:hAnsi="Arial" w:cs="Arial"/>
          <w:b/>
          <w:bCs/>
          <w:color w:val="333333"/>
          <w:sz w:val="21"/>
          <w:szCs w:val="21"/>
        </w:rPr>
        <w:t xml:space="preserve">Белокалитвинского района </w:t>
      </w:r>
      <w:r>
        <w:rPr>
          <w:rStyle w:val="a5"/>
          <w:rFonts w:ascii="Arial" w:hAnsi="Arial" w:cs="Arial"/>
          <w:color w:val="333333"/>
          <w:sz w:val="21"/>
          <w:szCs w:val="21"/>
        </w:rPr>
        <w:t>на период до 2030 года</w:t>
      </w:r>
      <w:r>
        <w:rPr>
          <w:rFonts w:ascii="Arial" w:hAnsi="Arial" w:cs="Arial"/>
          <w:color w:val="333333"/>
          <w:sz w:val="21"/>
          <w:szCs w:val="21"/>
        </w:rPr>
        <w:t xml:space="preserve"> – </w:t>
      </w:r>
      <w:r>
        <w:rPr>
          <w:rFonts w:ascii="Arial" w:hAnsi="Arial" w:cs="Arial"/>
          <w:color w:val="333333"/>
          <w:sz w:val="21"/>
          <w:szCs w:val="21"/>
        </w:rPr>
        <w:t>отдел</w:t>
      </w:r>
      <w:r>
        <w:rPr>
          <w:rFonts w:ascii="Arial" w:hAnsi="Arial" w:cs="Arial"/>
          <w:color w:val="333333"/>
          <w:sz w:val="21"/>
          <w:szCs w:val="21"/>
        </w:rPr>
        <w:t xml:space="preserve"> экономи</w:t>
      </w:r>
      <w:r>
        <w:rPr>
          <w:rFonts w:ascii="Arial" w:hAnsi="Arial" w:cs="Arial"/>
          <w:color w:val="333333"/>
          <w:sz w:val="21"/>
          <w:szCs w:val="21"/>
        </w:rPr>
        <w:t>ки, малого бизнеса, инвестиций и местного самоуправления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Администрации</w:t>
      </w:r>
      <w:r w:rsidRPr="006426DE">
        <w:rPr>
          <w:rFonts w:ascii="Arial" w:eastAsiaTheme="minorHAnsi" w:hAnsi="Arial" w:cs="Arial"/>
          <w:b/>
          <w:bCs/>
          <w:color w:val="333333"/>
          <w:sz w:val="21"/>
          <w:szCs w:val="21"/>
          <w:lang w:eastAsia="en-US"/>
        </w:rPr>
        <w:t xml:space="preserve"> </w:t>
      </w:r>
      <w:r w:rsidRPr="006426DE">
        <w:rPr>
          <w:rFonts w:ascii="Arial" w:hAnsi="Arial" w:cs="Arial"/>
          <w:bCs/>
          <w:color w:val="333333"/>
          <w:sz w:val="21"/>
          <w:szCs w:val="21"/>
        </w:rPr>
        <w:t>Белокалитвинского района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Наименование проекта</w:t>
      </w:r>
      <w:r>
        <w:rPr>
          <w:rStyle w:val="a5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 xml:space="preserve"> О </w:t>
      </w:r>
      <w:r>
        <w:rPr>
          <w:rFonts w:ascii="Arial" w:hAnsi="Arial" w:cs="Arial"/>
          <w:color w:val="333333"/>
          <w:sz w:val="21"/>
          <w:szCs w:val="21"/>
        </w:rPr>
        <w:t xml:space="preserve">Стратегии социально-экономического развития </w:t>
      </w:r>
      <w:r w:rsidRPr="006426DE">
        <w:rPr>
          <w:rFonts w:ascii="Arial" w:hAnsi="Arial" w:cs="Arial"/>
          <w:bCs/>
          <w:color w:val="333333"/>
          <w:sz w:val="21"/>
          <w:szCs w:val="21"/>
        </w:rPr>
        <w:t>Белокалитвинского района</w:t>
      </w:r>
      <w:r w:rsidRPr="006426DE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 период до 2030 года.</w:t>
      </w: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 xml:space="preserve">Контактная информация ответственного лица уполномоченного органа – разработчика проекта Стратегии социально-экономического развития </w:t>
      </w:r>
      <w:r w:rsidRPr="006426DE">
        <w:rPr>
          <w:rFonts w:ascii="Arial" w:hAnsi="Arial" w:cs="Arial"/>
          <w:b/>
          <w:bCs/>
          <w:color w:val="333333"/>
          <w:sz w:val="21"/>
          <w:szCs w:val="21"/>
        </w:rPr>
        <w:t xml:space="preserve">Белокалитвинского района </w:t>
      </w:r>
      <w:r>
        <w:rPr>
          <w:rStyle w:val="a5"/>
          <w:rFonts w:ascii="Arial" w:hAnsi="Arial" w:cs="Arial"/>
          <w:color w:val="333333"/>
          <w:sz w:val="21"/>
          <w:szCs w:val="21"/>
        </w:rPr>
        <w:t>на период до 2030 года:</w:t>
      </w: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Аржановская Ольга Викторовна</w:t>
      </w:r>
      <w:r>
        <w:rPr>
          <w:rFonts w:ascii="Arial" w:hAnsi="Arial" w:cs="Arial"/>
          <w:color w:val="333333"/>
          <w:sz w:val="21"/>
          <w:szCs w:val="21"/>
        </w:rPr>
        <w:t xml:space="preserve">, начальник отдела </w:t>
      </w:r>
      <w:r w:rsidRPr="006426DE">
        <w:rPr>
          <w:rFonts w:ascii="Arial" w:hAnsi="Arial" w:cs="Arial"/>
          <w:color w:val="333333"/>
          <w:sz w:val="21"/>
          <w:szCs w:val="21"/>
        </w:rPr>
        <w:t>экономики, малого бизнеса, инвестиций и местного самоуправления Администрации</w:t>
      </w:r>
      <w:r w:rsidRPr="006426DE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Pr="006426DE">
        <w:rPr>
          <w:rFonts w:ascii="Arial" w:hAnsi="Arial" w:cs="Arial"/>
          <w:bCs/>
          <w:color w:val="333333"/>
          <w:sz w:val="21"/>
          <w:szCs w:val="21"/>
        </w:rPr>
        <w:t>Белокалитвинского района</w:t>
      </w:r>
      <w:r>
        <w:rPr>
          <w:rFonts w:ascii="Arial" w:hAnsi="Arial" w:cs="Arial"/>
          <w:color w:val="333333"/>
          <w:sz w:val="21"/>
          <w:szCs w:val="21"/>
        </w:rPr>
        <w:br/>
        <w:t>телефон (863</w:t>
      </w:r>
      <w:r>
        <w:rPr>
          <w:rFonts w:ascii="Arial" w:hAnsi="Arial" w:cs="Arial"/>
          <w:color w:val="333333"/>
          <w:sz w:val="21"/>
          <w:szCs w:val="21"/>
        </w:rPr>
        <w:t>83</w:t>
      </w:r>
      <w:r>
        <w:rPr>
          <w:rFonts w:ascii="Arial" w:hAnsi="Arial" w:cs="Arial"/>
          <w:color w:val="333333"/>
          <w:sz w:val="21"/>
          <w:szCs w:val="21"/>
        </w:rPr>
        <w:t>) 2 5</w:t>
      </w:r>
      <w:r>
        <w:rPr>
          <w:rFonts w:ascii="Arial" w:hAnsi="Arial" w:cs="Arial"/>
          <w:color w:val="333333"/>
          <w:sz w:val="21"/>
          <w:szCs w:val="21"/>
        </w:rPr>
        <w:t xml:space="preserve">7 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Адрес электронной почты – </w:t>
      </w:r>
      <w:hyperlink r:id="rId4" w:history="1">
        <w:r w:rsidRPr="00220E71">
          <w:rPr>
            <w:rStyle w:val="a6"/>
            <w:rFonts w:ascii="Arial" w:hAnsi="Arial" w:cs="Arial"/>
            <w:sz w:val="21"/>
            <w:szCs w:val="21"/>
            <w:lang w:val="en-US"/>
          </w:rPr>
          <w:t>bk</w:t>
        </w:r>
        <w:r w:rsidRPr="00220E71">
          <w:rPr>
            <w:rStyle w:val="a6"/>
            <w:rFonts w:ascii="Arial" w:hAnsi="Arial" w:cs="Arial"/>
            <w:sz w:val="21"/>
            <w:szCs w:val="21"/>
          </w:rPr>
          <w:t>-</w:t>
        </w:r>
        <w:r w:rsidRPr="00220E71">
          <w:rPr>
            <w:rStyle w:val="a6"/>
            <w:rFonts w:ascii="Arial" w:hAnsi="Arial" w:cs="Arial"/>
            <w:sz w:val="21"/>
            <w:szCs w:val="21"/>
            <w:lang w:val="en-US"/>
          </w:rPr>
          <w:t>ekonom</w:t>
        </w:r>
        <w:r w:rsidRPr="00220E71">
          <w:rPr>
            <w:rStyle w:val="a6"/>
            <w:rFonts w:ascii="Arial" w:hAnsi="Arial" w:cs="Arial"/>
            <w:sz w:val="21"/>
            <w:szCs w:val="21"/>
          </w:rPr>
          <w:t>@</w:t>
        </w:r>
        <w:r w:rsidRPr="00220E71">
          <w:rPr>
            <w:rStyle w:val="a6"/>
            <w:rFonts w:ascii="Arial" w:hAnsi="Arial" w:cs="Arial"/>
            <w:sz w:val="21"/>
            <w:szCs w:val="21"/>
            <w:lang w:val="en-US"/>
          </w:rPr>
          <w:t>mail</w:t>
        </w:r>
        <w:r w:rsidRPr="00220E71">
          <w:rPr>
            <w:rStyle w:val="a6"/>
            <w:rFonts w:ascii="Arial" w:hAnsi="Arial" w:cs="Arial"/>
            <w:sz w:val="21"/>
            <w:szCs w:val="21"/>
          </w:rPr>
          <w:t>.ru</w:t>
        </w:r>
      </w:hyperlink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ПОЯСНИТЕЛЬНАЯ ЗАПИСКА</w:t>
      </w:r>
    </w:p>
    <w:p w:rsidR="006426DE" w:rsidRPr="006426DE" w:rsidRDefault="006426DE" w:rsidP="006426DE">
      <w:pPr>
        <w:pStyle w:val="description"/>
        <w:shd w:val="clear" w:color="auto" w:fill="FFFFFF"/>
        <w:spacing w:before="30" w:beforeAutospacing="0" w:after="30" w:afterAutospacing="0" w:line="255" w:lineRule="atLeast"/>
        <w:ind w:left="-567"/>
        <w:rPr>
          <w:rFonts w:ascii="Arial" w:hAnsi="Arial" w:cs="Arial"/>
          <w:i/>
          <w:iCs/>
          <w:sz w:val="20"/>
          <w:szCs w:val="20"/>
        </w:rPr>
      </w:pPr>
      <w:r w:rsidRPr="006426DE">
        <w:rPr>
          <w:rFonts w:ascii="Arial" w:hAnsi="Arial" w:cs="Arial"/>
          <w:i/>
          <w:iCs/>
          <w:sz w:val="20"/>
          <w:szCs w:val="20"/>
        </w:rPr>
        <w:t>Стратеги</w:t>
      </w:r>
      <w:r>
        <w:rPr>
          <w:rFonts w:ascii="Arial" w:hAnsi="Arial" w:cs="Arial"/>
          <w:i/>
          <w:iCs/>
          <w:sz w:val="20"/>
          <w:szCs w:val="20"/>
        </w:rPr>
        <w:t>я</w:t>
      </w:r>
      <w:r w:rsidRPr="006426DE">
        <w:rPr>
          <w:rFonts w:ascii="Arial" w:hAnsi="Arial" w:cs="Arial"/>
          <w:i/>
          <w:iCs/>
          <w:sz w:val="20"/>
          <w:szCs w:val="20"/>
        </w:rPr>
        <w:t xml:space="preserve"> социально-экономического развития </w:t>
      </w:r>
      <w:r w:rsidRPr="006426DE">
        <w:rPr>
          <w:rFonts w:ascii="Arial" w:hAnsi="Arial" w:cs="Arial"/>
          <w:bCs/>
          <w:i/>
          <w:iCs/>
          <w:sz w:val="20"/>
          <w:szCs w:val="20"/>
        </w:rPr>
        <w:t>Белокалитвинского района</w:t>
      </w:r>
      <w:r w:rsidRPr="006426D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426DE">
        <w:rPr>
          <w:rFonts w:ascii="Arial" w:hAnsi="Arial" w:cs="Arial"/>
          <w:i/>
          <w:iCs/>
          <w:sz w:val="20"/>
          <w:szCs w:val="20"/>
        </w:rPr>
        <w:t>на период до 2030 года (далее –</w:t>
      </w:r>
      <w:r w:rsidRPr="006426D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6426DE">
        <w:rPr>
          <w:rFonts w:ascii="Arial" w:hAnsi="Arial" w:cs="Arial"/>
          <w:i/>
          <w:iCs/>
          <w:sz w:val="20"/>
          <w:szCs w:val="20"/>
        </w:rPr>
        <w:t>Стратегия</w:t>
      </w:r>
      <w:r w:rsidRPr="006426DE">
        <w:rPr>
          <w:rFonts w:ascii="Arial" w:hAnsi="Arial" w:cs="Arial"/>
          <w:i/>
          <w:iCs/>
          <w:sz w:val="20"/>
          <w:szCs w:val="20"/>
        </w:rPr>
        <w:t>) разработан в соответствии с Федеральным законом от 28 июня 2014 г. № 172-ФЗ «О стратегическом планировании в Российской Федерации», Областным законом от 20.10.2015 № 416-ЗС «О стратегическом планировании в Ростовской области», с учетом документов стратегического планирования федерального</w:t>
      </w:r>
      <w:r>
        <w:rPr>
          <w:rFonts w:ascii="Arial" w:hAnsi="Arial" w:cs="Arial"/>
          <w:i/>
          <w:iCs/>
          <w:sz w:val="20"/>
          <w:szCs w:val="20"/>
        </w:rPr>
        <w:t xml:space="preserve"> и регионального</w:t>
      </w:r>
      <w:r w:rsidRPr="006426DE">
        <w:rPr>
          <w:rFonts w:ascii="Arial" w:hAnsi="Arial" w:cs="Arial"/>
          <w:i/>
          <w:iCs/>
          <w:sz w:val="20"/>
          <w:szCs w:val="20"/>
        </w:rPr>
        <w:t xml:space="preserve"> уровн</w:t>
      </w:r>
      <w:r>
        <w:rPr>
          <w:rFonts w:ascii="Arial" w:hAnsi="Arial" w:cs="Arial"/>
          <w:i/>
          <w:iCs/>
          <w:sz w:val="20"/>
          <w:szCs w:val="20"/>
        </w:rPr>
        <w:t>ей</w:t>
      </w:r>
      <w:r w:rsidRPr="006426DE">
        <w:rPr>
          <w:rFonts w:ascii="Arial" w:hAnsi="Arial" w:cs="Arial"/>
          <w:i/>
          <w:iCs/>
          <w:sz w:val="20"/>
          <w:szCs w:val="20"/>
        </w:rPr>
        <w:t xml:space="preserve">, в том числе разработанных по отраслевому и территориальному принципу, а также прогнозных документов </w:t>
      </w:r>
      <w:r w:rsidR="007932B7">
        <w:rPr>
          <w:rFonts w:ascii="Arial" w:hAnsi="Arial" w:cs="Arial"/>
          <w:i/>
          <w:iCs/>
          <w:sz w:val="20"/>
          <w:szCs w:val="20"/>
        </w:rPr>
        <w:t>муниципального</w:t>
      </w:r>
      <w:r w:rsidRPr="006426DE">
        <w:rPr>
          <w:rFonts w:ascii="Arial" w:hAnsi="Arial" w:cs="Arial"/>
          <w:i/>
          <w:iCs/>
          <w:sz w:val="20"/>
          <w:szCs w:val="20"/>
        </w:rPr>
        <w:t xml:space="preserve"> уровня (долгосрочный прогноз социально-экономического развития Ростовской области на период до 2030).</w:t>
      </w: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Документ включает этапы реализации Стратегии, комплекс мероприятий, стратегических проектных инициатив и перечень </w:t>
      </w:r>
      <w:r w:rsidR="007932B7">
        <w:rPr>
          <w:rFonts w:ascii="Arial" w:hAnsi="Arial" w:cs="Arial"/>
          <w:color w:val="333333"/>
          <w:sz w:val="21"/>
          <w:szCs w:val="21"/>
        </w:rPr>
        <w:t>муниципальных</w:t>
      </w:r>
      <w:r>
        <w:rPr>
          <w:rFonts w:ascii="Arial" w:hAnsi="Arial" w:cs="Arial"/>
          <w:color w:val="333333"/>
          <w:sz w:val="21"/>
          <w:szCs w:val="21"/>
        </w:rPr>
        <w:t xml:space="preserve"> программ </w:t>
      </w:r>
      <w:r w:rsidR="007932B7" w:rsidRPr="007932B7">
        <w:rPr>
          <w:rFonts w:ascii="Arial" w:hAnsi="Arial" w:cs="Arial"/>
          <w:bCs/>
          <w:color w:val="333333"/>
          <w:sz w:val="21"/>
          <w:szCs w:val="21"/>
        </w:rPr>
        <w:t>Белокалитвинского района</w:t>
      </w:r>
      <w:r>
        <w:rPr>
          <w:rFonts w:ascii="Arial" w:hAnsi="Arial" w:cs="Arial"/>
          <w:color w:val="333333"/>
          <w:sz w:val="21"/>
          <w:szCs w:val="21"/>
        </w:rPr>
        <w:t>, обеспечивающих достижение долгосрочных целей социально-экономического развития, указанных в Стратегии.</w:t>
      </w:r>
    </w:p>
    <w:p w:rsidR="006426DE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Стратегические программные мероприятия представляют собой комплекс мероприятий, осуществляемых органами </w:t>
      </w:r>
      <w:r w:rsidR="005D7493">
        <w:rPr>
          <w:rFonts w:ascii="Arial" w:hAnsi="Arial" w:cs="Arial"/>
          <w:color w:val="333333"/>
          <w:sz w:val="21"/>
          <w:szCs w:val="21"/>
        </w:rPr>
        <w:t>местного самоуправления</w:t>
      </w:r>
      <w:r>
        <w:rPr>
          <w:rFonts w:ascii="Arial" w:hAnsi="Arial" w:cs="Arial"/>
          <w:color w:val="333333"/>
          <w:sz w:val="21"/>
          <w:szCs w:val="21"/>
        </w:rPr>
        <w:t xml:space="preserve"> в рамках реализации </w:t>
      </w:r>
      <w:r w:rsidR="005D7493">
        <w:rPr>
          <w:rFonts w:ascii="Arial" w:hAnsi="Arial" w:cs="Arial"/>
          <w:color w:val="333333"/>
          <w:sz w:val="21"/>
          <w:szCs w:val="21"/>
        </w:rPr>
        <w:t>муниципальных</w:t>
      </w:r>
      <w:r>
        <w:rPr>
          <w:rFonts w:ascii="Arial" w:hAnsi="Arial" w:cs="Arial"/>
          <w:color w:val="333333"/>
          <w:sz w:val="21"/>
          <w:szCs w:val="21"/>
        </w:rPr>
        <w:t xml:space="preserve"> программ.</w:t>
      </w:r>
    </w:p>
    <w:p w:rsidR="00580D37" w:rsidRDefault="006426DE" w:rsidP="006426DE">
      <w:pPr>
        <w:pStyle w:val="a4"/>
        <w:shd w:val="clear" w:color="auto" w:fill="FFFFFF"/>
        <w:spacing w:before="30" w:beforeAutospacing="0" w:after="30" w:afterAutospacing="0" w:line="285" w:lineRule="atLeast"/>
        <w:ind w:left="-567"/>
      </w:pPr>
      <w:r>
        <w:rPr>
          <w:rFonts w:ascii="Arial" w:hAnsi="Arial" w:cs="Arial"/>
          <w:color w:val="333333"/>
          <w:sz w:val="21"/>
          <w:szCs w:val="21"/>
        </w:rPr>
        <w:t xml:space="preserve">Стратегические внепрограммные мероприятия представляют собой комплекс мероприятий, не включенных в </w:t>
      </w:r>
      <w:r w:rsidR="005D7493">
        <w:rPr>
          <w:rFonts w:ascii="Arial" w:hAnsi="Arial" w:cs="Arial"/>
          <w:color w:val="333333"/>
          <w:sz w:val="21"/>
          <w:szCs w:val="21"/>
        </w:rPr>
        <w:t>муниципальны</w:t>
      </w:r>
      <w:r>
        <w:rPr>
          <w:rFonts w:ascii="Arial" w:hAnsi="Arial" w:cs="Arial"/>
          <w:color w:val="333333"/>
          <w:sz w:val="21"/>
          <w:szCs w:val="21"/>
        </w:rPr>
        <w:t xml:space="preserve">е программы </w:t>
      </w:r>
      <w:r w:rsidR="005D7493" w:rsidRPr="007932B7">
        <w:rPr>
          <w:rFonts w:ascii="Arial" w:hAnsi="Arial" w:cs="Arial"/>
          <w:bCs/>
          <w:color w:val="333333"/>
          <w:sz w:val="21"/>
          <w:szCs w:val="21"/>
        </w:rPr>
        <w:t>Белокалитвинского района</w:t>
      </w:r>
      <w:r w:rsidR="005D749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и выполняемых органами </w:t>
      </w:r>
      <w:r w:rsidR="005D7493">
        <w:rPr>
          <w:rFonts w:ascii="Arial" w:hAnsi="Arial" w:cs="Arial"/>
          <w:color w:val="333333"/>
          <w:sz w:val="21"/>
          <w:szCs w:val="21"/>
        </w:rPr>
        <w:t xml:space="preserve">местного самоуправления </w:t>
      </w:r>
      <w:r w:rsidR="005D7493" w:rsidRPr="007932B7">
        <w:rPr>
          <w:rFonts w:ascii="Arial" w:hAnsi="Arial" w:cs="Arial"/>
          <w:bCs/>
          <w:color w:val="333333"/>
          <w:sz w:val="21"/>
          <w:szCs w:val="21"/>
        </w:rPr>
        <w:t>Белокалитвинского района</w:t>
      </w:r>
      <w:r w:rsidR="005D749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в пределах своих полномочий, федеральных проектов, реализуемых на территории </w:t>
      </w:r>
      <w:r w:rsidR="005D7493" w:rsidRPr="007932B7">
        <w:rPr>
          <w:rFonts w:ascii="Arial" w:hAnsi="Arial" w:cs="Arial"/>
          <w:bCs/>
          <w:color w:val="333333"/>
          <w:sz w:val="21"/>
          <w:szCs w:val="21"/>
        </w:rPr>
        <w:t>Белокалитвинского района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, а также проектов, реализуемых юридическими и физическими лицами самостоятельно.</w:t>
      </w:r>
    </w:p>
    <w:sectPr w:rsidR="0058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DE"/>
    <w:rsid w:val="004F01A9"/>
    <w:rsid w:val="005D7493"/>
    <w:rsid w:val="006426DE"/>
    <w:rsid w:val="006E4FA0"/>
    <w:rsid w:val="007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2A2B0-D9E9-4C84-857C-DD6E821D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64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426DE"/>
    <w:rPr>
      <w:i/>
      <w:iCs/>
    </w:rPr>
  </w:style>
  <w:style w:type="paragraph" w:styleId="a4">
    <w:name w:val="Normal (Web)"/>
    <w:basedOn w:val="a"/>
    <w:uiPriority w:val="99"/>
    <w:unhideWhenUsed/>
    <w:rsid w:val="0064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26DE"/>
    <w:rPr>
      <w:b/>
      <w:bCs/>
    </w:rPr>
  </w:style>
  <w:style w:type="character" w:styleId="a6">
    <w:name w:val="Hyperlink"/>
    <w:basedOn w:val="a0"/>
    <w:uiPriority w:val="99"/>
    <w:unhideWhenUsed/>
    <w:rsid w:val="006426DE"/>
    <w:rPr>
      <w:color w:val="0000FF"/>
      <w:u w:val="single"/>
    </w:rPr>
  </w:style>
  <w:style w:type="paragraph" w:customStyle="1" w:styleId="description">
    <w:name w:val="description"/>
    <w:basedOn w:val="a"/>
    <w:rsid w:val="0064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7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7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k-ek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1</cp:revision>
  <cp:lastPrinted>2018-12-17T14:33:00Z</cp:lastPrinted>
  <dcterms:created xsi:type="dcterms:W3CDTF">2018-12-17T14:11:00Z</dcterms:created>
  <dcterms:modified xsi:type="dcterms:W3CDTF">2018-12-17T14:34:00Z</dcterms:modified>
</cp:coreProperties>
</file>