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63" w:rsidRPr="00084CE2" w:rsidRDefault="00FA4663" w:rsidP="00FA4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CE2">
        <w:rPr>
          <w:rFonts w:ascii="Times New Roman" w:hAnsi="Times New Roman" w:cs="Times New Roman"/>
          <w:b/>
          <w:sz w:val="28"/>
          <w:szCs w:val="28"/>
        </w:rPr>
        <w:t>Виды поддержки семьи и детей, реализуемые министерством строительства, архитектуры и территориального развития Ростовской области</w:t>
      </w:r>
    </w:p>
    <w:p w:rsidR="001224DB" w:rsidRPr="00084CE2" w:rsidRDefault="001224DB" w:rsidP="001224DB">
      <w:pPr>
        <w:pStyle w:val="Default"/>
        <w:rPr>
          <w:b/>
        </w:rPr>
      </w:pPr>
    </w:p>
    <w:tbl>
      <w:tblPr>
        <w:tblW w:w="154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1"/>
        <w:gridCol w:w="3017"/>
        <w:gridCol w:w="31"/>
        <w:gridCol w:w="113"/>
        <w:gridCol w:w="7"/>
        <w:gridCol w:w="2857"/>
        <w:gridCol w:w="11"/>
        <w:gridCol w:w="216"/>
        <w:gridCol w:w="8"/>
        <w:gridCol w:w="3592"/>
        <w:gridCol w:w="2383"/>
        <w:gridCol w:w="27"/>
        <w:gridCol w:w="184"/>
      </w:tblGrid>
      <w:tr w:rsidR="001224DB" w:rsidTr="001E4D98">
        <w:trPr>
          <w:gridAfter w:val="2"/>
          <w:wAfter w:w="211" w:type="dxa"/>
          <w:trHeight w:val="245"/>
        </w:trPr>
        <w:tc>
          <w:tcPr>
            <w:tcW w:w="2943" w:type="dxa"/>
          </w:tcPr>
          <w:p w:rsidR="001224DB" w:rsidRPr="00084CE2" w:rsidRDefault="001224DB" w:rsidP="00084CE2">
            <w:pPr>
              <w:pStyle w:val="Default"/>
              <w:jc w:val="center"/>
              <w:rPr>
                <w:sz w:val="23"/>
                <w:szCs w:val="23"/>
              </w:rPr>
            </w:pPr>
            <w:r w:rsidRPr="00084CE2">
              <w:rPr>
                <w:sz w:val="23"/>
                <w:szCs w:val="23"/>
              </w:rPr>
              <w:t>Кому предоставляется помощь</w:t>
            </w:r>
          </w:p>
        </w:tc>
        <w:tc>
          <w:tcPr>
            <w:tcW w:w="3232" w:type="dxa"/>
            <w:gridSpan w:val="4"/>
          </w:tcPr>
          <w:p w:rsidR="001224DB" w:rsidRPr="00084CE2" w:rsidRDefault="001224DB" w:rsidP="00084CE2">
            <w:pPr>
              <w:pStyle w:val="Default"/>
              <w:jc w:val="center"/>
              <w:rPr>
                <w:sz w:val="23"/>
                <w:szCs w:val="23"/>
              </w:rPr>
            </w:pPr>
            <w:r w:rsidRPr="00084CE2">
              <w:rPr>
                <w:sz w:val="23"/>
                <w:szCs w:val="23"/>
              </w:rPr>
              <w:t>Виды и размеры помощи</w:t>
            </w:r>
          </w:p>
        </w:tc>
        <w:tc>
          <w:tcPr>
            <w:tcW w:w="3091" w:type="dxa"/>
            <w:gridSpan w:val="4"/>
          </w:tcPr>
          <w:p w:rsidR="001224DB" w:rsidRPr="00084CE2" w:rsidRDefault="001224DB" w:rsidP="00084CE2">
            <w:pPr>
              <w:pStyle w:val="Default"/>
              <w:jc w:val="center"/>
              <w:rPr>
                <w:sz w:val="23"/>
                <w:szCs w:val="23"/>
              </w:rPr>
            </w:pPr>
            <w:r w:rsidRPr="00084CE2">
              <w:rPr>
                <w:sz w:val="23"/>
                <w:szCs w:val="23"/>
              </w:rPr>
              <w:t>Условия предоставления</w:t>
            </w:r>
          </w:p>
        </w:tc>
        <w:tc>
          <w:tcPr>
            <w:tcW w:w="3600" w:type="dxa"/>
            <w:gridSpan w:val="2"/>
          </w:tcPr>
          <w:p w:rsidR="001224DB" w:rsidRPr="00084CE2" w:rsidRDefault="001224DB" w:rsidP="00084CE2">
            <w:pPr>
              <w:pStyle w:val="Default"/>
              <w:jc w:val="center"/>
              <w:rPr>
                <w:sz w:val="23"/>
                <w:szCs w:val="23"/>
              </w:rPr>
            </w:pPr>
            <w:r w:rsidRPr="00084CE2">
              <w:rPr>
                <w:sz w:val="23"/>
                <w:szCs w:val="23"/>
              </w:rPr>
              <w:t>Законодательное основание</w:t>
            </w:r>
          </w:p>
        </w:tc>
        <w:tc>
          <w:tcPr>
            <w:tcW w:w="2383" w:type="dxa"/>
          </w:tcPr>
          <w:p w:rsidR="001224DB" w:rsidRPr="00084CE2" w:rsidRDefault="001224DB" w:rsidP="00084CE2">
            <w:pPr>
              <w:pStyle w:val="Default"/>
              <w:jc w:val="center"/>
              <w:rPr>
                <w:sz w:val="23"/>
                <w:szCs w:val="23"/>
              </w:rPr>
            </w:pPr>
            <w:r w:rsidRPr="00084CE2">
              <w:rPr>
                <w:sz w:val="23"/>
                <w:szCs w:val="23"/>
              </w:rPr>
              <w:t>Куда обращаться</w:t>
            </w:r>
          </w:p>
        </w:tc>
      </w:tr>
      <w:tr w:rsidR="001224DB" w:rsidTr="001E4D98">
        <w:trPr>
          <w:gridAfter w:val="2"/>
          <w:wAfter w:w="211" w:type="dxa"/>
          <w:trHeight w:val="107"/>
        </w:trPr>
        <w:tc>
          <w:tcPr>
            <w:tcW w:w="15249" w:type="dxa"/>
            <w:gridSpan w:val="12"/>
          </w:tcPr>
          <w:p w:rsidR="001224DB" w:rsidRDefault="001224DB" w:rsidP="00084C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Многодетные семьи</w:t>
            </w:r>
          </w:p>
        </w:tc>
      </w:tr>
      <w:tr w:rsidR="001224DB" w:rsidTr="001E4D98">
        <w:trPr>
          <w:gridAfter w:val="2"/>
          <w:wAfter w:w="211" w:type="dxa"/>
          <w:trHeight w:val="2179"/>
        </w:trPr>
        <w:tc>
          <w:tcPr>
            <w:tcW w:w="2943" w:type="dxa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Многодетные семьи, воспитывающие 3 и более детей-близнецов </w:t>
            </w:r>
          </w:p>
        </w:tc>
        <w:tc>
          <w:tcPr>
            <w:tcW w:w="3232" w:type="dxa"/>
            <w:gridSpan w:val="4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жилым помещением на условиях социального найма </w:t>
            </w:r>
          </w:p>
        </w:tc>
        <w:tc>
          <w:tcPr>
            <w:tcW w:w="3091" w:type="dxa"/>
            <w:gridSpan w:val="4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Многодетная семья признана нуждающейся в обеспечении жилым помещением </w:t>
            </w:r>
          </w:p>
        </w:tc>
        <w:tc>
          <w:tcPr>
            <w:tcW w:w="3600" w:type="dxa"/>
            <w:gridSpan w:val="2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закон от 27.02.2007 № 633-ЗС «О наделении органов местного самоуправления государственными полномочиями Ростовской области по предоставлению жилых помещений отдельным категориям граждан»; постановление Правительства Ростовской области от 14.06.2012 № 514 «О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граждан» </w:t>
            </w:r>
          </w:p>
        </w:tc>
        <w:tc>
          <w:tcPr>
            <w:tcW w:w="2383" w:type="dxa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местного самоуправления или МФЦ </w:t>
            </w:r>
          </w:p>
        </w:tc>
      </w:tr>
      <w:tr w:rsidR="001224DB" w:rsidTr="001E4D98">
        <w:trPr>
          <w:gridAfter w:val="1"/>
          <w:wAfter w:w="184" w:type="dxa"/>
          <w:trHeight w:val="1765"/>
        </w:trPr>
        <w:tc>
          <w:tcPr>
            <w:tcW w:w="2943" w:type="dxa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Многодетные семьи, воспитывающие 10 и более несовершеннолетних детей </w:t>
            </w:r>
          </w:p>
        </w:tc>
        <w:tc>
          <w:tcPr>
            <w:tcW w:w="3232" w:type="dxa"/>
            <w:gridSpan w:val="4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жилым помещением на условиях социального найма </w:t>
            </w:r>
          </w:p>
        </w:tc>
        <w:tc>
          <w:tcPr>
            <w:tcW w:w="3091" w:type="dxa"/>
            <w:gridSpan w:val="4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Многодетная семья признана нуждающейся в обеспечении жилым помещением </w:t>
            </w:r>
          </w:p>
        </w:tc>
        <w:tc>
          <w:tcPr>
            <w:tcW w:w="3600" w:type="dxa"/>
            <w:gridSpan w:val="2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закон от 27.02.2007 № 633-ЗС «О наделении органов местного самоуправления государственными полномочиями Ростовской области по предоставлению жилых помещений отдельным категориям граждан»; </w:t>
            </w:r>
          </w:p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Правительства Ростовской области от 14.06.2012 № 514 «О порядке предоставления жилых помещений и расходования </w:t>
            </w:r>
          </w:p>
        </w:tc>
        <w:tc>
          <w:tcPr>
            <w:tcW w:w="2410" w:type="dxa"/>
            <w:gridSpan w:val="2"/>
          </w:tcPr>
          <w:p w:rsidR="001224DB" w:rsidRDefault="00122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местного самоуправления или МФЦ </w:t>
            </w:r>
          </w:p>
        </w:tc>
      </w:tr>
      <w:tr w:rsidR="00FA4663" w:rsidTr="001E4D98">
        <w:trPr>
          <w:gridAfter w:val="1"/>
          <w:wAfter w:w="184" w:type="dxa"/>
          <w:trHeight w:val="107"/>
        </w:trPr>
        <w:tc>
          <w:tcPr>
            <w:tcW w:w="15276" w:type="dxa"/>
            <w:gridSpan w:val="13"/>
          </w:tcPr>
          <w:p w:rsidR="001E4D98" w:rsidRDefault="001E4D98" w:rsidP="00084C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1E4D98" w:rsidRDefault="001E4D98" w:rsidP="00084C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1E4D98" w:rsidRDefault="001E4D98" w:rsidP="00084C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1E4D98" w:rsidRDefault="001E4D98" w:rsidP="00084C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6B02C7" w:rsidRDefault="006B02C7" w:rsidP="00084C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6B02C7" w:rsidRDefault="006B02C7" w:rsidP="00084C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FA4663" w:rsidRDefault="00FA4663" w:rsidP="00084C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Молодые семьи и специалисты</w:t>
            </w:r>
          </w:p>
          <w:p w:rsidR="006B02C7" w:rsidRDefault="006B02C7" w:rsidP="00084CE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A4663" w:rsidTr="001E4D98">
        <w:trPr>
          <w:gridAfter w:val="1"/>
          <w:wAfter w:w="184" w:type="dxa"/>
          <w:trHeight w:val="3835"/>
        </w:trPr>
        <w:tc>
          <w:tcPr>
            <w:tcW w:w="3014" w:type="dxa"/>
            <w:gridSpan w:val="2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Молодые семьи </w:t>
            </w:r>
          </w:p>
        </w:tc>
        <w:tc>
          <w:tcPr>
            <w:tcW w:w="3017" w:type="dxa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Социальная выплата для обеспечения жильем в размере: – 30% расчетной (средней) стоимости жилья – для молодых семей, не имеющих детей; – 35% расчетной (средней) стоимости жилья –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 </w:t>
            </w:r>
          </w:p>
        </w:tc>
        <w:tc>
          <w:tcPr>
            <w:tcW w:w="3019" w:type="dxa"/>
            <w:gridSpan w:val="5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Возраст каждого из супругов либо одного родителя в неполной семье не превышает 35 лет. Молодая семья признана нуждающейся в жилом помещении, в соответствии со ст. 51 Жилищного Кодекса Российской Федерации. Подтверждение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 </w:t>
            </w:r>
          </w:p>
        </w:tc>
        <w:tc>
          <w:tcPr>
            <w:tcW w:w="3816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№ 1 к постановлению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 постановление Правительства Ростовской области от 27.02.2014 № 135 «О порядке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Ростовской области» </w:t>
            </w:r>
          </w:p>
        </w:tc>
        <w:tc>
          <w:tcPr>
            <w:tcW w:w="2410" w:type="dxa"/>
            <w:gridSpan w:val="2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местного самоуправления или МФЦ </w:t>
            </w:r>
          </w:p>
        </w:tc>
      </w:tr>
      <w:tr w:rsidR="00FA4663" w:rsidTr="001E4D98">
        <w:trPr>
          <w:gridAfter w:val="1"/>
          <w:wAfter w:w="184" w:type="dxa"/>
          <w:trHeight w:val="2868"/>
        </w:trPr>
        <w:tc>
          <w:tcPr>
            <w:tcW w:w="2943" w:type="dxa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Молодая семья, многодетная семья, бюджетник, молодой ученый, ветеран боевых действий Афганистана и Чеченской Республики </w:t>
            </w:r>
          </w:p>
        </w:tc>
        <w:tc>
          <w:tcPr>
            <w:tcW w:w="3119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Бюджетная субсидия для оплаты части процентных ставок по кредитам и займам, полученным для строительства и приобретения жилья. Размер бюджетной субсидии составляет 9 – 10 % от субсидируемой части жилищного кредита. Бюджетная субсидия предоставляется, начиная с месяца, следующего за месяцем, в котором </w:t>
            </w:r>
            <w:r>
              <w:rPr>
                <w:sz w:val="23"/>
                <w:szCs w:val="23"/>
              </w:rPr>
              <w:lastRenderedPageBreak/>
              <w:t xml:space="preserve">гражданин заключил кредитный договор. Срок субсидирования составляет 5 лет </w:t>
            </w:r>
          </w:p>
        </w:tc>
        <w:tc>
          <w:tcPr>
            <w:tcW w:w="2977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Граждане Российской Федерации, постоянно зарегистрированные по месту жительства на территории Ростовской области. Приняты на учет в качестве нуждающихся в улучшении жилищных условий, или не имеющие в собственности жилых помещений, или обеспеченные жильем менее 10 кв. метров (находящихся в </w:t>
            </w:r>
            <w:r>
              <w:rPr>
                <w:sz w:val="23"/>
                <w:szCs w:val="23"/>
              </w:rPr>
              <w:lastRenderedPageBreak/>
              <w:t xml:space="preserve">собственности или социальном найме). При условии приобретения (строительства) жилья с использованием средств жилищного кредита (займа), полученного в кредитной организации Российской Федерации, участвующей в реализации программы. Приобретение жилого помещения на первичном рынке </w:t>
            </w:r>
          </w:p>
        </w:tc>
        <w:tc>
          <w:tcPr>
            <w:tcW w:w="3827" w:type="dxa"/>
            <w:gridSpan w:val="4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Приложение № 1 к постановлению Правительства Ростовской области от 07.11.2011 № 95 «О порядке предоставления государственной поддержки гражданам в приобретении (строительстве) жилья с использованием средств жилищного кредита» </w:t>
            </w:r>
          </w:p>
        </w:tc>
        <w:tc>
          <w:tcPr>
            <w:tcW w:w="2410" w:type="dxa"/>
            <w:gridSpan w:val="2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ГБУ РО «Агентство жилищных программ» </w:t>
            </w:r>
          </w:p>
        </w:tc>
      </w:tr>
      <w:tr w:rsidR="00FA4663" w:rsidTr="001E4D98">
        <w:trPr>
          <w:gridAfter w:val="1"/>
          <w:wAfter w:w="184" w:type="dxa"/>
          <w:trHeight w:val="2040"/>
        </w:trPr>
        <w:tc>
          <w:tcPr>
            <w:tcW w:w="2943" w:type="dxa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Совершеннолетние граждане Российской Федерации вне зависимости от социального и семейного положения </w:t>
            </w:r>
          </w:p>
        </w:tc>
        <w:tc>
          <w:tcPr>
            <w:tcW w:w="3119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Гражданину предоставляется ипотечный кредит с процентной ставкой, сниженной на 3 процентных пункта от размера базовой процентной ставки, установленной АО Банк «ДОМ.РФ», на весь срок кредитования. </w:t>
            </w:r>
          </w:p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дисконта, предоставляемый за счет средств областного бюджета, составляет 10,3 % от расчетного размера кредита</w:t>
            </w:r>
          </w:p>
        </w:tc>
        <w:tc>
          <w:tcPr>
            <w:tcW w:w="2977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Граждане Российской Федерации, постоянно зарегистрированные по месту жительства на территории Ростовской области. Приняты на учет в качестве нуждающихся в улучшении жилищных условий, или не имеющие в собственности жилых помещений, или обеспеченные жильем менее 10 кв. метров (находящихся в собственности или социальном найме). </w:t>
            </w:r>
          </w:p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условии приобретения (строительства) жилья с использованием средств жилищного кредита (займа), полученного в кредитной организации Российской Федерации, участвующей в реализации программы. Приобретение жилого помещения на первичном рынке</w:t>
            </w:r>
          </w:p>
        </w:tc>
        <w:tc>
          <w:tcPr>
            <w:tcW w:w="3827" w:type="dxa"/>
            <w:gridSpan w:val="4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Правительства Ростовской области от 05.09.2018 № 565 «О льготном ипотечном кредитовании граждан при приобретении жилья» </w:t>
            </w:r>
          </w:p>
        </w:tc>
        <w:tc>
          <w:tcPr>
            <w:tcW w:w="2410" w:type="dxa"/>
            <w:gridSpan w:val="2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ГБУ РО «Агентство жилищных программ» </w:t>
            </w:r>
          </w:p>
        </w:tc>
      </w:tr>
      <w:tr w:rsidR="00FA4663" w:rsidTr="001E4D98">
        <w:trPr>
          <w:gridAfter w:val="1"/>
          <w:wAfter w:w="184" w:type="dxa"/>
          <w:trHeight w:val="2730"/>
        </w:trPr>
        <w:tc>
          <w:tcPr>
            <w:tcW w:w="2943" w:type="dxa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Многодетная семья, бюджетник, получающие бюджетные субсидии для оплаты части процентных ставок по жилищным кредитам или льготное ипотечное кредитование – Дисконт </w:t>
            </w:r>
          </w:p>
        </w:tc>
        <w:tc>
          <w:tcPr>
            <w:tcW w:w="3119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субсидии для оплаты части стоимости жилья, приобретаемого (строящегося) с помощью жилищного займа или кредита: – для многодетных семей 30 % от расчетной стоимости жилья; – для бюджетников 20 % от расчетной стоимости жилья </w:t>
            </w:r>
          </w:p>
        </w:tc>
        <w:tc>
          <w:tcPr>
            <w:tcW w:w="2977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Граждане Российской Федерации, постоянно зарегистрированные по месту жительства на территории Ростовской области. Приняты на учет в качестве нуждающихся в улучшении жилищных условий, или не имеющие в собственности жилых помещений, или обеспеченные жильем менее 10 кв. метров (находящихся в собственности или социальном найме). При условии приобретения (строительства) жилья с использованием средств жилищного кредита (займа), полученного в кредитной организации Российской Федерации, участвующей в реализации программы. Приобретение жилого помещения на первичном рынке </w:t>
            </w:r>
          </w:p>
        </w:tc>
        <w:tc>
          <w:tcPr>
            <w:tcW w:w="3827" w:type="dxa"/>
            <w:gridSpan w:val="4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№ 2 к постановлению Правительства Ростовской области от 07.11.2011 № 95 «О порядке предоставления государственной поддержки гражданам в приобретении (строительстве) жилья с использованием средств жилищного кредита» </w:t>
            </w:r>
          </w:p>
        </w:tc>
        <w:tc>
          <w:tcPr>
            <w:tcW w:w="2410" w:type="dxa"/>
            <w:gridSpan w:val="2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ГБУ РО «Агентство жилищных программ» </w:t>
            </w:r>
          </w:p>
        </w:tc>
      </w:tr>
      <w:tr w:rsidR="00FA4663" w:rsidTr="001E4D98">
        <w:trPr>
          <w:gridAfter w:val="1"/>
          <w:wAfter w:w="184" w:type="dxa"/>
          <w:trHeight w:val="1351"/>
        </w:trPr>
        <w:tc>
          <w:tcPr>
            <w:tcW w:w="2943" w:type="dxa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Граждане, получающие бюджетные субсидии для оплаты части процентных ставок по жилищным кредитам или льготное ипотечное кредитование – Дисконт </w:t>
            </w:r>
          </w:p>
        </w:tc>
        <w:tc>
          <w:tcPr>
            <w:tcW w:w="3119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Размер бюджетной субсидии составляет 50 % и 100 % от размера регионального материнского капитала, определяемого Правительством Ростовской области, но не более остатка основного долга </w:t>
            </w:r>
            <w:r w:rsidR="00703B33" w:rsidRPr="00703B33">
              <w:rPr>
                <w:sz w:val="23"/>
                <w:szCs w:val="23"/>
              </w:rPr>
              <w:t>по жилищному кредиту на дату представления заявления о предоставлении бюджетной субсидии</w:t>
            </w:r>
          </w:p>
        </w:tc>
        <w:tc>
          <w:tcPr>
            <w:tcW w:w="2977" w:type="dxa"/>
            <w:gridSpan w:val="3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случае рождения (усыновления) первого, третьего или последующего ребенка в течение первых пяти лет пользования кредитом </w:t>
            </w:r>
          </w:p>
        </w:tc>
        <w:tc>
          <w:tcPr>
            <w:tcW w:w="3827" w:type="dxa"/>
            <w:gridSpan w:val="4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Правительства Ростовской области от 18.11.2011 № 137 «Об утверждении Положения о порядке предоставления гражданам социальных выплат в форме бюджетных субсидий для погашения задолженности по жилищным кредитам в случае рождения (усыновления) ребенка </w:t>
            </w:r>
            <w:r w:rsidR="00703B33" w:rsidRPr="00703B33">
              <w:rPr>
                <w:sz w:val="23"/>
                <w:szCs w:val="23"/>
              </w:rPr>
              <w:t>в период субсидирования процентных ставок по жилищным кредитам»</w:t>
            </w:r>
          </w:p>
        </w:tc>
        <w:tc>
          <w:tcPr>
            <w:tcW w:w="2410" w:type="dxa"/>
            <w:gridSpan w:val="2"/>
          </w:tcPr>
          <w:p w:rsidR="00FA4663" w:rsidRDefault="00FA46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ГБУ РО «Агентство жилищных программ» </w:t>
            </w:r>
          </w:p>
        </w:tc>
      </w:tr>
      <w:tr w:rsidR="001E4D98" w:rsidRPr="00703B33" w:rsidTr="001E4D98">
        <w:trPr>
          <w:gridAfter w:val="1"/>
          <w:wAfter w:w="184" w:type="dxa"/>
          <w:trHeight w:val="2730"/>
        </w:trPr>
        <w:tc>
          <w:tcPr>
            <w:tcW w:w="2943" w:type="dxa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Молодые специалисты здравоохранения и работники здравоохранения дефицитных профессий </w:t>
            </w:r>
          </w:p>
        </w:tc>
        <w:tc>
          <w:tcPr>
            <w:tcW w:w="3119" w:type="dxa"/>
            <w:gridSpan w:val="3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Бюджетные субсидии на приобретение (строительство) жилья в размере 90 % от расчетной стоимости жилого помещения </w:t>
            </w:r>
          </w:p>
        </w:tc>
        <w:tc>
          <w:tcPr>
            <w:tcW w:w="2977" w:type="dxa"/>
            <w:gridSpan w:val="3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Граждане Российской Федерации, постоянно зарегистрированные по месту жительства на территории Ростовской области. Принятые на учет в качестве нуждающихся в улучшении жилищных условий, или не имеющие в собственности жилых помещений, или обеспеченные жильем менее 10 кв. метров (находящихся в собственности или социальном найме). Включенные министерством здравоохранения Ростовской области в поименные списки молодых специалистов здравоохранения и работников здравоохранения дефицитных профессий. Принявшие обязательство отработать в системе здравоохранения Ростовской области не менее 10 лет </w:t>
            </w:r>
          </w:p>
        </w:tc>
        <w:tc>
          <w:tcPr>
            <w:tcW w:w="3827" w:type="dxa"/>
            <w:gridSpan w:val="4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Постановление Правительства Ростовской области от 30.08.2012 № 831 «Об утверждении Положения о порядке предоставления молодым специалистам здравоохранения и работникам здравоохранения дефицитных профессий бюджетных субсидий на приобретение (строительство) жилья» </w:t>
            </w:r>
          </w:p>
        </w:tc>
        <w:tc>
          <w:tcPr>
            <w:tcW w:w="2410" w:type="dxa"/>
            <w:gridSpan w:val="2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Министерство здравоохранения Ростовской области. Получения уведомления о возможности формирования личного дела – ГБУ РО «Агентство жилищных программ» </w:t>
            </w:r>
          </w:p>
        </w:tc>
      </w:tr>
      <w:tr w:rsidR="001E4D98" w:rsidRPr="00703B33" w:rsidTr="001E4D98">
        <w:trPr>
          <w:gridAfter w:val="1"/>
          <w:wAfter w:w="184" w:type="dxa"/>
          <w:trHeight w:val="1351"/>
        </w:trPr>
        <w:tc>
          <w:tcPr>
            <w:tcW w:w="2943" w:type="dxa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Многодетные семьи, состоящие на учете на получение земельных участков </w:t>
            </w:r>
          </w:p>
        </w:tc>
        <w:tc>
          <w:tcPr>
            <w:tcW w:w="3119" w:type="dxa"/>
            <w:gridSpan w:val="3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Земельный сертификат на приобретение (строительство) жилого помещения взамен предоставления земельного участка в собственность бесплатно. </w:t>
            </w:r>
          </w:p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Размер земельного сертификата </w:t>
            </w:r>
            <w:r w:rsidRPr="00703B33">
              <w:rPr>
                <w:rFonts w:ascii="Times New Roman" w:hAnsi="Times New Roman" w:cs="Times New Roman"/>
                <w:sz w:val="23"/>
                <w:szCs w:val="23"/>
              </w:rPr>
              <w:t>в 2020 году составляет 466 617,0 рублей</w:t>
            </w:r>
          </w:p>
        </w:tc>
        <w:tc>
          <w:tcPr>
            <w:tcW w:w="2977" w:type="dxa"/>
            <w:gridSpan w:val="3"/>
          </w:tcPr>
          <w:p w:rsid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Многодетные семьи, принятые на учет на получение земельного участка в собственность бесплатно, в администрации по месту жительства, в муниципальных образованиях, которые включены в перечень муниципальных образований, на </w:t>
            </w: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территории которых отсутствуют земельные участки – г.Батайск, г.Ростов-на-Дону, г.Таганрог. </w:t>
            </w:r>
            <w:r w:rsidRPr="00703B33">
              <w:rPr>
                <w:rFonts w:ascii="Times New Roman" w:hAnsi="Times New Roman" w:cs="Times New Roman"/>
                <w:sz w:val="23"/>
                <w:szCs w:val="23"/>
              </w:rPr>
              <w:t>Земельный сертификат можно направить на приобретение жилья на первичном и вторичном рынке, строительство жилого дома, внесение паевого взноса в жилищный кооператив, погашение жилищного кредита или займа</w:t>
            </w:r>
          </w:p>
          <w:p w:rsidR="006B02C7" w:rsidRPr="00703B33" w:rsidRDefault="006B02C7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27" w:type="dxa"/>
            <w:gridSpan w:val="4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Постановление Правительства Ростовской области от 03.12.2019 № 874 «Об утверждении Положения об организации предоставления земельных сертификатов на приобретение (строительство) жилых помещений и порядке использования средств земельных сертификатов» </w:t>
            </w:r>
          </w:p>
        </w:tc>
        <w:tc>
          <w:tcPr>
            <w:tcW w:w="2410" w:type="dxa"/>
            <w:gridSpan w:val="2"/>
          </w:tcPr>
          <w:p w:rsidR="00703B33" w:rsidRPr="00703B33" w:rsidRDefault="00703B33" w:rsidP="00703B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ГБУ РО «Агентство жилищных программ» </w:t>
            </w:r>
          </w:p>
        </w:tc>
      </w:tr>
      <w:tr w:rsidR="00703B33" w:rsidTr="001E4D98">
        <w:trPr>
          <w:gridAfter w:val="1"/>
          <w:wAfter w:w="184" w:type="dxa"/>
          <w:trHeight w:val="107"/>
        </w:trPr>
        <w:tc>
          <w:tcPr>
            <w:tcW w:w="15276" w:type="dxa"/>
            <w:gridSpan w:val="13"/>
          </w:tcPr>
          <w:p w:rsidR="00703B33" w:rsidRDefault="00703B33" w:rsidP="00084C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Дети-сироты и дети, оставшиеся без попечения родителей</w:t>
            </w:r>
          </w:p>
        </w:tc>
      </w:tr>
      <w:tr w:rsidR="001E4D98" w:rsidTr="001E4D98">
        <w:trPr>
          <w:gridAfter w:val="1"/>
          <w:wAfter w:w="184" w:type="dxa"/>
          <w:trHeight w:val="3426"/>
        </w:trPr>
        <w:tc>
          <w:tcPr>
            <w:tcW w:w="2943" w:type="dxa"/>
          </w:tcPr>
          <w:p w:rsidR="00703B33" w:rsidRDefault="00703B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Дети-сироты и дети, оставшиеся без попечения родителей </w:t>
            </w:r>
          </w:p>
        </w:tc>
        <w:tc>
          <w:tcPr>
            <w:tcW w:w="3119" w:type="dxa"/>
            <w:gridSpan w:val="3"/>
          </w:tcPr>
          <w:p w:rsidR="00703B33" w:rsidRDefault="00703B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Однократное предоставление за счет средств областного и (или) федерального бюджета благоустроенного жилого помещения специализированного жилищного фонда по договору найма специализированного жилого помещения </w:t>
            </w:r>
          </w:p>
        </w:tc>
        <w:tc>
          <w:tcPr>
            <w:tcW w:w="2977" w:type="dxa"/>
            <w:gridSpan w:val="3"/>
          </w:tcPr>
          <w:p w:rsidR="00703B33" w:rsidRDefault="00703B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Жилые помещения предоставляются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найма,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</w:t>
            </w:r>
            <w:r>
              <w:rPr>
                <w:sz w:val="23"/>
                <w:szCs w:val="23"/>
              </w:rPr>
              <w:lastRenderedPageBreak/>
              <w:t xml:space="preserve">найма или членами семьи нанимателя жилого помещения по договору социального найма, либо собственниками жилых помещений, в случае, если их проживание в ранее занимаемых жилых помещениях признается невозможным </w:t>
            </w:r>
          </w:p>
        </w:tc>
        <w:tc>
          <w:tcPr>
            <w:tcW w:w="3827" w:type="dxa"/>
            <w:gridSpan w:val="4"/>
          </w:tcPr>
          <w:p w:rsidR="00703B33" w:rsidRDefault="00703B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Федеральный закон от 21.12.1996 № 159-ФЗ «О дополнительных гарантиях по социальной поддержке детей-сирот и детей, оставшихся без попечения родителей»; </w:t>
            </w:r>
          </w:p>
          <w:p w:rsidR="00703B33" w:rsidRDefault="00703B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Правительства Ростовской области от 25.06.2012 № 539 «Об обеспечении жилыми помещениями и расходовании субвенций на осуществление полномочий по обеспечению жилыми помещениями детей- 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2410" w:type="dxa"/>
            <w:gridSpan w:val="2"/>
          </w:tcPr>
          <w:p w:rsidR="00703B33" w:rsidRDefault="00703B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местного самоуправления, осуществляющие деятельность по опеке и попечительству по месту жительства </w:t>
            </w:r>
          </w:p>
        </w:tc>
      </w:tr>
      <w:tr w:rsidR="00084CE2" w:rsidTr="001E4D98">
        <w:trPr>
          <w:trHeight w:val="107"/>
        </w:trPr>
        <w:tc>
          <w:tcPr>
            <w:tcW w:w="15460" w:type="dxa"/>
            <w:gridSpan w:val="14"/>
          </w:tcPr>
          <w:p w:rsidR="00084CE2" w:rsidRDefault="00084CE2" w:rsidP="00084C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Граждане, переселяемые из аварийного жилищного фонда</w:t>
            </w:r>
            <w:bookmarkStart w:id="0" w:name="_GoBack"/>
            <w:bookmarkEnd w:id="0"/>
          </w:p>
        </w:tc>
      </w:tr>
      <w:tr w:rsidR="00084CE2" w:rsidTr="001E4D98">
        <w:trPr>
          <w:trHeight w:val="3145"/>
        </w:trPr>
        <w:tc>
          <w:tcPr>
            <w:tcW w:w="2943" w:type="dxa"/>
          </w:tcPr>
          <w:p w:rsidR="00084CE2" w:rsidRDefault="00084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Граждане, переселяемые из аварийного жилищного фонда </w:t>
            </w:r>
          </w:p>
        </w:tc>
        <w:tc>
          <w:tcPr>
            <w:tcW w:w="3239" w:type="dxa"/>
            <w:gridSpan w:val="5"/>
          </w:tcPr>
          <w:p w:rsidR="00084CE2" w:rsidRDefault="00084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предоставление жилого помещения (гражданам, проживающим в аварийном жилье по договору социального найма), – выплата возмещения стоимости за изымаемые помещения, либо предоставление иного жилого помещения в зачет возмещения стоимости, либо по договору социального найма (гражданам – собственникам жилых помещений в аварийных домах) </w:t>
            </w:r>
          </w:p>
        </w:tc>
        <w:tc>
          <w:tcPr>
            <w:tcW w:w="3092" w:type="dxa"/>
            <w:gridSpan w:val="4"/>
          </w:tcPr>
          <w:p w:rsidR="00084CE2" w:rsidRDefault="00084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Проживание по договору социального найма либо по праву собственности в жилом помещении, расположенном в многоквартирном доме, признанном аварийным, подлежащим сносу или реконструкции </w:t>
            </w:r>
          </w:p>
        </w:tc>
        <w:tc>
          <w:tcPr>
            <w:tcW w:w="3592" w:type="dxa"/>
          </w:tcPr>
          <w:p w:rsidR="00084CE2" w:rsidRDefault="00084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Жилищный кодекс Российской Федерации; Федеральный закон от 21.07.2007 «О Фонде содействия реформированию жилищно- коммунального хозяйства»; постановление Правительства Ростовской области от 12.08.2016 № 569 «Переселение граждан из многоквартирных домов, а также домов блокированной застройки, признанных аварийными после 1 января 2012г., в 2017 – 2025 годах»; постановление Правительства Ростовской области от 17.10.2018 № 642 «Об утверждении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 </w:t>
            </w:r>
          </w:p>
        </w:tc>
        <w:tc>
          <w:tcPr>
            <w:tcW w:w="2594" w:type="dxa"/>
            <w:gridSpan w:val="3"/>
          </w:tcPr>
          <w:p w:rsidR="00084CE2" w:rsidRDefault="00084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местного самоуправления. </w:t>
            </w:r>
          </w:p>
        </w:tc>
      </w:tr>
    </w:tbl>
    <w:p w:rsidR="00AA6A7B" w:rsidRDefault="00AA6A7B" w:rsidP="00FA4663">
      <w:pPr>
        <w:spacing w:after="0"/>
      </w:pPr>
    </w:p>
    <w:sectPr w:rsidR="00AA6A7B" w:rsidSect="00084CE2">
      <w:pgSz w:w="16838" w:h="11906" w:orient="landscape"/>
      <w:pgMar w:top="425" w:right="1134" w:bottom="5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7B"/>
    <w:rsid w:val="00084CE2"/>
    <w:rsid w:val="001224DB"/>
    <w:rsid w:val="001E4D98"/>
    <w:rsid w:val="004F193A"/>
    <w:rsid w:val="006B02C7"/>
    <w:rsid w:val="00703B33"/>
    <w:rsid w:val="007325C4"/>
    <w:rsid w:val="009C5E3D"/>
    <w:rsid w:val="00AA6A7B"/>
    <w:rsid w:val="00EF6824"/>
    <w:rsid w:val="00FA4663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5DBA"/>
  <w15:docId w15:val="{87FB4F82-F955-41AF-91A2-137F2B2B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AE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A37A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qFormat/>
    <w:rsid w:val="005A54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5A54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2"/>
    <w:qFormat/>
    <w:rsid w:val="005A544E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Не полужирный"/>
    <w:basedOn w:val="2"/>
    <w:qFormat/>
    <w:rsid w:val="005A544E"/>
    <w:rPr>
      <w:rFonts w:ascii="Times New Roman" w:eastAsia="Times New Roman" w:hAnsi="Times New Roman" w:cs="Times New Roman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5A54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3D5E09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9">
    <w:name w:val="Balloon Text"/>
    <w:basedOn w:val="a"/>
    <w:uiPriority w:val="99"/>
    <w:semiHidden/>
    <w:unhideWhenUsed/>
    <w:qFormat/>
    <w:rsid w:val="002A37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40">
    <w:name w:val="Основной текст (4)"/>
    <w:basedOn w:val="a"/>
    <w:link w:val="4"/>
    <w:qFormat/>
    <w:rsid w:val="005A544E"/>
    <w:pPr>
      <w:widowControl w:val="0"/>
      <w:shd w:val="clear" w:color="auto" w:fill="FFFFFF"/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qFormat/>
    <w:rsid w:val="005A544E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qFormat/>
    <w:rsid w:val="005A544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a">
    <w:name w:val="Содержимое врезки"/>
    <w:basedOn w:val="a"/>
    <w:qFormat/>
  </w:style>
  <w:style w:type="paragraph" w:customStyle="1" w:styleId="Default">
    <w:name w:val="Default"/>
    <w:rsid w:val="001224D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8624-5019-4A45-B5BC-526C1476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Сергей Сидоренко</cp:lastModifiedBy>
  <cp:revision>57</cp:revision>
  <cp:lastPrinted>2017-02-14T13:06:00Z</cp:lastPrinted>
  <dcterms:created xsi:type="dcterms:W3CDTF">2014-06-19T11:36:00Z</dcterms:created>
  <dcterms:modified xsi:type="dcterms:W3CDTF">2020-06-30T12:10:00Z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