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C8" w:rsidRDefault="009A46C8" w:rsidP="009A46C8">
      <w:pPr>
        <w:pStyle w:val="a3"/>
        <w:spacing w:before="0" w:after="0"/>
        <w:ind w:firstLine="567"/>
        <w:jc w:val="center"/>
        <w:rPr>
          <w:b/>
          <w:color w:val="000000"/>
          <w:sz w:val="28"/>
          <w:szCs w:val="28"/>
        </w:rPr>
      </w:pPr>
      <w:r w:rsidRPr="00FE4AFF">
        <w:rPr>
          <w:b/>
          <w:color w:val="000000"/>
          <w:sz w:val="28"/>
          <w:szCs w:val="28"/>
        </w:rPr>
        <w:t>Блок-схема получения разрешения на строительство (реконструкцию) объекта, ﻿требующего проведения экспертизы проектной документации</w:t>
      </w:r>
    </w:p>
    <w:p w:rsidR="009A46C8" w:rsidRPr="00FE4AFF" w:rsidRDefault="009A46C8" w:rsidP="009A46C8">
      <w:pPr>
        <w:pStyle w:val="a3"/>
        <w:spacing w:before="0" w:after="0"/>
        <w:ind w:firstLine="567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5"/>
      </w:tblGrid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  <w:jc w:val="center"/>
            </w:pPr>
            <w:r w:rsidRPr="00FE4AFF">
              <w:t>ПОЛУЧИТЬ ГРАДОСТРОИТЕЛЬНЫЙ ПЛАН ЗЕМЕЛЬНОГО УЧАСТКА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Градостроительный план земельного участка (далее - ГПЗУ) необходим при осуществлении градостроительной деятельности: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· получения разрешения на строительство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· получения разрешения на ввод в эксплуатацию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ГПЗУ выдаётся отделом главного архитектора Администрации города Новошахтинска (далее - отдел) по заявлению правообладателя земельного участка в течение 20 рабочих дней без взимания платы.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Подробнее о ГПЗУ: </w:t>
            </w:r>
            <w:hyperlink r:id="rId4" w:anchor="0" w:history="1">
              <w:r w:rsidRPr="00FE4AFF">
                <w:rPr>
                  <w:rStyle w:val="a4"/>
                </w:rPr>
                <w:t>статья 5</w:t>
              </w:r>
              <w:r w:rsidRPr="00FE4AFF">
                <w:rPr>
                  <w:rStyle w:val="a4"/>
                </w:rPr>
                <w:t>7</w:t>
              </w:r>
              <w:r w:rsidRPr="00FE4AFF">
                <w:rPr>
                  <w:rStyle w:val="a4"/>
                </w:rPr>
                <w:t>.3 Градостроительного кодекса Российской Федерации от 29.12.2004 N 190-ФЗ</w:t>
              </w:r>
            </w:hyperlink>
            <w:r w:rsidRPr="00FE4AFF">
              <w:t xml:space="preserve"> (далее - </w:t>
            </w:r>
            <w:proofErr w:type="spellStart"/>
            <w:r w:rsidRPr="00FE4AFF">
              <w:t>ГрК</w:t>
            </w:r>
            <w:proofErr w:type="spellEnd"/>
            <w:r w:rsidRPr="00FE4AFF">
              <w:t xml:space="preserve"> РФ)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Подробнее о форме ГПЗУ: </w:t>
            </w:r>
            <w:hyperlink r:id="rId5" w:history="1">
              <w:r w:rsidRPr="00FE4AFF">
                <w:rPr>
                  <w:rStyle w:val="a4"/>
                </w:rPr>
                <w:t>Приказ Минстро</w:t>
              </w:r>
              <w:r w:rsidRPr="00FE4AFF">
                <w:rPr>
                  <w:rStyle w:val="a4"/>
                </w:rPr>
                <w:t>я</w:t>
              </w:r>
              <w:r w:rsidRPr="00FE4AFF">
                <w:rPr>
                  <w:rStyle w:val="a4"/>
                </w:rPr>
                <w:t xml:space="preserve"> РФ от 25.04.2017 N 471/</w:t>
              </w:r>
              <w:proofErr w:type="spellStart"/>
              <w:r w:rsidRPr="00FE4AFF">
                <w:rPr>
                  <w:rStyle w:val="a4"/>
                </w:rPr>
                <w:t>пр</w:t>
              </w:r>
              <w:proofErr w:type="spellEnd"/>
              <w:r w:rsidRPr="00FE4AFF">
                <w:rPr>
                  <w:rStyle w:val="a4"/>
                </w:rPr>
                <w:t xml:space="preserve"> «Об утверждении формы градостроительного плана земельного участка»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DC6F40">
              <w:t>Документы необходимые для выполнения ГПЗУ указаны в административном регламенте предоставл</w:t>
            </w:r>
            <w:r w:rsidRPr="00DC6F40">
              <w:t>е</w:t>
            </w:r>
            <w:r w:rsidRPr="00DC6F40">
              <w:t xml:space="preserve">ния отделом муниципальной услуги </w:t>
            </w:r>
            <w:hyperlink r:id="rId6" w:history="1">
              <w:r w:rsidRPr="00DC6F40">
                <w:rPr>
                  <w:rStyle w:val="a4"/>
                </w:rPr>
                <w:t>«Предоставление градостроительного плана земельного участка»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Где получить услугу: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hyperlink r:id="rId7" w:history="1">
              <w:r w:rsidRPr="00DC6F40">
                <w:rPr>
                  <w:rStyle w:val="a4"/>
                </w:rPr>
                <w:t>путем подачи заявления на получение ГПЗУ в электронной форме </w:t>
              </w:r>
            </w:hyperlink>
            <w:r w:rsidRPr="00FE4AFF">
              <w:t>(через портал государственных и муниципальных услуг Ростовской области)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hyperlink r:id="rId8" w:history="1">
              <w:r w:rsidRPr="00DC6F40">
                <w:rPr>
                  <w:rStyle w:val="a4"/>
                </w:rPr>
                <w:t>путем подачи заявления через МФЦ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hyperlink r:id="rId9" w:history="1">
              <w:r w:rsidRPr="00905358">
                <w:rPr>
                  <w:rStyle w:val="a4"/>
                </w:rPr>
                <w:t>путем подачи заявления через отдел (к административному регламенту)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  <w:jc w:val="center"/>
            </w:pPr>
            <w:r w:rsidRPr="00FE4AFF">
              <w:t>ПОДГОТОВКА ПРОЕКТНОЙ ДОКУМЕНТАЦИИ (В ТОМ ЧИСЛЕ ПОЛУЧЕНИЕ ТЕХНИЧЕСКИХ УСЛОВИЙ И ВЫПОЛНЕНИЕ ИНЖЕНЕРНЫХ ИЗЫСКАНИЙ)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Подготовка проектной документации осуществляется на основании градостроительного плана земельного участка, результатов инженерных изысканий и технических условий.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Подробнее: </w:t>
            </w:r>
            <w:hyperlink r:id="rId10" w:history="1">
              <w:r w:rsidRPr="00FE4AFF">
                <w:rPr>
                  <w:rStyle w:val="a4"/>
                </w:rPr>
                <w:t>Подготовка проектной докумен</w:t>
              </w:r>
              <w:r w:rsidRPr="00FE4AFF">
                <w:rPr>
                  <w:rStyle w:val="a4"/>
                </w:rPr>
                <w:t>т</w:t>
              </w:r>
              <w:r w:rsidRPr="00FE4AFF">
                <w:rPr>
                  <w:rStyle w:val="a4"/>
                </w:rPr>
                <w:t>ации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Для строительства объекта многоквартирного жилого дома не более 3 этажей, не более 4 блок-секций, строительство с привлечением средств бюджетной системы РФ необходимо произвести инженерные изыскания, в связи с тем, что город Новошахтинск Ростовской области расположен на территориях, предоставленных для добычи полезных ископаемых, в целях обеспечения безопасности на территориях, подверженных риску возникновения чрезвычайных ситуаций техногенного характера на землях, используемых ранее для добычи полезных ископаемых (каменный уголь), до получения разрешения на строительство необходимо выполнить горно-геологическое обоснование и получить разрешение на застройку в территориальном подразделении Департамента по недропользованию Южного федерального округа.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Подробнее: </w:t>
            </w:r>
            <w:hyperlink r:id="rId11" w:history="1">
              <w:r w:rsidRPr="00FE4AFF">
                <w:rPr>
                  <w:rStyle w:val="a4"/>
                </w:rPr>
                <w:t>Закон РФ от 21.02.1992 N 2395-1 (ред. от 30.09.2017) "О недрах"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Подробнее: </w:t>
            </w:r>
            <w:hyperlink r:id="rId12" w:history="1">
              <w:r w:rsidRPr="00E745EB">
                <w:rPr>
                  <w:rStyle w:val="a4"/>
                </w:rPr>
                <w:t>Правила землепользования и застройки городских и сельских поселений, входящих в состав Белокалитвинского района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  <w:jc w:val="both"/>
            </w:pPr>
            <w:r w:rsidRPr="00FE4AFF">
              <w:t>Работы по инженерным изысканиям должны выполняться только индивидуальными предпринимателями или юридическими лицами, которые являются членами саморегулируемых организаций в области инженерных изысканий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hyperlink r:id="rId13" w:history="1">
              <w:r w:rsidRPr="00FE4AFF">
                <w:rPr>
                  <w:rStyle w:val="a4"/>
                </w:rPr>
                <w:t>Актуальный списо</w:t>
              </w:r>
              <w:r w:rsidRPr="00FE4AFF">
                <w:rPr>
                  <w:rStyle w:val="a4"/>
                </w:rPr>
                <w:t>к</w:t>
              </w:r>
              <w:r w:rsidRPr="00FE4AFF">
                <w:rPr>
                  <w:rStyle w:val="a4"/>
                </w:rPr>
                <w:t xml:space="preserve"> СРО в изысканиях и контактная информация.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Подробнее об инженерных изысканиях: </w:t>
            </w:r>
            <w:hyperlink r:id="rId14" w:anchor="0" w:history="1">
              <w:r w:rsidRPr="00FE4AFF">
                <w:rPr>
                  <w:rStyle w:val="a4"/>
                </w:rPr>
                <w:t xml:space="preserve">статья 47 </w:t>
              </w:r>
              <w:proofErr w:type="spellStart"/>
              <w:r w:rsidRPr="00FE4AFF">
                <w:rPr>
                  <w:rStyle w:val="a4"/>
                </w:rPr>
                <w:t>ГрК</w:t>
              </w:r>
              <w:proofErr w:type="spellEnd"/>
              <w:r w:rsidRPr="00FE4AFF">
                <w:rPr>
                  <w:rStyle w:val="a4"/>
                </w:rPr>
                <w:t xml:space="preserve"> РФ.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  <w:jc w:val="center"/>
            </w:pPr>
            <w:r w:rsidRPr="00FE4AFF">
              <w:t>ПОЛУЧИТЬ ЗАКЛЮЧЕНИЕ ЭКСПЕРТИЗЫ ПРОЕКТНОЙ ДОКУМЕНТАЦИИ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  <w:jc w:val="both"/>
            </w:pPr>
            <w:r w:rsidRPr="00FE4AFF">
              <w:t xml:space="preserve">Проектная документация объектов капитального строительства и результаты инженерных изысканий, выполненных для подготовки такой проектной документации, подлежат </w:t>
            </w:r>
            <w:r w:rsidRPr="00FE4AFF">
              <w:lastRenderedPageBreak/>
              <w:t>экспертизе. Положительное заключение экспертизы необходимо для получения разрешения на строительства. Подробнее об экспертизе </w:t>
            </w:r>
            <w:hyperlink r:id="rId15" w:anchor="0" w:history="1">
              <w:r w:rsidRPr="00FE4AFF">
                <w:rPr>
                  <w:rStyle w:val="a4"/>
                </w:rPr>
                <w:t xml:space="preserve">статья 49 </w:t>
              </w:r>
              <w:proofErr w:type="spellStart"/>
              <w:r w:rsidRPr="00FE4AFF">
                <w:rPr>
                  <w:rStyle w:val="a4"/>
                </w:rPr>
                <w:t>ГрК</w:t>
              </w:r>
              <w:proofErr w:type="spellEnd"/>
              <w:r w:rsidRPr="00FE4AFF">
                <w:rPr>
                  <w:rStyle w:val="a4"/>
                </w:rPr>
                <w:t xml:space="preserve"> РФ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lastRenderedPageBreak/>
              <w:t>Для проведения экспертизы необходимо написать заявление и приложить к нему документы, поименованные </w:t>
            </w:r>
            <w:hyperlink r:id="rId16" w:anchor="0" w:history="1">
              <w:r w:rsidRPr="00FE4AFF">
                <w:rPr>
                  <w:rStyle w:val="a4"/>
                </w:rPr>
                <w:t xml:space="preserve">в разделе </w:t>
              </w:r>
              <w:r w:rsidRPr="00FE4AFF">
                <w:rPr>
                  <w:rStyle w:val="a4"/>
                </w:rPr>
                <w:t>I</w:t>
              </w:r>
              <w:r w:rsidRPr="00FE4AFF">
                <w:rPr>
                  <w:rStyle w:val="a4"/>
                </w:rPr>
                <w:t>I</w:t>
              </w:r>
            </w:hyperlink>
            <w:r w:rsidRPr="00FE4AFF">
              <w:t> 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РФ от 05.03.2007 № 145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  <w:jc w:val="center"/>
            </w:pPr>
            <w:r w:rsidRPr="00FE4AFF">
              <w:t>ПОЛУЧИТЬ РАЗРЕШЕНИЕ НА СТРОИТЕЛЬСТВО (РЕКОНСТРУКЦИЮ)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Разрешение на строительство – документ, дающий застройщику право осуществлять строительство (реконструкцию) объектов капитального строительства.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Подробнее о разрешении на строительство: </w:t>
            </w:r>
            <w:hyperlink r:id="rId17" w:anchor="0" w:history="1">
              <w:r w:rsidRPr="00FE4AFF">
                <w:rPr>
                  <w:rStyle w:val="a4"/>
                </w:rPr>
                <w:t xml:space="preserve">статья 51 </w:t>
              </w:r>
              <w:proofErr w:type="spellStart"/>
              <w:r w:rsidRPr="00FE4AFF">
                <w:rPr>
                  <w:rStyle w:val="a4"/>
                </w:rPr>
                <w:t>ГрК</w:t>
              </w:r>
              <w:proofErr w:type="spellEnd"/>
              <w:r w:rsidRPr="00FE4AFF">
                <w:rPr>
                  <w:rStyle w:val="a4"/>
                </w:rPr>
                <w:t xml:space="preserve"> РФ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Для получения разрешения на строительство необходимо направить заявление и приложить к нему документы, перечисленные в </w:t>
            </w:r>
            <w:hyperlink r:id="rId18" w:anchor="0" w:history="1">
              <w:r w:rsidRPr="00FE4AFF">
                <w:rPr>
                  <w:rStyle w:val="a4"/>
                </w:rPr>
                <w:t xml:space="preserve">части 7 статьи 51 </w:t>
              </w:r>
              <w:proofErr w:type="spellStart"/>
              <w:r w:rsidRPr="00FE4AFF">
                <w:rPr>
                  <w:rStyle w:val="a4"/>
                </w:rPr>
                <w:t>ГрК</w:t>
              </w:r>
              <w:proofErr w:type="spellEnd"/>
              <w:r w:rsidRPr="00FE4AFF">
                <w:rPr>
                  <w:rStyle w:val="a4"/>
                </w:rPr>
                <w:t xml:space="preserve"> РФ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hyperlink r:id="rId19" w:history="1">
              <w:r w:rsidRPr="00CA7069">
                <w:rPr>
                  <w:rStyle w:val="a4"/>
                </w:rPr>
                <w:t>Срок предоставления муниципальной услуги составляет семь рабочих дней</w:t>
              </w:r>
            </w:hyperlink>
            <w:r w:rsidRPr="00CA7069">
              <w:rPr>
                <w:color w:val="666666"/>
              </w:rPr>
              <w:t>.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Где получить услугу: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C616F3" w:rsidRDefault="009A46C8" w:rsidP="00FB678B">
            <w:pPr>
              <w:pStyle w:val="a3"/>
              <w:spacing w:before="0" w:after="0"/>
              <w:rPr>
                <w:color w:val="666666"/>
              </w:rPr>
            </w:pPr>
            <w:hyperlink r:id="rId20" w:history="1">
              <w:r w:rsidRPr="00C616F3">
                <w:rPr>
                  <w:rStyle w:val="a4"/>
                  <w:color w:val="0066CC"/>
                </w:rPr>
                <w:t>пут</w:t>
              </w:r>
              <w:r>
                <w:rPr>
                  <w:rStyle w:val="a4"/>
                  <w:color w:val="0066CC"/>
                </w:rPr>
                <w:t>е</w:t>
              </w:r>
              <w:r w:rsidRPr="00C616F3">
                <w:rPr>
                  <w:rStyle w:val="a4"/>
                  <w:color w:val="0066CC"/>
                </w:rPr>
                <w:t>м подачи заявления на получение разрешения на строительство в электронной форме (через портал государственных и муниципальных услуг Ростовской области)</w:t>
              </w:r>
            </w:hyperlink>
            <w:r w:rsidRPr="00C616F3">
              <w:rPr>
                <w:color w:val="666666"/>
              </w:rPr>
              <w:t>;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C616F3" w:rsidRDefault="009A46C8" w:rsidP="00FB678B">
            <w:pPr>
              <w:pStyle w:val="a3"/>
              <w:spacing w:before="0" w:after="0"/>
              <w:rPr>
                <w:color w:val="666666"/>
              </w:rPr>
            </w:pPr>
            <w:hyperlink r:id="rId21" w:history="1">
              <w:r w:rsidRPr="00CA7069">
                <w:rPr>
                  <w:rStyle w:val="a4"/>
                </w:rPr>
                <w:t>путем подачи заявления через МФЦ;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C616F3" w:rsidRDefault="009A46C8" w:rsidP="00FB678B">
            <w:pPr>
              <w:pStyle w:val="a3"/>
              <w:spacing w:before="0" w:after="0"/>
              <w:rPr>
                <w:color w:val="666666"/>
              </w:rPr>
            </w:pPr>
            <w:hyperlink r:id="rId22" w:history="1">
              <w:r w:rsidRPr="00CA7069">
                <w:rPr>
                  <w:rStyle w:val="a4"/>
                </w:rPr>
                <w:t>путем подачи заявления через отдел</w:t>
              </w:r>
            </w:hyperlink>
            <w:r w:rsidRPr="00C616F3">
              <w:rPr>
                <w:color w:val="666666"/>
              </w:rPr>
              <w:t>.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  <w:jc w:val="both"/>
            </w:pPr>
            <w:hyperlink r:id="rId23" w:anchor="0" w:history="1">
              <w:r w:rsidRPr="00FE4AFF">
                <w:rPr>
                  <w:rStyle w:val="a4"/>
                </w:rPr>
                <w:t>Строительство</w:t>
              </w:r>
            </w:hyperlink>
            <w:r w:rsidRPr="00FE4AFF">
              <w:t> – процесс возведения зданий, строений, сооружений. Часто в понятие строительства включают и работы по реконструкции. </w:t>
            </w:r>
            <w:hyperlink r:id="rId24" w:anchor="0" w:history="1">
              <w:r w:rsidRPr="00FE4AFF">
                <w:rPr>
                  <w:rStyle w:val="a4"/>
                </w:rPr>
                <w:t>Реконструкция</w:t>
              </w:r>
            </w:hyperlink>
            <w:r w:rsidRPr="00FE4AFF">
              <w:t> 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строительства.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Работы по строительству, реконструкции, капитальному ремонту объектов капитального строительства должны выполняться только индивидуальными предпринимателями или юридическими лицами, которые являются членами саморегулируемых организаций в области строительства, реконструкции, капитального ремонта объектов капитального строительства.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Не требуется членство в саморегулируемых организациях в области строительства, реконструкции, капитального ремонта объектов капитального строительства физических лиц, осуществляющих строительство, реконструкцию, капитальный ремонт индивидуального жилого дома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/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hyperlink r:id="rId25" w:history="1">
              <w:r w:rsidRPr="00FE4AFF">
                <w:rPr>
                  <w:rStyle w:val="a4"/>
                </w:rPr>
                <w:t>Выбор строительной организации, имеющей допуск СРО в строительстве</w:t>
              </w:r>
            </w:hyperlink>
            <w:r w:rsidRPr="00FE4AFF">
              <w:t>.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  <w:jc w:val="center"/>
            </w:pPr>
            <w:r w:rsidRPr="00FE4AFF">
              <w:t>ПОСТРОИТЬ ОБЪЕКТ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Застройщик должен вести строительство в соответствии с выданным разрешением на строительство, требованиями проектной документации и градостроительного плана земельного участка.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  <w:jc w:val="center"/>
            </w:pPr>
            <w:r w:rsidRPr="00FE4AFF">
              <w:t>ПОЛУЧИТЬ РАЗРЕШЕНИЕ НА ВВОД ОБЪЕКТА В ЭКСПЛУАТАЦИЮ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Разрешение на ввод объекта в эксплуатацию представляет собой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соответствие построенного, реконструированного объекта капитального строительства градостроительному плану земельного участка и также проектной документации.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/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Подробнее о выдаче разрешения на ввод объекта в эксплуатацию: </w:t>
            </w:r>
            <w:hyperlink r:id="rId26" w:anchor="0" w:history="1">
              <w:r w:rsidRPr="00FE4AFF">
                <w:rPr>
                  <w:rStyle w:val="a4"/>
                </w:rPr>
                <w:t xml:space="preserve">статья 55 </w:t>
              </w:r>
              <w:proofErr w:type="spellStart"/>
              <w:r w:rsidRPr="00FE4AFF">
                <w:rPr>
                  <w:rStyle w:val="a4"/>
                </w:rPr>
                <w:t>ГрК</w:t>
              </w:r>
              <w:proofErr w:type="spellEnd"/>
              <w:r w:rsidRPr="00FE4AFF">
                <w:rPr>
                  <w:rStyle w:val="a4"/>
                </w:rPr>
                <w:t xml:space="preserve"> РФ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/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Для получения разрешения на ввод объекта в эксплуатацию необходимо написать заявление и приложить к нему документы, перечисленные в </w:t>
            </w:r>
            <w:hyperlink r:id="rId27" w:anchor="0" w:history="1">
              <w:r w:rsidRPr="00FE4AFF">
                <w:rPr>
                  <w:rStyle w:val="a4"/>
                </w:rPr>
                <w:t xml:space="preserve">части 3 статьи 55 </w:t>
              </w:r>
              <w:proofErr w:type="spellStart"/>
              <w:r w:rsidRPr="00FE4AFF">
                <w:rPr>
                  <w:rStyle w:val="a4"/>
                </w:rPr>
                <w:t>ГрК</w:t>
              </w:r>
              <w:proofErr w:type="spellEnd"/>
              <w:r w:rsidRPr="00FE4AFF">
                <w:rPr>
                  <w:rStyle w:val="a4"/>
                </w:rPr>
                <w:t xml:space="preserve"> РФ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</w:pPr>
            <w:r w:rsidRPr="00FE4AFF">
              <w:t>Где получить услугу: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C616F3" w:rsidRDefault="009A46C8" w:rsidP="00FB678B">
            <w:pPr>
              <w:pStyle w:val="a3"/>
              <w:spacing w:before="0" w:after="0"/>
              <w:rPr>
                <w:color w:val="666666"/>
              </w:rPr>
            </w:pPr>
            <w:hyperlink r:id="rId28" w:history="1">
              <w:r w:rsidRPr="00C616F3">
                <w:rPr>
                  <w:rStyle w:val="a4"/>
                  <w:color w:val="0066CC"/>
                </w:rPr>
                <w:t>пут</w:t>
              </w:r>
              <w:r>
                <w:rPr>
                  <w:rStyle w:val="a4"/>
                  <w:color w:val="0066CC"/>
                </w:rPr>
                <w:t>е</w:t>
              </w:r>
              <w:r w:rsidRPr="00C616F3">
                <w:rPr>
                  <w:rStyle w:val="a4"/>
                  <w:color w:val="0066CC"/>
                </w:rPr>
                <w:t>м подачи заявления на получение разрешения на строительство в электронной форме (через портал государственных и муниципальных услуг Ростовской области)</w:t>
              </w:r>
            </w:hyperlink>
            <w:r w:rsidRPr="00C616F3">
              <w:rPr>
                <w:color w:val="666666"/>
              </w:rPr>
              <w:t>;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C616F3" w:rsidRDefault="009A46C8" w:rsidP="00FB678B">
            <w:pPr>
              <w:pStyle w:val="a3"/>
              <w:spacing w:before="0" w:after="0"/>
              <w:rPr>
                <w:color w:val="666666"/>
              </w:rPr>
            </w:pPr>
            <w:hyperlink r:id="rId29" w:history="1">
              <w:r w:rsidRPr="00CA7069">
                <w:rPr>
                  <w:rStyle w:val="a4"/>
                </w:rPr>
                <w:t>путем подачи заявления через МФЦ;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C616F3" w:rsidRDefault="009A46C8" w:rsidP="00FB678B">
            <w:pPr>
              <w:pStyle w:val="a3"/>
              <w:spacing w:before="0" w:after="0"/>
              <w:rPr>
                <w:color w:val="666666"/>
              </w:rPr>
            </w:pPr>
            <w:hyperlink r:id="rId30" w:history="1">
              <w:r w:rsidRPr="00CA7069">
                <w:rPr>
                  <w:rStyle w:val="a4"/>
                </w:rPr>
                <w:t>путем подачи заявления через отдел</w:t>
              </w:r>
            </w:hyperlink>
            <w:r w:rsidRPr="00C616F3">
              <w:rPr>
                <w:color w:val="666666"/>
              </w:rPr>
              <w:t>.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  <w:jc w:val="center"/>
            </w:pPr>
            <w:r w:rsidRPr="00FE4AFF">
              <w:t>ЗАРЕГИСТРИРОВАТЬ ПРАВО СОБСТВЕННОСТИ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FE4AFF" w:rsidRDefault="009A46C8" w:rsidP="00FB678B">
            <w:pPr>
              <w:pStyle w:val="a3"/>
              <w:spacing w:before="0" w:after="0"/>
              <w:jc w:val="both"/>
            </w:pPr>
            <w:r w:rsidRPr="00FE4AFF">
              <w:t>Для регистрации права собственности Вам необходимо обратиться в один из многофункциональных центров «Мои документы» по Ростовской области:</w:t>
            </w:r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C616F3" w:rsidRDefault="009A46C8" w:rsidP="00FB678B">
            <w:pPr>
              <w:pStyle w:val="a3"/>
              <w:spacing w:before="0" w:after="0"/>
              <w:rPr>
                <w:color w:val="666666"/>
              </w:rPr>
            </w:pPr>
            <w:hyperlink r:id="rId31" w:history="1">
              <w:r w:rsidRPr="00E745EB">
                <w:rPr>
                  <w:rStyle w:val="a4"/>
                </w:rPr>
                <w:t>Филиалы и офисы «Мои документы»</w:t>
              </w:r>
            </w:hyperlink>
          </w:p>
        </w:tc>
      </w:tr>
      <w:tr w:rsidR="009A46C8" w:rsidRPr="00FE4AFF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A46C8" w:rsidRPr="00C616F3" w:rsidRDefault="009A46C8" w:rsidP="00FB678B">
            <w:pPr>
              <w:pStyle w:val="a3"/>
              <w:spacing w:before="0" w:after="0"/>
              <w:rPr>
                <w:color w:val="666666"/>
              </w:rPr>
            </w:pPr>
            <w:hyperlink r:id="rId32" w:history="1">
              <w:r w:rsidRPr="00E745EB">
                <w:rPr>
                  <w:rStyle w:val="a4"/>
                </w:rPr>
                <w:t>Перейти на сайт «Мои документы»</w:t>
              </w:r>
            </w:hyperlink>
          </w:p>
        </w:tc>
      </w:tr>
    </w:tbl>
    <w:p w:rsidR="009A46C8" w:rsidRPr="00C616F3" w:rsidRDefault="009A46C8" w:rsidP="009A46C8">
      <w:pPr>
        <w:pStyle w:val="Default"/>
        <w:ind w:firstLine="851"/>
        <w:jc w:val="both"/>
        <w:rPr>
          <w:sz w:val="28"/>
          <w:szCs w:val="28"/>
        </w:rPr>
      </w:pPr>
    </w:p>
    <w:p w:rsidR="00222B3C" w:rsidRDefault="00222B3C">
      <w:bookmarkStart w:id="0" w:name="_GoBack"/>
      <w:bookmarkEnd w:id="0"/>
    </w:p>
    <w:sectPr w:rsidR="00222B3C">
      <w:pgSz w:w="11906" w:h="16838"/>
      <w:pgMar w:top="652" w:right="851" w:bottom="30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0F"/>
    <w:rsid w:val="00222B3C"/>
    <w:rsid w:val="009A46C8"/>
    <w:rsid w:val="00B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D4F57-388A-4594-91AC-62FF83EC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C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46C8"/>
    <w:pPr>
      <w:widowControl/>
      <w:suppressAutoHyphens w:val="0"/>
      <w:spacing w:before="100" w:after="119"/>
    </w:pPr>
    <w:rPr>
      <w:rFonts w:eastAsia="Times New Roman"/>
    </w:rPr>
  </w:style>
  <w:style w:type="character" w:styleId="a4">
    <w:name w:val="Hyperlink"/>
    <w:uiPriority w:val="99"/>
    <w:unhideWhenUsed/>
    <w:rsid w:val="009A46C8"/>
    <w:rPr>
      <w:color w:val="0563C1"/>
      <w:u w:val="single"/>
    </w:rPr>
  </w:style>
  <w:style w:type="paragraph" w:customStyle="1" w:styleId="Default">
    <w:name w:val="Default"/>
    <w:rsid w:val="009A4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estr-sro.ru/sro-v-izyskaniyah/yuzhniy-federalniy-okrug/rostovskaya-oblast/" TargetMode="External"/><Relationship Id="rId18" Type="http://schemas.openxmlformats.org/officeDocument/2006/relationships/hyperlink" Target="http://www.consultant.ru/cons/cgi/online.cgi?req=doc&amp;base=LAW&amp;n=211094&amp;div=LAW&amp;dst=306%2C0&amp;rnd=0.06635546356582988" TargetMode="External"/><Relationship Id="rId26" Type="http://schemas.openxmlformats.org/officeDocument/2006/relationships/hyperlink" Target="http://www.consultant.ru/cons/cgi/online.cgi?req=doc&amp;base=LAW&amp;n=220999&amp;rnd=263249.1869431990&amp;from=211094-29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k.mfc61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osuslugi.ru" TargetMode="External"/><Relationship Id="rId12" Type="http://schemas.openxmlformats.org/officeDocument/2006/relationships/hyperlink" Target="https://fgistp.economy.gov.ru" TargetMode="External"/><Relationship Id="rId17" Type="http://schemas.openxmlformats.org/officeDocument/2006/relationships/hyperlink" Target="http://www.consultant.ru/cons/cgi/online.cgi?req=doc&amp;base=LAW&amp;n=211094&amp;div=LAW&amp;dst=306%2C0&amp;rnd=0.06635546356582988" TargetMode="External"/><Relationship Id="rId25" Type="http://schemas.openxmlformats.org/officeDocument/2006/relationships/hyperlink" Target="https://www.reestr-sro.ru/sro-v-stroitelstve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cons/cgi/online.cgi?req=doc&amp;base=LAW&amp;n=216816&amp;div=LAW&amp;dst=100096%2C0&amp;rnd=0.2845890195677745" TargetMode="External"/><Relationship Id="rId20" Type="http://schemas.openxmlformats.org/officeDocument/2006/relationships/hyperlink" Target="https://www.gosuslugi.ru/" TargetMode="External"/><Relationship Id="rId29" Type="http://schemas.openxmlformats.org/officeDocument/2006/relationships/hyperlink" Target="http://bk.mfc61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doc.kalitva-land.ru/doc.php?doc=8495" TargetMode="External"/><Relationship Id="rId11" Type="http://schemas.openxmlformats.org/officeDocument/2006/relationships/hyperlink" Target="http://www.consultant.ru/document/cons_doc_LAW_343/" TargetMode="External"/><Relationship Id="rId24" Type="http://schemas.openxmlformats.org/officeDocument/2006/relationships/hyperlink" Target="http://www.consultant.ru/cons/cgi/online.cgi?req=doc;base=LAW;n=173884;div=LAW;dst=437,0;rnd=0.756517869187519" TargetMode="External"/><Relationship Id="rId32" Type="http://schemas.openxmlformats.org/officeDocument/2006/relationships/hyperlink" Target="http://bk.mfc61.ru/" TargetMode="External"/><Relationship Id="rId5" Type="http://schemas.openxmlformats.org/officeDocument/2006/relationships/hyperlink" Target="http://docs.cntd.ru/document/436737371" TargetMode="External"/><Relationship Id="rId15" Type="http://schemas.openxmlformats.org/officeDocument/2006/relationships/hyperlink" Target="http://www.consultant.ru/cons/cgi/online.cgi?req=doc&amp;base=LAW&amp;n=220999&amp;rnd=263249.2265315&amp;from=178361-1993" TargetMode="External"/><Relationship Id="rId23" Type="http://schemas.openxmlformats.org/officeDocument/2006/relationships/hyperlink" Target="http://www.consultant.ru/cons/cgi/online.cgi?req=doc;base=LAW;n=173884;div=LAW;dst=100021,0;rnd=0.9922512294724584" TargetMode="External"/><Relationship Id="rId28" Type="http://schemas.openxmlformats.org/officeDocument/2006/relationships/hyperlink" Target="https://www.gosuslugi.ru/" TargetMode="External"/><Relationship Id="rId10" Type="http://schemas.openxmlformats.org/officeDocument/2006/relationships/hyperlink" Target="http://www.consultant.ru/document/cons_doc_LAW_51040/b884020ea7453099ba8bc9ca021b84982cadea7d/" TargetMode="External"/><Relationship Id="rId19" Type="http://schemas.openxmlformats.org/officeDocument/2006/relationships/hyperlink" Target="http://doc.kalitva-land.ru/doc.php?doc=7846" TargetMode="External"/><Relationship Id="rId31" Type="http://schemas.openxmlformats.org/officeDocument/2006/relationships/hyperlink" Target="http://bk.mfc61.ru/" TargetMode="External"/><Relationship Id="rId4" Type="http://schemas.openxmlformats.org/officeDocument/2006/relationships/hyperlink" Target="http://www.consultant.ru/cons/cgi/online.cgi?req=doc&amp;base=LAW&amp;n=211094&amp;div=LAW&amp;dst=1909%2C0&amp;rnd=0.18144783709937107" TargetMode="External"/><Relationship Id="rId9" Type="http://schemas.openxmlformats.org/officeDocument/2006/relationships/hyperlink" Target="http://doc.kalitva-land.ru/doc.php?doc=8495" TargetMode="External"/><Relationship Id="rId14" Type="http://schemas.openxmlformats.org/officeDocument/2006/relationships/hyperlink" Target="http://www.consultant.ru/cons/cgi/online.cgi?req=doc&amp;base=LAW&amp;n=220999&amp;div=LAW&amp;dst=100738%2C0&amp;rnd=0.8460802344586724" TargetMode="External"/><Relationship Id="rId22" Type="http://schemas.openxmlformats.org/officeDocument/2006/relationships/hyperlink" Target="http://kalitva-land.ru/department/architecture/" TargetMode="External"/><Relationship Id="rId27" Type="http://schemas.openxmlformats.org/officeDocument/2006/relationships/hyperlink" Target="http://www.consultant.ru/cons/cgi/online.cgi?req=doc&amp;base=LAW&amp;n=220999&amp;rnd=263249.1869431990&amp;from=211094-2999" TargetMode="External"/><Relationship Id="rId30" Type="http://schemas.openxmlformats.org/officeDocument/2006/relationships/hyperlink" Target="http://kalitva-land.ru/department/architecture/" TargetMode="External"/><Relationship Id="rId8" Type="http://schemas.openxmlformats.org/officeDocument/2006/relationships/hyperlink" Target="http://bk.mfc6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1357</Words>
  <Characters>7738</Characters>
  <Application>Microsoft Office Word</Application>
  <DocSecurity>0</DocSecurity>
  <Lines>64</Lines>
  <Paragraphs>18</Paragraphs>
  <ScaleCrop>false</ScaleCrop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2019-06-11T11:22:00Z</dcterms:created>
  <dcterms:modified xsi:type="dcterms:W3CDTF">2019-06-11T11:22:00Z</dcterms:modified>
</cp:coreProperties>
</file>