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1"/>
        <w:pBdr/>
        <w:shd w:val="clear" w:color="auto" w:fill="auto"/>
        <w:ind w:left="5160" w:right="120" w:hanging="0"/>
        <w:rPr/>
        <w:framePr w:w="9610" w:h="1288" w:x="1149" w:y="1129" w:wrap="none" w:vAnchor="page" w:hAnchor="page" w:hRule="exact"/>
      </w:pPr>
      <w:r>
        <w:rPr>
          <w:color w:val="000000"/>
          <w:sz w:val="24"/>
          <w:szCs w:val="24"/>
        </w:rPr>
        <w:t>Утверждаю:</w:t>
        <w:br/>
        <w:t>Глава Белокалитвинского района</w:t>
      </w:r>
    </w:p>
    <w:p>
      <w:pPr>
        <w:pStyle w:val="21"/>
        <w:pBdr/>
        <w:shd w:val="clear" w:color="auto" w:fill="auto"/>
        <w:tabs>
          <w:tab w:val="left" w:pos="1694" w:leader="underscore"/>
        </w:tabs>
        <w:ind w:right="120" w:hanging="0"/>
        <w:rPr/>
        <w:framePr w:w="9610" w:h="1288" w:x="1149" w:y="1129" w:wrap="none" w:vAnchor="page" w:hAnchor="page" w:hRule="exact"/>
      </w:pPr>
      <w:r>
        <w:rPr>
          <w:color w:val="000000"/>
          <w:sz w:val="24"/>
          <w:szCs w:val="24"/>
        </w:rPr>
        <w:tab/>
        <w:t>О.А. Мельникова</w:t>
      </w:r>
    </w:p>
    <w:p>
      <w:pPr>
        <w:pStyle w:val="21"/>
        <w:pBdr/>
        <w:shd w:val="clear" w:color="auto" w:fill="auto"/>
        <w:tabs>
          <w:tab w:val="left" w:pos="1694" w:leader="underscore"/>
        </w:tabs>
        <w:ind w:right="120" w:hanging="0"/>
        <w:rPr/>
        <w:framePr w:w="9610" w:h="1288" w:x="1149" w:y="1129" w:wrap="none" w:vAnchor="page" w:hAnchor="page" w:hRule="exact"/>
      </w:pPr>
      <w:r>
        <w:rPr>
          <w:color w:val="000000"/>
          <w:sz w:val="24"/>
          <w:szCs w:val="24"/>
        </w:rPr>
        <w:t>« ____» _____________ 2015 год</w:t>
      </w:r>
    </w:p>
    <w:p>
      <w:pPr>
        <w:pStyle w:val="Normal"/>
        <w:rPr/>
      </w:pPr>
      <w:r>
        <w:rPr/>
      </w:r>
    </w:p>
    <w:p>
      <w:pPr>
        <w:pStyle w:val="22"/>
        <w:shd w:val="clear" w:color="auto" w:fill="auto"/>
        <w:spacing w:before="0" w:after="0"/>
        <w:ind w:left="1220" w:right="1240" w:hang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План работы межведомственной комиссии по профилактике</w:t>
        <w:br/>
        <w:t>правонарушений в Белокалитвинском районе на 2015 год.</w:t>
      </w:r>
    </w:p>
    <w:tbl>
      <w:tblPr>
        <w:tblW w:w="9600" w:type="dxa"/>
        <w:jc w:val="left"/>
        <w:tblInd w:w="-15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val="0000"/>
      </w:tblPr>
      <w:tblGrid>
        <w:gridCol w:w="573"/>
        <w:gridCol w:w="4933"/>
        <w:gridCol w:w="33"/>
        <w:gridCol w:w="1661"/>
        <w:gridCol w:w="2399"/>
      </w:tblGrid>
      <w:tr>
        <w:trPr>
          <w:trHeight w:val="667" w:hRule="exact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/>
            </w:pPr>
            <w:r>
              <w:rPr>
                <w:rStyle w:val="1"/>
              </w:rPr>
              <w:t xml:space="preserve">№ </w:t>
            </w:r>
            <w:r>
              <w:rPr>
                <w:rStyle w:val="1"/>
              </w:rPr>
              <w:t>п/п</w:t>
            </w: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2" w:before="0" w:after="0"/>
              <w:jc w:val="center"/>
              <w:rPr/>
            </w:pPr>
            <w:r>
              <w:rPr>
                <w:rStyle w:val="1"/>
              </w:rPr>
              <w:t>Вопросы для рассмотрения на</w:t>
              <w:br/>
              <w:t>заседание комиссии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/>
            </w:pPr>
            <w:r>
              <w:rPr>
                <w:rStyle w:val="1"/>
              </w:rPr>
              <w:t>Сроки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ind w:left="440" w:hanging="0"/>
              <w:rPr/>
            </w:pPr>
            <w:r>
              <w:rPr>
                <w:rStyle w:val="1"/>
              </w:rPr>
              <w:t>Ответственные</w:t>
            </w:r>
          </w:p>
        </w:tc>
      </w:tr>
      <w:tr>
        <w:trPr>
          <w:trHeight w:val="1306" w:hRule="exact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/>
            </w:pPr>
            <w:r>
              <w:rPr>
                <w:rStyle w:val="1"/>
              </w:rPr>
              <w:t>1</w:t>
            </w: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2" w:before="0" w:after="0"/>
              <w:rPr/>
            </w:pPr>
            <w:r>
              <w:rPr>
                <w:rStyle w:val="1"/>
              </w:rPr>
              <w:t>Информация Отдела МВД по</w:t>
              <w:br/>
              <w:t>Белокалитвинскому району о</w:t>
              <w:br/>
              <w:t>состоянии оперативной обстановки</w:t>
              <w:br/>
              <w:t>в районе по итогам 2014 г.</w:t>
            </w:r>
            <w:r>
              <w:rPr/>
              <w:t xml:space="preserve"> 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/>
            </w:pPr>
            <w:r>
              <w:rPr>
                <w:rStyle w:val="1"/>
              </w:rPr>
              <w:t>январь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6" w:before="0" w:after="0"/>
              <w:ind w:left="440" w:hanging="0"/>
              <w:rPr/>
            </w:pPr>
            <w:r>
              <w:rPr>
                <w:rStyle w:val="1"/>
              </w:rPr>
              <w:t>Казаков А.Б.</w:t>
              <w:br/>
              <w:t>Ершов В.В.</w:t>
            </w:r>
          </w:p>
        </w:tc>
      </w:tr>
      <w:tr>
        <w:trPr>
          <w:trHeight w:val="979" w:hRule="exact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/>
            </w:pPr>
            <w:r>
              <w:rPr>
                <w:rStyle w:val="1"/>
              </w:rPr>
              <w:t>2</w:t>
            </w: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2" w:before="0" w:after="0"/>
              <w:rPr/>
            </w:pPr>
            <w:r>
              <w:rPr>
                <w:rStyle w:val="1"/>
              </w:rPr>
              <w:t>О мерах профилактики</w:t>
              <w:br/>
              <w:t>суицидальных действий среди</w:t>
              <w:br/>
              <w:t>детей и подростков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/>
            </w:pPr>
            <w:r>
              <w:rPr>
                <w:rStyle w:val="1"/>
              </w:rPr>
              <w:t>январь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2" w:before="0" w:after="0"/>
              <w:ind w:left="440" w:hanging="0"/>
              <w:rPr/>
            </w:pPr>
            <w:r>
              <w:rPr>
                <w:rStyle w:val="1"/>
              </w:rPr>
              <w:t>Керенцева Е.Н.</w:t>
              <w:br/>
              <w:t>Ершов В.В.</w:t>
            </w:r>
          </w:p>
        </w:tc>
      </w:tr>
      <w:tr>
        <w:trPr>
          <w:trHeight w:val="3235" w:hRule="exact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/>
            </w:pPr>
            <w:r>
              <w:rPr>
                <w:rStyle w:val="1"/>
              </w:rPr>
              <w:t>3</w:t>
            </w: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2" w:before="0" w:after="0"/>
              <w:rPr/>
            </w:pPr>
            <w:r>
              <w:rPr>
                <w:rStyle w:val="1"/>
              </w:rPr>
              <w:t>Информация Отдела образования</w:t>
              <w:br/>
              <w:t>Белокалитвинского района о</w:t>
              <w:br/>
              <w:t>состоянии базы данных о</w:t>
              <w:br/>
              <w:t>несовершеннолетних не</w:t>
              <w:br/>
              <w:t>посещающих или систематически</w:t>
              <w:br/>
              <w:t>пропускающих занятия в</w:t>
              <w:br/>
              <w:t>образовательных учреждениях без</w:t>
              <w:br/>
              <w:t>уважительных причин, отчет о</w:t>
              <w:br/>
              <w:t>работе с учащимися</w:t>
              <w:br/>
              <w:t>пропускающими занятия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/>
            </w:pPr>
            <w:r>
              <w:rPr>
                <w:rStyle w:val="1"/>
              </w:rPr>
              <w:t>февраль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2" w:before="0" w:after="0"/>
              <w:ind w:left="440" w:hanging="0"/>
              <w:rPr>
                <w:rStyle w:val="1"/>
              </w:rPr>
            </w:pPr>
            <w:r>
              <w:rPr>
                <w:rStyle w:val="1"/>
              </w:rPr>
              <w:t>Тимошенко Н.А.</w:t>
            </w:r>
          </w:p>
          <w:p>
            <w:pPr>
              <w:pStyle w:val="22"/>
              <w:shd w:val="clear" w:color="auto" w:fill="auto"/>
              <w:spacing w:lineRule="exact" w:line="322" w:before="0" w:after="0"/>
              <w:ind w:left="440" w:hanging="0"/>
              <w:rPr/>
            </w:pPr>
            <w:r>
              <w:rPr>
                <w:rStyle w:val="1"/>
              </w:rPr>
              <w:t>Ершов В.В.</w:t>
            </w:r>
          </w:p>
        </w:tc>
      </w:tr>
      <w:tr>
        <w:trPr>
          <w:trHeight w:val="1306" w:hRule="exact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/>
            </w:pPr>
            <w:r>
              <w:rPr>
                <w:rStyle w:val="1"/>
              </w:rPr>
              <w:t>4</w:t>
            </w: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2" w:before="0" w:after="0"/>
              <w:rPr/>
            </w:pPr>
            <w:r>
              <w:rPr>
                <w:rStyle w:val="1"/>
              </w:rPr>
              <w:t>Информация КДН и ЗП об</w:t>
              <w:br/>
              <w:t>организации работы комиссии по</w:t>
              <w:br/>
              <w:t>профилактике жестокого</w:t>
              <w:br/>
              <w:t>обращения с несовершеннолетними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/>
            </w:pPr>
            <w:r>
              <w:rPr>
                <w:rStyle w:val="1"/>
              </w:rPr>
              <w:t>февраль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6" w:before="0" w:after="0"/>
              <w:ind w:left="440" w:hanging="0"/>
              <w:rPr/>
            </w:pPr>
            <w:r>
              <w:rPr>
                <w:rStyle w:val="1"/>
              </w:rPr>
              <w:t>Керенцева Е.Н.</w:t>
              <w:br/>
              <w:t>Ершов В.В.</w:t>
            </w:r>
          </w:p>
        </w:tc>
      </w:tr>
      <w:tr>
        <w:trPr>
          <w:trHeight w:val="2270" w:hRule="exact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/>
            </w:pPr>
            <w:r>
              <w:rPr>
                <w:rStyle w:val="1"/>
              </w:rPr>
              <w:t>5</w:t>
            </w: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2" w:before="0" w:after="0"/>
              <w:rPr/>
            </w:pPr>
            <w:r>
              <w:rPr>
                <w:rStyle w:val="1"/>
              </w:rPr>
              <w:t>Информация ОМВД по</w:t>
              <w:br/>
              <w:t>Белокалитвинскому району о</w:t>
              <w:br/>
              <w:t>состоянии оперативной обстановки</w:t>
              <w:br/>
              <w:t xml:space="preserve">в районе за 1-е полугодие </w:t>
            </w:r>
            <w:r>
              <w:rPr>
                <w:rStyle w:val="115pt1pt"/>
                <w:lang w:val="ru-RU"/>
              </w:rPr>
              <w:t>2015 г.,</w:t>
              <w:br/>
            </w:r>
            <w:r>
              <w:rPr>
                <w:rStyle w:val="1"/>
              </w:rPr>
              <w:t>оценка состояния наркоситуации и</w:t>
              <w:br/>
              <w:t>других социально-негативных</w:t>
              <w:br/>
              <w:t>явлений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/>
            </w:pPr>
            <w:r>
              <w:rPr>
                <w:rStyle w:val="1"/>
              </w:rPr>
              <w:t>июнь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2" w:before="0" w:after="0"/>
              <w:ind w:left="440" w:hanging="0"/>
              <w:rPr/>
            </w:pPr>
            <w:r>
              <w:rPr>
                <w:rStyle w:val="1"/>
              </w:rPr>
              <w:t>Казаков А.Б.</w:t>
              <w:br/>
              <w:t>Ершов В.В.</w:t>
            </w:r>
          </w:p>
        </w:tc>
      </w:tr>
      <w:tr>
        <w:trPr>
          <w:trHeight w:val="1013" w:hRule="exact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/>
            </w:pPr>
            <w:r>
              <w:rPr>
                <w:rStyle w:val="1"/>
              </w:rPr>
              <w:t>6</w:t>
            </w: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2" w:before="0" w:after="0"/>
              <w:rPr/>
            </w:pPr>
            <w:r>
              <w:rPr>
                <w:rStyle w:val="1"/>
              </w:rPr>
              <w:t>Взаимодействие гос.органов и</w:t>
              <w:br/>
              <w:t>органов местного самоуправления с</w:t>
              <w:br/>
              <w:t>негосударственными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/>
            </w:pPr>
            <w:r>
              <w:rPr>
                <w:rStyle w:val="1"/>
              </w:rPr>
              <w:t>июнь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6" w:before="0" w:after="0"/>
              <w:ind w:left="440" w:hanging="0"/>
              <w:rPr/>
            </w:pPr>
            <w:r>
              <w:rPr>
                <w:rStyle w:val="1"/>
              </w:rPr>
              <w:t>В.В. Самуйлик</w:t>
              <w:br/>
              <w:t>Ершов В.В.</w:t>
            </w:r>
          </w:p>
        </w:tc>
      </w:tr>
      <w:tr>
        <w:trPr>
          <w:trHeight w:val="1013" w:hRule="exact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fill="FFFFFF"/>
              <w:spacing w:lineRule="exact" w:line="240" w:before="1080" w:after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2" w:before="0" w:after="0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организациями по вопросам</w:t>
              <w:br/>
              <w:t>профилактики наркомании и</w:t>
              <w:br/>
              <w:t>социально-негативных явлений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fill="FFFFFF"/>
              <w:spacing w:lineRule="exact" w:line="240" w:before="1080" w:after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fill="FFFFFF"/>
              <w:spacing w:lineRule="exact" w:line="326" w:before="1080" w:after="720"/>
              <w:ind w:left="44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40" w:hRule="exact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7</w:t>
            </w: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2" w:before="0" w:after="0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Информация об организации</w:t>
              <w:br/>
              <w:t>работы полиции общественной</w:t>
              <w:br/>
              <w:t>безопасности по профилактике</w:t>
              <w:br/>
              <w:t>уличных правонарушений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апрель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6" w:before="0" w:after="0"/>
              <w:ind w:left="440" w:hanging="0"/>
              <w:rPr>
                <w:rStyle w:val="1"/>
              </w:rPr>
            </w:pPr>
            <w:r>
              <w:rPr>
                <w:rStyle w:val="1"/>
              </w:rPr>
              <w:t>Голубов В.Г.</w:t>
            </w:r>
          </w:p>
          <w:p>
            <w:pPr>
              <w:pStyle w:val="22"/>
              <w:shd w:val="clear" w:color="auto" w:fill="auto"/>
              <w:spacing w:lineRule="exact" w:line="326" w:before="0" w:after="0"/>
              <w:ind w:left="440" w:hanging="0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Ершов В.В.</w:t>
            </w:r>
          </w:p>
        </w:tc>
      </w:tr>
      <w:tr>
        <w:trPr>
          <w:trHeight w:val="2404" w:hRule="exact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8</w:t>
            </w: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2" w:before="0" w:after="0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Информация о проведенных</w:t>
              <w:br/>
              <w:t>мероприятиях с</w:t>
              <w:br/>
              <w:t>несовершеннолетними состоящими</w:t>
              <w:br/>
              <w:t>на учете в правоохранительных</w:t>
              <w:br/>
              <w:t>органах, в каникулярное время, в</w:t>
              <w:br/>
              <w:t>том числе о мероприятиях по</w:t>
              <w:br/>
              <w:t>временному трудоустройству</w:t>
              <w:br/>
              <w:t>несовершеннолетних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июнь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6" w:before="0" w:after="0"/>
              <w:ind w:left="440" w:hanging="0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Керенцева Е.Н.</w:t>
              <w:br/>
              <w:t>Казаков А.Б.</w:t>
              <w:br/>
              <w:t>Ершов В.В.</w:t>
            </w:r>
          </w:p>
        </w:tc>
      </w:tr>
      <w:tr>
        <w:trPr>
          <w:trHeight w:val="1667" w:hRule="exact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9</w:t>
            </w: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2" w:before="0" w:after="0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Профилактика правонарушений</w:t>
              <w:br/>
              <w:t>совершаемых на</w:t>
              <w:br/>
              <w:t>административных участках,</w:t>
              <w:br/>
              <w:t>профилактика насилия в сфере</w:t>
              <w:br/>
              <w:t>семейно-бытовых отношений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октябрь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6" w:before="0" w:after="0"/>
              <w:ind w:left="440" w:hanging="0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Керенцева Е.Н.</w:t>
              <w:br/>
              <w:t>Казаков А.Б.</w:t>
              <w:br/>
              <w:t>Ершов В.В.</w:t>
            </w:r>
          </w:p>
        </w:tc>
      </w:tr>
      <w:tr>
        <w:trPr>
          <w:trHeight w:val="1356" w:hRule="exact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1"/>
                <w:shd w:fill="auto" w:val="clear"/>
              </w:rPr>
              <w:t>10</w:t>
            </w: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2" w:before="0" w:after="0"/>
              <w:rPr/>
            </w:pPr>
            <w:r>
              <w:rPr>
                <w:rStyle w:val="1"/>
                <w:shd w:fill="auto" w:val="clear"/>
              </w:rPr>
              <w:t>Информация ОМВД по</w:t>
              <w:br/>
              <w:t>Белокалитвинскому району о</w:t>
              <w:br/>
              <w:t>состоянии оперативной обстановки</w:t>
              <w:br/>
              <w:t>в районе в 2015 г.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декабрь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6" w:before="0" w:after="0"/>
              <w:ind w:left="440" w:hanging="0"/>
              <w:rPr>
                <w:rStyle w:val="1"/>
              </w:rPr>
            </w:pPr>
            <w:r>
              <w:rPr>
                <w:rStyle w:val="1"/>
              </w:rPr>
              <w:t>Голубов В.Г.</w:t>
            </w:r>
          </w:p>
          <w:p>
            <w:pPr>
              <w:pStyle w:val="22"/>
              <w:shd w:val="clear" w:color="auto" w:fill="auto"/>
              <w:spacing w:lineRule="exact" w:line="326" w:before="0" w:after="0"/>
              <w:ind w:left="440" w:hanging="0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Ершов В.В.</w:t>
            </w:r>
          </w:p>
        </w:tc>
      </w:tr>
      <w:tr>
        <w:trPr>
          <w:trHeight w:val="1470" w:hRule="exact"/>
        </w:trPr>
        <w:tc>
          <w:tcPr>
            <w:tcW w:w="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1"/>
                <w:shd w:fill="auto" w:val="clear"/>
              </w:rPr>
              <w:t>11</w:t>
            </w:r>
          </w:p>
        </w:tc>
        <w:tc>
          <w:tcPr>
            <w:tcW w:w="4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2" w:before="0" w:after="0"/>
              <w:rPr>
                <w:color w:val="000000"/>
                <w:sz w:val="24"/>
                <w:szCs w:val="24"/>
              </w:rPr>
            </w:pPr>
            <w:r>
              <w:rPr>
                <w:rStyle w:val="1"/>
                <w:shd w:fill="auto" w:val="clear"/>
              </w:rPr>
              <w:t>Утверждение плана работы</w:t>
              <w:br/>
              <w:t>комиссии по профилактике</w:t>
              <w:br/>
              <w:t>правонарушений в</w:t>
              <w:br/>
              <w:t>Белокалитвинском районе на 2016г.</w:t>
            </w:r>
          </w:p>
        </w:tc>
        <w:tc>
          <w:tcPr>
            <w:tcW w:w="1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декабрь</w:t>
            </w:r>
          </w:p>
        </w:tc>
        <w:tc>
          <w:tcPr>
            <w:tcW w:w="2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22"/>
              <w:shd w:val="clear" w:color="auto" w:fill="auto"/>
              <w:spacing w:lineRule="exact" w:line="326" w:before="0" w:after="0"/>
              <w:ind w:left="440" w:hanging="0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В.В. Самуйлик Ершов В.В.</w:t>
            </w:r>
          </w:p>
        </w:tc>
      </w:tr>
      <w:tr>
        <w:trPr>
          <w:trHeight w:val="1013" w:hRule="exact"/>
        </w:trPr>
        <w:tc>
          <w:tcPr>
            <w:tcW w:w="9599" w:type="dxa"/>
            <w:gridSpan w:val="5"/>
            <w:tcBorders>
              <w:left w:val="single" w:sz="4" w:space="0" w:color="00000A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exact" w:line="326" w:before="0" w:after="0"/>
              <w:ind w:left="440" w:hanging="0"/>
              <w:rPr>
                <w:rStyle w:val="1"/>
              </w:rPr>
            </w:pPr>
            <w:r>
              <w:rPr/>
            </w:r>
          </w:p>
        </w:tc>
      </w:tr>
      <w:tr>
        <w:trPr>
          <w:trHeight w:val="1838" w:hRule="exact"/>
        </w:trPr>
        <w:tc>
          <w:tcPr>
            <w:tcW w:w="5539" w:type="dxa"/>
            <w:gridSpan w:val="3"/>
            <w:tcBorders>
              <w:left w:val="single" w:sz="4" w:space="0" w:color="00000A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exact" w:line="322" w:before="0" w:after="0"/>
              <w:ind w:left="120" w:right="340" w:hanging="0"/>
              <w:rPr>
                <w:rStyle w:val="1"/>
                <w:color w:val="00000A"/>
                <w:sz w:val="22"/>
                <w:szCs w:val="22"/>
                <w:shd w:fill="FFFFFF" w:val="clear"/>
              </w:rPr>
            </w:pPr>
            <w:r>
              <w:rPr>
                <w:color w:val="000000"/>
                <w:sz w:val="24"/>
                <w:szCs w:val="24"/>
              </w:rPr>
              <w:t>Заместитель главы Администрации</w:t>
              <w:br/>
              <w:t>Белокалитвинского района по</w:t>
              <w:br/>
              <w:t>вопросам казачества, спорту, молодежи и делам ГО и ЧС</w:t>
            </w:r>
          </w:p>
        </w:tc>
        <w:tc>
          <w:tcPr>
            <w:tcW w:w="1661" w:type="dxa"/>
            <w:tcBorders/>
            <w:shd w:color="auto" w:fill="FFFFFF" w:val="clear"/>
            <w:tcMar>
              <w:left w:w="10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>
                <w:rStyle w:val="1"/>
              </w:rPr>
            </w:pPr>
            <w:r>
              <w:rPr/>
            </w:r>
          </w:p>
        </w:tc>
        <w:tc>
          <w:tcPr>
            <w:tcW w:w="2399" w:type="dxa"/>
            <w:tcBorders/>
            <w:shd w:color="auto" w:fill="FFFFFF" w:val="clear"/>
            <w:tcMar>
              <w:left w:w="10" w:type="dxa"/>
            </w:tcMar>
          </w:tcPr>
          <w:p>
            <w:pPr>
              <w:pStyle w:val="22"/>
              <w:shd w:val="clear" w:color="auto" w:fill="auto"/>
              <w:spacing w:lineRule="exact" w:line="326" w:before="0" w:after="0"/>
              <w:ind w:left="440" w:hanging="0"/>
              <w:rPr>
                <w:rStyle w:val="1"/>
              </w:rPr>
            </w:pPr>
            <w:r>
              <w:rPr/>
            </w:r>
          </w:p>
          <w:p>
            <w:pPr>
              <w:pStyle w:val="22"/>
              <w:shd w:val="clear" w:color="auto" w:fill="auto"/>
              <w:spacing w:lineRule="exact" w:line="326" w:before="0" w:after="0"/>
              <w:ind w:left="440" w:hanging="0"/>
              <w:rPr>
                <w:rStyle w:val="1"/>
              </w:rPr>
            </w:pPr>
            <w:r>
              <w:rPr/>
            </w:r>
          </w:p>
          <w:p>
            <w:pPr>
              <w:pStyle w:val="22"/>
              <w:shd w:val="clear" w:color="auto" w:fill="auto"/>
              <w:spacing w:lineRule="exact" w:line="326" w:before="0" w:after="0"/>
              <w:ind w:left="440" w:hanging="0"/>
              <w:rPr>
                <w:rStyle w:val="1"/>
              </w:rPr>
            </w:pPr>
            <w:r>
              <w:rPr/>
            </w:r>
          </w:p>
          <w:p>
            <w:pPr>
              <w:pStyle w:val="22"/>
              <w:shd w:val="clear" w:color="auto" w:fill="auto"/>
              <w:spacing w:lineRule="exact" w:line="326" w:before="0" w:after="0"/>
              <w:jc w:val="center"/>
              <w:rPr>
                <w:rStyle w:val="1"/>
              </w:rPr>
            </w:pPr>
            <w:r>
              <w:rPr>
                <w:rStyle w:val="1"/>
              </w:rPr>
              <w:t>В.В. Самуйлик</w:t>
            </w:r>
          </w:p>
        </w:tc>
      </w:tr>
      <w:tr>
        <w:trPr>
          <w:trHeight w:val="1013" w:hRule="exact"/>
        </w:trPr>
        <w:tc>
          <w:tcPr>
            <w:tcW w:w="5539" w:type="dxa"/>
            <w:gridSpan w:val="3"/>
            <w:tcBorders>
              <w:left w:val="single" w:sz="4" w:space="0" w:color="00000A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exact" w:line="312" w:before="0" w:after="0"/>
              <w:ind w:left="120" w:right="340" w:hanging="0"/>
              <w:rPr/>
            </w:pPr>
            <w:r>
              <w:rPr>
                <w:color w:val="000000"/>
                <w:sz w:val="24"/>
                <w:szCs w:val="24"/>
              </w:rPr>
              <w:t>Рассмотрен на заседании комиссии по профилактике правонарушений в</w:t>
              <w:br/>
              <w:t>Белокалитвинском районе 26.12.2014 г.</w:t>
            </w:r>
          </w:p>
          <w:p>
            <w:pPr>
              <w:pStyle w:val="22"/>
              <w:shd w:val="clear" w:color="auto" w:fill="auto"/>
              <w:spacing w:lineRule="exact" w:line="322" w:before="0" w:after="0"/>
              <w:ind w:left="120" w:right="34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661" w:type="dxa"/>
            <w:tcBorders/>
            <w:shd w:color="auto" w:fill="FFFFFF" w:val="clear"/>
            <w:tcMar>
              <w:left w:w="10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>
                <w:rStyle w:val="1"/>
              </w:rPr>
            </w:pPr>
            <w:r>
              <w:rPr/>
            </w:r>
          </w:p>
        </w:tc>
        <w:tc>
          <w:tcPr>
            <w:tcW w:w="2399" w:type="dxa"/>
            <w:tcBorders/>
            <w:shd w:color="auto" w:fill="FFFFFF" w:val="clear"/>
            <w:tcMar>
              <w:left w:w="10" w:type="dxa"/>
            </w:tcMar>
          </w:tcPr>
          <w:p>
            <w:pPr>
              <w:pStyle w:val="22"/>
              <w:shd w:val="clear" w:color="auto" w:fill="auto"/>
              <w:spacing w:lineRule="exact" w:line="326" w:before="0" w:after="0"/>
              <w:ind w:left="440" w:hanging="0"/>
              <w:rPr>
                <w:rStyle w:val="1"/>
              </w:rPr>
            </w:pPr>
            <w:r>
              <w:rPr/>
            </w:r>
          </w:p>
        </w:tc>
      </w:tr>
      <w:tr>
        <w:trPr>
          <w:trHeight w:val="1013" w:hRule="exact"/>
        </w:trPr>
        <w:tc>
          <w:tcPr>
            <w:tcW w:w="5539" w:type="dxa"/>
            <w:gridSpan w:val="3"/>
            <w:tcBorders>
              <w:left w:val="single" w:sz="4" w:space="0" w:color="00000A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exact" w:line="312" w:before="0" w:after="0"/>
              <w:ind w:left="120" w:right="34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22"/>
              <w:shd w:val="clear" w:color="auto" w:fill="auto"/>
              <w:spacing w:lineRule="exact" w:line="312" w:before="0" w:after="0"/>
              <w:ind w:left="120" w:right="34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22"/>
              <w:shd w:val="clear" w:color="auto" w:fill="auto"/>
              <w:spacing w:lineRule="exact" w:line="312" w:before="0" w:after="0"/>
              <w:ind w:left="120" w:right="34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1661" w:type="dxa"/>
            <w:tcBorders/>
            <w:shd w:color="auto" w:fill="FFFFFF" w:val="clear"/>
            <w:tcMar>
              <w:left w:w="10" w:type="dxa"/>
            </w:tcMar>
          </w:tcPr>
          <w:p>
            <w:pPr>
              <w:pStyle w:val="22"/>
              <w:shd w:val="clear" w:color="auto" w:fill="auto"/>
              <w:spacing w:lineRule="exact" w:line="240" w:before="0" w:after="0"/>
              <w:jc w:val="center"/>
              <w:rPr>
                <w:rStyle w:val="1"/>
              </w:rPr>
            </w:pPr>
            <w:r>
              <w:rPr/>
            </w:r>
          </w:p>
        </w:tc>
        <w:tc>
          <w:tcPr>
            <w:tcW w:w="2399" w:type="dxa"/>
            <w:tcBorders/>
            <w:shd w:color="auto" w:fill="FFFFFF" w:val="clear"/>
            <w:tcMar>
              <w:left w:w="10" w:type="dxa"/>
            </w:tcMar>
          </w:tcPr>
          <w:p>
            <w:pPr>
              <w:pStyle w:val="22"/>
              <w:shd w:val="clear" w:color="auto" w:fill="auto"/>
              <w:spacing w:lineRule="exact" w:line="326" w:before="0" w:after="0"/>
              <w:ind w:left="440" w:hanging="0"/>
              <w:jc w:val="center"/>
              <w:rPr>
                <w:rStyle w:val="1"/>
              </w:rPr>
            </w:pPr>
            <w:r>
              <w:rPr/>
            </w:r>
          </w:p>
          <w:p>
            <w:pPr>
              <w:pStyle w:val="22"/>
              <w:shd w:val="clear" w:color="auto" w:fill="auto"/>
              <w:spacing w:lineRule="exact" w:line="326" w:before="0" w:after="0"/>
              <w:ind w:left="440" w:hanging="0"/>
              <w:jc w:val="center"/>
              <w:rPr>
                <w:rStyle w:val="1"/>
              </w:rPr>
            </w:pPr>
            <w:r>
              <w:rPr/>
            </w:r>
          </w:p>
          <w:p>
            <w:pPr>
              <w:pStyle w:val="22"/>
              <w:shd w:val="clear" w:color="auto" w:fill="auto"/>
              <w:spacing w:lineRule="exact" w:line="326" w:before="0" w:after="0"/>
              <w:ind w:left="440" w:hanging="0"/>
              <w:jc w:val="center"/>
              <w:rPr>
                <w:rStyle w:val="1"/>
              </w:rPr>
            </w:pPr>
            <w:r>
              <w:rPr>
                <w:rStyle w:val="1"/>
              </w:rPr>
              <w:t>В.В. Ершов</w:t>
            </w:r>
          </w:p>
        </w:tc>
      </w:tr>
    </w:tbl>
    <w:p>
      <w:pPr>
        <w:pStyle w:val="22"/>
        <w:shd w:val="clear" w:color="auto" w:fill="auto"/>
        <w:spacing w:before="0" w:after="0"/>
        <w:ind w:left="1220" w:right="1240" w:hanging="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ccd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Courier New" w:cs="Courier New"/>
      <w:color w:val="00000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0"/>
    <w:qFormat/>
    <w:rsid w:val="00413ccd"/>
    <w:rPr>
      <w:rFonts w:ascii="Times New Roman" w:hAnsi="Times New Roman" w:eastAsia="Times New Roman" w:cs="Times New Roman"/>
      <w:spacing w:val="9"/>
      <w:shd w:fill="FFFFFF" w:val="clear"/>
    </w:rPr>
  </w:style>
  <w:style w:type="character" w:styleId="Style14" w:customStyle="1">
    <w:name w:val="Основной текст_"/>
    <w:basedOn w:val="DefaultParagraphFont"/>
    <w:link w:val="21"/>
    <w:qFormat/>
    <w:rsid w:val="00413ccd"/>
    <w:rPr>
      <w:rFonts w:ascii="Times New Roman" w:hAnsi="Times New Roman" w:eastAsia="Times New Roman" w:cs="Times New Roman"/>
      <w:spacing w:val="10"/>
      <w:shd w:fill="FFFFFF" w:val="clear"/>
    </w:rPr>
  </w:style>
  <w:style w:type="character" w:styleId="1" w:customStyle="1">
    <w:name w:val="Основной текст1"/>
    <w:basedOn w:val="Style14"/>
    <w:qFormat/>
    <w:rsid w:val="00413ccd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w w:val="100"/>
      <w:sz w:val="24"/>
      <w:szCs w:val="24"/>
      <w:u w:val="none"/>
      <w:lang w:val="ru-RU"/>
    </w:rPr>
  </w:style>
  <w:style w:type="character" w:styleId="115pt1pt" w:customStyle="1">
    <w:name w:val="Основной текст + 11;5 pt;Интервал 1 pt"/>
    <w:basedOn w:val="Style14"/>
    <w:qFormat/>
    <w:rsid w:val="00413ccd"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0"/>
      <w:w w:val="100"/>
      <w:sz w:val="23"/>
      <w:szCs w:val="23"/>
      <w:u w:val="none"/>
      <w:lang w:val="en-US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ascii="Times New Roman" w:hAnsi="Times New Roman"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21" w:customStyle="1">
    <w:name w:val="Основной текст (2)"/>
    <w:basedOn w:val="Normal"/>
    <w:link w:val="2"/>
    <w:qFormat/>
    <w:rsid w:val="00413ccd"/>
    <w:pPr>
      <w:shd w:val="clear" w:color="auto" w:fill="FFFFFF"/>
      <w:spacing w:lineRule="exact" w:line="322"/>
      <w:jc w:val="right"/>
    </w:pPr>
    <w:rPr>
      <w:rFonts w:ascii="Times New Roman" w:hAnsi="Times New Roman" w:eastAsia="Times New Roman" w:cs="Times New Roman"/>
      <w:b/>
      <w:bCs/>
      <w:color w:val="00000A"/>
      <w:spacing w:val="9"/>
      <w:sz w:val="22"/>
      <w:szCs w:val="22"/>
      <w:lang w:eastAsia="en-US"/>
    </w:rPr>
  </w:style>
  <w:style w:type="paragraph" w:styleId="22" w:customStyle="1">
    <w:name w:val="Основной текст2"/>
    <w:basedOn w:val="Normal"/>
    <w:link w:val="a3"/>
    <w:qFormat/>
    <w:rsid w:val="00413ccd"/>
    <w:pPr>
      <w:shd w:val="clear" w:color="auto" w:fill="FFFFFF"/>
      <w:spacing w:lineRule="exact" w:line="370" w:before="1080" w:after="720"/>
    </w:pPr>
    <w:rPr>
      <w:rFonts w:ascii="Times New Roman" w:hAnsi="Times New Roman" w:eastAsia="Times New Roman" w:cs="Times New Roman"/>
      <w:color w:val="00000A"/>
      <w:spacing w:val="10"/>
      <w:sz w:val="22"/>
      <w:szCs w:val="22"/>
      <w:lang w:eastAsia="en-US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8616</TotalTime>
  <Application>LibreOffice/4.4.1.2$Linux_x86 LibreOffice_project/40m0$Build-2</Application>
  <Paragraphs>61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2013-12-26T07:17:00Z</dcterms:created>
  <dc:creator>Женя</dc:creator>
  <dc:language>ru-RU</dc:language>
  <cp:lastModifiedBy>vga  </cp:lastModifiedBy>
  <cp:lastPrinted>2016-10-05T14:27:41Z</cp:lastPrinted>
  <dcterms:modified xsi:type="dcterms:W3CDTF">2017-06-19T14:53:23Z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