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FA" w:rsidRPr="00703444" w:rsidRDefault="00C01C41" w:rsidP="00A27176">
      <w:pPr>
        <w:autoSpaceDE w:val="0"/>
        <w:autoSpaceDN w:val="0"/>
        <w:adjustRightInd w:val="0"/>
        <w:ind w:firstLine="851"/>
        <w:jc w:val="center"/>
      </w:pPr>
      <w:bookmarkStart w:id="0" w:name="_GoBack"/>
      <w:bookmarkEnd w:id="0"/>
      <w:r>
        <w:t>Кадастровая палата по Ростовской области информирует о т</w:t>
      </w:r>
      <w:r w:rsidR="00B24C70" w:rsidRPr="00703444">
        <w:t>ребования</w:t>
      </w:r>
      <w:r>
        <w:t>х</w:t>
      </w:r>
      <w:r w:rsidR="00B24C70" w:rsidRPr="00703444">
        <w:t xml:space="preserve"> к объектам</w:t>
      </w:r>
      <w:r w:rsidR="004B4DFA" w:rsidRPr="00703444">
        <w:t xml:space="preserve"> землеустройства</w:t>
      </w:r>
    </w:p>
    <w:p w:rsidR="004B4DFA" w:rsidRPr="00703444" w:rsidRDefault="004B4DFA" w:rsidP="00A27176">
      <w:pPr>
        <w:autoSpaceDE w:val="0"/>
        <w:autoSpaceDN w:val="0"/>
        <w:adjustRightInd w:val="0"/>
        <w:ind w:firstLine="851"/>
        <w:jc w:val="both"/>
      </w:pPr>
    </w:p>
    <w:p w:rsidR="00297E8B" w:rsidRPr="00703444" w:rsidRDefault="00297E8B" w:rsidP="00A27176">
      <w:pPr>
        <w:autoSpaceDE w:val="0"/>
        <w:autoSpaceDN w:val="0"/>
        <w:adjustRightInd w:val="0"/>
        <w:ind w:firstLine="851"/>
        <w:jc w:val="both"/>
      </w:pPr>
      <w:r w:rsidRPr="00703444">
        <w:t xml:space="preserve">Приказом Минэкономразвития России от 16.09.2016 № 586 «О внесении изменений в Порядок описания местоположения границ объектов землеустройства, утвержденный приказом Минэкономразвития России от 3 июня </w:t>
      </w:r>
      <w:smartTag w:uri="urn:schemas-microsoft-com:office:smarttags" w:element="metricconverter">
        <w:smartTagPr>
          <w:attr w:name="ProductID" w:val="2011 г"/>
        </w:smartTagPr>
        <w:r w:rsidRPr="00703444">
          <w:t>2011 г</w:t>
        </w:r>
      </w:smartTag>
      <w:r w:rsidRPr="00703444">
        <w:t>. № 267» уточняется, что координаты характерных точек границ объектов землеустройства определяются с точностью не ниже точности картографической основы государственного кадастра недвижимости, принятой на территории, на которой размещается граница объекта землеустройства.</w:t>
      </w:r>
    </w:p>
    <w:p w:rsidR="00297E8B" w:rsidRPr="00703444" w:rsidRDefault="00297E8B" w:rsidP="00A271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444">
        <w:rPr>
          <w:rFonts w:ascii="Times New Roman" w:hAnsi="Times New Roman" w:cs="Times New Roman"/>
          <w:sz w:val="28"/>
          <w:szCs w:val="28"/>
        </w:rPr>
        <w:t>Также установлено, что описание местоположения границ объектов землеустройства, которое осуществляется с целью внесения сведений о таких границах в государственный кадастр недвижимости, может производиться как в отношении всей границы объекта землеустройства, так и в отношении части (частей) его границы. </w:t>
      </w:r>
    </w:p>
    <w:p w:rsidR="00297E8B" w:rsidRPr="00703444" w:rsidRDefault="00297E8B" w:rsidP="00A271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444">
        <w:rPr>
          <w:rFonts w:ascii="Times New Roman" w:hAnsi="Times New Roman" w:cs="Times New Roman"/>
          <w:sz w:val="28"/>
          <w:szCs w:val="28"/>
        </w:rPr>
        <w:t>Включенные в государственный кадастр недвижимости сведения о границах объекта землеустройства могут изменяться (уточняться):</w:t>
      </w:r>
    </w:p>
    <w:p w:rsidR="00297E8B" w:rsidRPr="00703444" w:rsidRDefault="00297E8B" w:rsidP="00A271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444">
        <w:rPr>
          <w:rFonts w:ascii="Times New Roman" w:hAnsi="Times New Roman" w:cs="Times New Roman"/>
          <w:sz w:val="28"/>
          <w:szCs w:val="28"/>
        </w:rPr>
        <w:t>- по результатам кадастровых работ в отношении границ земельного участка (участков), если часть границы объекта землеустройства должна совпадать с частью границы указанного земельного участка, при условии, что граница такого земельного участка определялась с более высокой точностью, чем граница объекта землеустройства;</w:t>
      </w:r>
    </w:p>
    <w:p w:rsidR="00297E8B" w:rsidRPr="00703444" w:rsidRDefault="00297E8B" w:rsidP="00A271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444">
        <w:rPr>
          <w:rFonts w:ascii="Times New Roman" w:hAnsi="Times New Roman" w:cs="Times New Roman"/>
          <w:sz w:val="28"/>
          <w:szCs w:val="28"/>
        </w:rPr>
        <w:t>- по результатам работ по установлению на местности границ объектов землеустройства;</w:t>
      </w:r>
    </w:p>
    <w:p w:rsidR="00297E8B" w:rsidRPr="00703444" w:rsidRDefault="00297E8B" w:rsidP="00A271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444">
        <w:rPr>
          <w:rFonts w:ascii="Times New Roman" w:hAnsi="Times New Roman" w:cs="Times New Roman"/>
          <w:sz w:val="28"/>
          <w:szCs w:val="28"/>
        </w:rPr>
        <w:t>- в случаях изменения описания местоположения границ объектов землеустройства или прохождения Госграницы РФ, предусмотренных законодательством РФ.</w:t>
      </w:r>
    </w:p>
    <w:p w:rsidR="00297E8B" w:rsidRPr="00703444" w:rsidRDefault="00297E8B" w:rsidP="00A27176">
      <w:pPr>
        <w:pStyle w:val="ConsPlusNormal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03444">
        <w:rPr>
          <w:rFonts w:ascii="Times New Roman" w:hAnsi="Times New Roman" w:cs="Times New Roman"/>
          <w:sz w:val="28"/>
          <w:szCs w:val="28"/>
        </w:rPr>
        <w:t>Приказ зарегистрирован в Минюсте России 06.10.2016 и вступает в силу с 18.10.2016.</w:t>
      </w:r>
    </w:p>
    <w:p w:rsidR="00297E8B" w:rsidRPr="00703444" w:rsidRDefault="00297E8B" w:rsidP="00A27176">
      <w:pPr>
        <w:autoSpaceDE w:val="0"/>
        <w:autoSpaceDN w:val="0"/>
        <w:adjustRightInd w:val="0"/>
        <w:ind w:firstLine="851"/>
        <w:jc w:val="both"/>
      </w:pPr>
    </w:p>
    <w:p w:rsidR="001F05E4" w:rsidRPr="00703444" w:rsidRDefault="000A2E89" w:rsidP="00A27176">
      <w:pPr>
        <w:ind w:firstLine="851"/>
        <w:jc w:val="both"/>
      </w:pPr>
    </w:p>
    <w:sectPr w:rsidR="001F05E4" w:rsidRPr="00703444" w:rsidSect="00703444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8B"/>
    <w:rsid w:val="00051901"/>
    <w:rsid w:val="000A2E89"/>
    <w:rsid w:val="00125071"/>
    <w:rsid w:val="00297E8B"/>
    <w:rsid w:val="002B320A"/>
    <w:rsid w:val="002F5A3C"/>
    <w:rsid w:val="00434797"/>
    <w:rsid w:val="00495F75"/>
    <w:rsid w:val="004B4DFA"/>
    <w:rsid w:val="00703444"/>
    <w:rsid w:val="007660F4"/>
    <w:rsid w:val="00886676"/>
    <w:rsid w:val="00903461"/>
    <w:rsid w:val="00970A08"/>
    <w:rsid w:val="00A27176"/>
    <w:rsid w:val="00B24C70"/>
    <w:rsid w:val="00B3033C"/>
    <w:rsid w:val="00BB56B3"/>
    <w:rsid w:val="00C01C41"/>
    <w:rsid w:val="00DF376A"/>
    <w:rsid w:val="00EA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FEBB19-61D3-4053-B1D8-E8CF663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E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2016-10-19T11:58:00Z</dcterms:created>
  <dcterms:modified xsi:type="dcterms:W3CDTF">2016-10-19T11:58:00Z</dcterms:modified>
</cp:coreProperties>
</file>