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2A4" w:rsidRPr="00355CCB" w:rsidRDefault="002672A4" w:rsidP="00EF1A22">
      <w:pPr>
        <w:pStyle w:val="a3"/>
        <w:spacing w:before="0" w:beforeAutospacing="0" w:after="0" w:afterAutospacing="0"/>
        <w:ind w:firstLine="851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55CCB">
        <w:rPr>
          <w:b/>
          <w:color w:val="000000"/>
          <w:sz w:val="28"/>
          <w:szCs w:val="28"/>
        </w:rPr>
        <w:t xml:space="preserve">Кадастровая палата информирует: </w:t>
      </w:r>
      <w:r w:rsidR="00207A90" w:rsidRPr="00355CCB">
        <w:rPr>
          <w:b/>
          <w:color w:val="000000"/>
          <w:sz w:val="28"/>
          <w:szCs w:val="28"/>
        </w:rPr>
        <w:br/>
      </w:r>
      <w:r w:rsidRPr="00355CCB">
        <w:rPr>
          <w:b/>
          <w:color w:val="000000"/>
          <w:sz w:val="28"/>
          <w:szCs w:val="28"/>
        </w:rPr>
        <w:t>изменились требования к техническому плану</w:t>
      </w:r>
    </w:p>
    <w:p w:rsidR="00B305F4" w:rsidRPr="00EF1A22" w:rsidRDefault="00B305F4" w:rsidP="00EF1A22">
      <w:pPr>
        <w:pStyle w:val="Style5"/>
        <w:widowControl/>
        <w:tabs>
          <w:tab w:val="left" w:pos="800"/>
        </w:tabs>
        <w:spacing w:line="240" w:lineRule="auto"/>
        <w:ind w:firstLine="851"/>
        <w:jc w:val="both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8872BF" w:rsidRPr="00EF1A22" w:rsidRDefault="008872BF" w:rsidP="00EF1A22">
      <w:pPr>
        <w:pStyle w:val="a3"/>
        <w:spacing w:before="0" w:beforeAutospacing="0" w:after="0" w:afterAutospacing="0"/>
        <w:ind w:firstLine="851"/>
        <w:jc w:val="both"/>
        <w:rPr>
          <w:rStyle w:val="apple-tab-span"/>
          <w:color w:val="000000"/>
          <w:sz w:val="28"/>
          <w:szCs w:val="28"/>
        </w:rPr>
      </w:pPr>
      <w:r w:rsidRPr="00EF1A22">
        <w:rPr>
          <w:color w:val="000000"/>
          <w:sz w:val="28"/>
          <w:szCs w:val="28"/>
        </w:rPr>
        <w:t>С 1 января 2017 года вступил в си</w:t>
      </w:r>
      <w:r w:rsidR="00AB3C9E" w:rsidRPr="00EF1A22">
        <w:rPr>
          <w:color w:val="000000"/>
          <w:sz w:val="28"/>
          <w:szCs w:val="28"/>
        </w:rPr>
        <w:t>лу Федеральный закон № 218-ФЗ «</w:t>
      </w:r>
      <w:r w:rsidRPr="00EF1A22">
        <w:rPr>
          <w:color w:val="000000"/>
          <w:sz w:val="28"/>
          <w:szCs w:val="28"/>
        </w:rPr>
        <w:t>О государственной регистрации недвижимости»</w:t>
      </w:r>
      <w:r w:rsidR="00832D72" w:rsidRPr="00EF1A22">
        <w:rPr>
          <w:color w:val="000000"/>
          <w:sz w:val="28"/>
          <w:szCs w:val="28"/>
        </w:rPr>
        <w:t xml:space="preserve"> (далее – Закон о регистрации)</w:t>
      </w:r>
      <w:r w:rsidRPr="00EF1A22">
        <w:rPr>
          <w:color w:val="000000"/>
          <w:sz w:val="28"/>
          <w:szCs w:val="28"/>
        </w:rPr>
        <w:t>, ко</w:t>
      </w:r>
      <w:r w:rsidR="00832D72" w:rsidRPr="00EF1A22">
        <w:rPr>
          <w:color w:val="000000"/>
          <w:sz w:val="28"/>
          <w:szCs w:val="28"/>
        </w:rPr>
        <w:t xml:space="preserve">торый предусматривает введение </w:t>
      </w:r>
      <w:r w:rsidRPr="00EF1A22">
        <w:rPr>
          <w:color w:val="000000"/>
          <w:sz w:val="28"/>
          <w:szCs w:val="28"/>
        </w:rPr>
        <w:t>Единого государственного реестра недвижимости</w:t>
      </w:r>
      <w:r w:rsidR="00832D72" w:rsidRPr="00EF1A22">
        <w:rPr>
          <w:color w:val="000000"/>
          <w:sz w:val="28"/>
          <w:szCs w:val="28"/>
        </w:rPr>
        <w:t xml:space="preserve"> (далее – ЕГРН)</w:t>
      </w:r>
      <w:r w:rsidRPr="00EF1A22">
        <w:rPr>
          <w:color w:val="000000"/>
          <w:sz w:val="28"/>
          <w:szCs w:val="28"/>
        </w:rPr>
        <w:t xml:space="preserve"> и единой учетно-регистрационной процедуры. В состав </w:t>
      </w:r>
      <w:r w:rsidR="00832D72" w:rsidRPr="00EF1A22">
        <w:rPr>
          <w:color w:val="000000"/>
          <w:sz w:val="28"/>
          <w:szCs w:val="28"/>
        </w:rPr>
        <w:t>ЕГРН</w:t>
      </w:r>
      <w:r w:rsidRPr="00EF1A22">
        <w:rPr>
          <w:color w:val="000000"/>
          <w:sz w:val="28"/>
          <w:szCs w:val="28"/>
        </w:rPr>
        <w:t xml:space="preserve"> вошли сведения, содержащиеся в кадастре недвижимости и реестре прав.</w:t>
      </w:r>
    </w:p>
    <w:p w:rsidR="00B36D92" w:rsidRPr="00EF1A22" w:rsidRDefault="00B36D92" w:rsidP="00EF1A22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F1A22">
        <w:rPr>
          <w:color w:val="000000"/>
          <w:sz w:val="28"/>
          <w:szCs w:val="28"/>
        </w:rPr>
        <w:t xml:space="preserve">До 2017 года кадастровый учет и регистрация прав были разными процедурами. Благодаря созданию </w:t>
      </w:r>
      <w:r w:rsidR="00832D72" w:rsidRPr="00EF1A22">
        <w:rPr>
          <w:color w:val="000000"/>
          <w:sz w:val="28"/>
          <w:szCs w:val="28"/>
        </w:rPr>
        <w:t>ЕГРН</w:t>
      </w:r>
      <w:r w:rsidRPr="00EF1A22">
        <w:rPr>
          <w:color w:val="000000"/>
          <w:sz w:val="28"/>
          <w:szCs w:val="28"/>
        </w:rPr>
        <w:t xml:space="preserve"> стала возможной одновременная подача заявления на кадастровый учет и регистрацию прав, что экономит время граждан </w:t>
      </w:r>
      <w:r w:rsidR="004C3120" w:rsidRPr="00EF1A22">
        <w:rPr>
          <w:color w:val="000000"/>
          <w:sz w:val="28"/>
          <w:szCs w:val="28"/>
        </w:rPr>
        <w:t>и делает операции с недвижимостью</w:t>
      </w:r>
      <w:r w:rsidRPr="00EF1A22">
        <w:rPr>
          <w:color w:val="000000"/>
          <w:sz w:val="28"/>
          <w:szCs w:val="28"/>
        </w:rPr>
        <w:t xml:space="preserve"> более удобными.</w:t>
      </w:r>
    </w:p>
    <w:p w:rsidR="0095445D" w:rsidRPr="00EF1A22" w:rsidRDefault="0095445D" w:rsidP="00EF1A22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F1A22">
        <w:rPr>
          <w:color w:val="000000"/>
          <w:sz w:val="28"/>
          <w:szCs w:val="28"/>
        </w:rPr>
        <w:t>Изменения коснулись и подготовки документации для проведения операций с объектами недвижимости.</w:t>
      </w:r>
    </w:p>
    <w:p w:rsidR="003F2AD3" w:rsidRPr="00EF1A22" w:rsidRDefault="00114BAE" w:rsidP="00EF1A22">
      <w:pPr>
        <w:pStyle w:val="a3"/>
        <w:spacing w:before="0" w:beforeAutospacing="0" w:after="0" w:afterAutospacing="0"/>
        <w:ind w:firstLine="851"/>
        <w:jc w:val="both"/>
        <w:rPr>
          <w:rStyle w:val="apple-tab-span"/>
          <w:color w:val="000000"/>
          <w:sz w:val="28"/>
          <w:szCs w:val="28"/>
        </w:rPr>
      </w:pPr>
      <w:r w:rsidRPr="00EF1A22">
        <w:rPr>
          <w:color w:val="000000"/>
          <w:sz w:val="28"/>
          <w:szCs w:val="28"/>
        </w:rPr>
        <w:t>Необходимым документом для</w:t>
      </w:r>
      <w:r w:rsidR="007A5E4D">
        <w:rPr>
          <w:color w:val="000000"/>
          <w:sz w:val="28"/>
          <w:szCs w:val="28"/>
        </w:rPr>
        <w:t xml:space="preserve"> осуществления</w:t>
      </w:r>
      <w:r w:rsidRPr="00EF1A22">
        <w:rPr>
          <w:color w:val="000000"/>
          <w:sz w:val="28"/>
          <w:szCs w:val="28"/>
        </w:rPr>
        <w:t xml:space="preserve"> государственного кадастрового учета </w:t>
      </w:r>
      <w:r w:rsidR="00832D72" w:rsidRPr="00EF1A22">
        <w:rPr>
          <w:color w:val="000000"/>
          <w:sz w:val="28"/>
          <w:szCs w:val="28"/>
        </w:rPr>
        <w:t>объекта</w:t>
      </w:r>
      <w:r w:rsidRPr="00EF1A22">
        <w:rPr>
          <w:color w:val="000000"/>
          <w:sz w:val="28"/>
          <w:szCs w:val="28"/>
        </w:rPr>
        <w:t xml:space="preserve"> </w:t>
      </w:r>
      <w:r w:rsidR="00832D72" w:rsidRPr="00EF1A22">
        <w:rPr>
          <w:color w:val="000000"/>
          <w:sz w:val="28"/>
          <w:szCs w:val="28"/>
        </w:rPr>
        <w:t xml:space="preserve">недвижимости </w:t>
      </w:r>
      <w:r w:rsidRPr="00EF1A22">
        <w:rPr>
          <w:color w:val="000000"/>
          <w:sz w:val="28"/>
          <w:szCs w:val="28"/>
        </w:rPr>
        <w:t xml:space="preserve">является технический план. </w:t>
      </w:r>
      <w:r w:rsidR="00832D72" w:rsidRPr="00EF1A22">
        <w:rPr>
          <w:color w:val="000000"/>
          <w:sz w:val="28"/>
          <w:szCs w:val="28"/>
        </w:rPr>
        <w:t xml:space="preserve">Технический план представляет собой документ, в котором воспроизведены определенные сведения, внесенные в ЕГРН, и указаны сведения о здании, сооружении, помещении, </w:t>
      </w:r>
      <w:proofErr w:type="spellStart"/>
      <w:r w:rsidR="00832D72" w:rsidRPr="00EF1A22">
        <w:rPr>
          <w:color w:val="000000"/>
          <w:sz w:val="28"/>
          <w:szCs w:val="28"/>
        </w:rPr>
        <w:t>машино</w:t>
      </w:r>
      <w:proofErr w:type="spellEnd"/>
      <w:r w:rsidR="00832D72" w:rsidRPr="00EF1A22">
        <w:rPr>
          <w:color w:val="000000"/>
          <w:sz w:val="28"/>
          <w:szCs w:val="28"/>
        </w:rPr>
        <w:t>-месте, объекте незавершенного строительства или едином недвижимом комплексе, необходимые для государственного кадастрового учета такого объекта недвижимости, а также сведения о части или частях здания, сооружения, помещения, единого недвижимого комплекса либо новые необходимые для внесения в ЕГРН сведения об объектах недвижимости, которым присвоены кадастровые номера</w:t>
      </w:r>
      <w:r w:rsidRPr="00EF1A22">
        <w:rPr>
          <w:color w:val="000000"/>
          <w:sz w:val="28"/>
          <w:szCs w:val="28"/>
        </w:rPr>
        <w:t>.</w:t>
      </w:r>
      <w:r w:rsidR="003F2AD3" w:rsidRPr="00EF1A22">
        <w:rPr>
          <w:color w:val="000000"/>
          <w:sz w:val="28"/>
          <w:szCs w:val="28"/>
        </w:rPr>
        <w:t xml:space="preserve"> </w:t>
      </w:r>
      <w:r w:rsidR="007A5E4D">
        <w:rPr>
          <w:color w:val="000000"/>
          <w:sz w:val="28"/>
          <w:szCs w:val="28"/>
        </w:rPr>
        <w:t>В соответствии со с</w:t>
      </w:r>
      <w:r w:rsidR="00207A90">
        <w:rPr>
          <w:color w:val="000000"/>
          <w:sz w:val="28"/>
          <w:szCs w:val="28"/>
        </w:rPr>
        <w:t xml:space="preserve">татьей 24 </w:t>
      </w:r>
      <w:r w:rsidR="00832D72" w:rsidRPr="00EF1A22">
        <w:rPr>
          <w:color w:val="000000"/>
          <w:sz w:val="28"/>
          <w:szCs w:val="28"/>
        </w:rPr>
        <w:t>Закон</w:t>
      </w:r>
      <w:r w:rsidR="00207A90">
        <w:rPr>
          <w:color w:val="000000"/>
          <w:sz w:val="28"/>
          <w:szCs w:val="28"/>
        </w:rPr>
        <w:t>а</w:t>
      </w:r>
      <w:r w:rsidR="00832D72" w:rsidRPr="00EF1A22">
        <w:rPr>
          <w:color w:val="000000"/>
          <w:sz w:val="28"/>
          <w:szCs w:val="28"/>
        </w:rPr>
        <w:t xml:space="preserve"> о регистрации</w:t>
      </w:r>
      <w:r w:rsidR="007A5E4D">
        <w:rPr>
          <w:color w:val="000000"/>
          <w:sz w:val="28"/>
          <w:szCs w:val="28"/>
        </w:rPr>
        <w:t xml:space="preserve"> приказом </w:t>
      </w:r>
      <w:r w:rsidR="007A5E4D" w:rsidRPr="007A5E4D">
        <w:rPr>
          <w:color w:val="000000"/>
          <w:sz w:val="28"/>
          <w:szCs w:val="28"/>
        </w:rPr>
        <w:t>Минэконо</w:t>
      </w:r>
      <w:r w:rsidR="007A5E4D">
        <w:rPr>
          <w:color w:val="000000"/>
          <w:sz w:val="28"/>
          <w:szCs w:val="28"/>
        </w:rPr>
        <w:t>мразвития России от 18.12.2015 №</w:t>
      </w:r>
      <w:r w:rsidR="007A5E4D" w:rsidRPr="007A5E4D">
        <w:rPr>
          <w:color w:val="000000"/>
          <w:sz w:val="28"/>
          <w:szCs w:val="28"/>
        </w:rPr>
        <w:t xml:space="preserve"> 953</w:t>
      </w:r>
      <w:r w:rsidR="00BC08D0" w:rsidRPr="00EF1A22">
        <w:rPr>
          <w:color w:val="000000"/>
          <w:sz w:val="28"/>
          <w:szCs w:val="28"/>
        </w:rPr>
        <w:t xml:space="preserve"> </w:t>
      </w:r>
      <w:r w:rsidRPr="00EF1A22">
        <w:rPr>
          <w:color w:val="000000"/>
          <w:sz w:val="28"/>
          <w:szCs w:val="28"/>
        </w:rPr>
        <w:t xml:space="preserve">установлены </w:t>
      </w:r>
      <w:r w:rsidR="007A5E4D">
        <w:rPr>
          <w:color w:val="000000"/>
          <w:sz w:val="28"/>
          <w:szCs w:val="28"/>
        </w:rPr>
        <w:t>ф</w:t>
      </w:r>
      <w:r w:rsidR="007A5E4D" w:rsidRPr="007A5E4D">
        <w:rPr>
          <w:color w:val="000000"/>
          <w:sz w:val="28"/>
          <w:szCs w:val="28"/>
        </w:rPr>
        <w:t>орма технического плана</w:t>
      </w:r>
      <w:r w:rsidR="007A5E4D">
        <w:rPr>
          <w:color w:val="000000"/>
          <w:sz w:val="28"/>
          <w:szCs w:val="28"/>
        </w:rPr>
        <w:t xml:space="preserve"> и </w:t>
      </w:r>
      <w:r w:rsidR="007A5E4D" w:rsidRPr="007A5E4D">
        <w:rPr>
          <w:color w:val="000000"/>
          <w:sz w:val="28"/>
          <w:szCs w:val="28"/>
        </w:rPr>
        <w:t>требования к его подготовке</w:t>
      </w:r>
      <w:r w:rsidR="00207A90">
        <w:rPr>
          <w:color w:val="000000"/>
          <w:sz w:val="28"/>
          <w:szCs w:val="28"/>
        </w:rPr>
        <w:t>.</w:t>
      </w:r>
    </w:p>
    <w:p w:rsidR="00114BAE" w:rsidRPr="00EF1A22" w:rsidRDefault="00114BAE" w:rsidP="00EF1A22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F1A22">
        <w:rPr>
          <w:color w:val="000000"/>
          <w:sz w:val="28"/>
          <w:szCs w:val="28"/>
        </w:rPr>
        <w:t>После того, как технический план изготовлен, необходимо обратиться в п</w:t>
      </w:r>
      <w:r w:rsidR="00207A90">
        <w:rPr>
          <w:color w:val="000000"/>
          <w:sz w:val="28"/>
          <w:szCs w:val="28"/>
        </w:rPr>
        <w:t>ункты приема-выдачи межрайонного и территориальных отделов филиала ФГБУ «ФКП Росреестра» по Ростовской области или</w:t>
      </w:r>
      <w:r w:rsidRPr="00EF1A22">
        <w:rPr>
          <w:color w:val="000000"/>
          <w:sz w:val="28"/>
          <w:szCs w:val="28"/>
        </w:rPr>
        <w:t xml:space="preserve"> многофункциональны</w:t>
      </w:r>
      <w:r w:rsidR="00207A90">
        <w:rPr>
          <w:color w:val="000000"/>
          <w:sz w:val="28"/>
          <w:szCs w:val="28"/>
        </w:rPr>
        <w:t>х</w:t>
      </w:r>
      <w:r w:rsidRPr="00EF1A22">
        <w:rPr>
          <w:color w:val="000000"/>
          <w:sz w:val="28"/>
          <w:szCs w:val="28"/>
        </w:rPr>
        <w:t xml:space="preserve"> </w:t>
      </w:r>
      <w:r w:rsidR="00355CCB" w:rsidRPr="00355CCB">
        <w:rPr>
          <w:color w:val="000000"/>
          <w:sz w:val="28"/>
          <w:szCs w:val="28"/>
        </w:rPr>
        <w:br/>
      </w:r>
      <w:r w:rsidRPr="00EF1A22">
        <w:rPr>
          <w:color w:val="000000"/>
          <w:sz w:val="28"/>
          <w:szCs w:val="28"/>
        </w:rPr>
        <w:t>центр</w:t>
      </w:r>
      <w:r w:rsidR="00207A90">
        <w:rPr>
          <w:color w:val="000000"/>
          <w:sz w:val="28"/>
          <w:szCs w:val="28"/>
        </w:rPr>
        <w:t>ов</w:t>
      </w:r>
      <w:r w:rsidRPr="00EF1A22">
        <w:rPr>
          <w:color w:val="000000"/>
          <w:sz w:val="28"/>
          <w:szCs w:val="28"/>
        </w:rPr>
        <w:t xml:space="preserve"> (МФЦ) с одновременным заявлением о государственном кадастровом учете и государственной регистрации прав на </w:t>
      </w:r>
      <w:r w:rsidR="00832D72" w:rsidRPr="00EF1A22">
        <w:rPr>
          <w:color w:val="000000"/>
          <w:sz w:val="28"/>
          <w:szCs w:val="28"/>
        </w:rPr>
        <w:t>объект недвижимости</w:t>
      </w:r>
      <w:r w:rsidRPr="00EF1A22">
        <w:rPr>
          <w:color w:val="000000"/>
          <w:sz w:val="28"/>
          <w:szCs w:val="28"/>
        </w:rPr>
        <w:t>, приложив к нему технический план.</w:t>
      </w:r>
    </w:p>
    <w:sectPr w:rsidR="00114BAE" w:rsidRPr="00EF1A22" w:rsidSect="00EF1A2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AE"/>
    <w:rsid w:val="00075FAF"/>
    <w:rsid w:val="000902CD"/>
    <w:rsid w:val="000968A2"/>
    <w:rsid w:val="000D3573"/>
    <w:rsid w:val="000F5B8E"/>
    <w:rsid w:val="00103522"/>
    <w:rsid w:val="00114BAE"/>
    <w:rsid w:val="001913B0"/>
    <w:rsid w:val="001A43DD"/>
    <w:rsid w:val="001F231C"/>
    <w:rsid w:val="00207A90"/>
    <w:rsid w:val="00217EDF"/>
    <w:rsid w:val="00220773"/>
    <w:rsid w:val="002407E6"/>
    <w:rsid w:val="002672A4"/>
    <w:rsid w:val="00272453"/>
    <w:rsid w:val="002A0889"/>
    <w:rsid w:val="002A693D"/>
    <w:rsid w:val="002B12EA"/>
    <w:rsid w:val="00345F5D"/>
    <w:rsid w:val="00352C94"/>
    <w:rsid w:val="0035451D"/>
    <w:rsid w:val="00355CCB"/>
    <w:rsid w:val="003E7DEF"/>
    <w:rsid w:val="003F2AD3"/>
    <w:rsid w:val="003F7AFB"/>
    <w:rsid w:val="00434797"/>
    <w:rsid w:val="00486220"/>
    <w:rsid w:val="004C3120"/>
    <w:rsid w:val="004D466E"/>
    <w:rsid w:val="005136BA"/>
    <w:rsid w:val="00531A02"/>
    <w:rsid w:val="00535984"/>
    <w:rsid w:val="005C69AB"/>
    <w:rsid w:val="00701553"/>
    <w:rsid w:val="007660F4"/>
    <w:rsid w:val="00775721"/>
    <w:rsid w:val="007A5E4D"/>
    <w:rsid w:val="00832D72"/>
    <w:rsid w:val="00886535"/>
    <w:rsid w:val="008872BF"/>
    <w:rsid w:val="008A65C8"/>
    <w:rsid w:val="008B0D55"/>
    <w:rsid w:val="008C430B"/>
    <w:rsid w:val="0095445D"/>
    <w:rsid w:val="009A2C38"/>
    <w:rsid w:val="009E4354"/>
    <w:rsid w:val="00AB3C9E"/>
    <w:rsid w:val="00AC26DC"/>
    <w:rsid w:val="00AD26A3"/>
    <w:rsid w:val="00B11CE4"/>
    <w:rsid w:val="00B17E75"/>
    <w:rsid w:val="00B305F4"/>
    <w:rsid w:val="00B35B73"/>
    <w:rsid w:val="00B36D92"/>
    <w:rsid w:val="00BB2380"/>
    <w:rsid w:val="00BC08D0"/>
    <w:rsid w:val="00C26663"/>
    <w:rsid w:val="00C32EBC"/>
    <w:rsid w:val="00C36F99"/>
    <w:rsid w:val="00CA0350"/>
    <w:rsid w:val="00D86995"/>
    <w:rsid w:val="00E2126F"/>
    <w:rsid w:val="00E50658"/>
    <w:rsid w:val="00E64A42"/>
    <w:rsid w:val="00EB59A6"/>
    <w:rsid w:val="00ED3A1C"/>
    <w:rsid w:val="00EE084F"/>
    <w:rsid w:val="00EF1A22"/>
    <w:rsid w:val="00EF5BAB"/>
    <w:rsid w:val="00F1739E"/>
    <w:rsid w:val="00F23747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00062-F648-4A82-801C-EEAEEEEC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14BAE"/>
  </w:style>
  <w:style w:type="paragraph" w:customStyle="1" w:styleId="Style5">
    <w:name w:val="Style5"/>
    <w:basedOn w:val="a"/>
    <w:uiPriority w:val="99"/>
    <w:rsid w:val="00531A02"/>
    <w:pPr>
      <w:widowControl w:val="0"/>
      <w:autoSpaceDE w:val="0"/>
      <w:autoSpaceDN w:val="0"/>
      <w:adjustRightInd w:val="0"/>
      <w:spacing w:after="0" w:line="327" w:lineRule="exact"/>
      <w:ind w:hanging="340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31A02"/>
    <w:rPr>
      <w:rFonts w:ascii="Franklin Gothic Medium" w:hAnsi="Franklin Gothic Medium" w:cs="Franklin Gothic Medium"/>
      <w:spacing w:val="-10"/>
      <w:sz w:val="26"/>
      <w:szCs w:val="26"/>
    </w:rPr>
  </w:style>
  <w:style w:type="character" w:customStyle="1" w:styleId="FontStyle16">
    <w:name w:val="Font Style16"/>
    <w:basedOn w:val="a0"/>
    <w:uiPriority w:val="99"/>
    <w:rsid w:val="00531A02"/>
    <w:rPr>
      <w:rFonts w:ascii="Franklin Gothic Medium" w:hAnsi="Franklin Gothic Medium" w:cs="Franklin Gothic Medium"/>
      <w:spacing w:val="-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cp:lastPrinted>2017-05-18T07:37:00Z</cp:lastPrinted>
  <dcterms:created xsi:type="dcterms:W3CDTF">2017-05-22T10:51:00Z</dcterms:created>
  <dcterms:modified xsi:type="dcterms:W3CDTF">2017-05-22T10:51:00Z</dcterms:modified>
</cp:coreProperties>
</file>