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54"/>
      </w:tblGrid>
      <w:tr>
        <w:trPr>
          <w:trHeight w:val="1219" w:hRule="atLeast"/>
          <w:cantSplit w:val="true"/>
        </w:trPr>
        <w:tc>
          <w:tcPr>
            <w:tcW w:w="935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04"/>
              <w:ind w:hanging="0"/>
              <w:jc w:val="center"/>
              <w:rPr>
                <w:rFonts w:ascii="Times New Roman Полужирный" w:hAnsi="Times New Roman Полужирный"/>
                <w:spacing w:val="100"/>
                <w:sz w:val="24"/>
                <w:szCs w:val="24"/>
                <w:lang w:eastAsia="en-US"/>
              </w:rPr>
            </w:pPr>
            <w:r>
              <w:rPr/>
              <w:drawing>
                <wp:inline distT="0" distB="0" distL="0" distR="0">
                  <wp:extent cx="752475" cy="7905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4" w:hRule="atLeast"/>
          <w:cantSplit w:val="true"/>
        </w:trPr>
        <w:tc>
          <w:tcPr>
            <w:tcW w:w="9354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ind w:right="0" w:hanging="0"/>
              <w:jc w:val="center"/>
              <w:rPr>
                <w:rFonts w:ascii="Times New Roman Полужирный" w:hAnsi="Times New Roman Полужирный"/>
                <w:b/>
                <w:b/>
                <w:spacing w:val="100"/>
                <w:sz w:val="40"/>
                <w:szCs w:val="40"/>
                <w:lang w:eastAsia="en-US"/>
              </w:rPr>
            </w:pPr>
            <w:r>
              <w:rPr>
                <w:rFonts w:ascii="Times New Roman Полужирный" w:hAnsi="Times New Roman Полужирный"/>
                <w:b/>
                <w:spacing w:val="100"/>
                <w:sz w:val="40"/>
                <w:szCs w:val="40"/>
                <w:lang w:eastAsia="en-US"/>
              </w:rPr>
              <w:t>ОБЛАСТНОЙ ЗАКОН</w:t>
            </w:r>
          </w:p>
        </w:tc>
      </w:tr>
      <w:tr>
        <w:trPr>
          <w:trHeight w:val="170" w:hRule="atLeast"/>
          <w:cantSplit w:val="true"/>
        </w:trPr>
        <w:tc>
          <w:tcPr>
            <w:tcW w:w="9354" w:type="dxa"/>
            <w:tcBorders/>
            <w:shd w:fill="auto" w:val="clear"/>
          </w:tcPr>
          <w:p>
            <w:pPr>
              <w:pStyle w:val="Style13"/>
              <w:suppressAutoHyphens w:val="true"/>
              <w:ind w:right="0" w:firstLine="7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ПРОФИЛАКТИКе ПРАВОНАРУШЕНИЙ на территории Ростовской области</w:t>
            </w:r>
          </w:p>
        </w:tc>
      </w:tr>
    </w:tbl>
    <w:p>
      <w:pPr>
        <w:pStyle w:val="Normal"/>
        <w:tabs>
          <w:tab w:val="left" w:pos="1985" w:leader="none"/>
          <w:tab w:val="left" w:pos="2520" w:leader="none"/>
          <w:tab w:val="left" w:pos="7371" w:leader="none"/>
        </w:tabs>
        <w:ind w:hanging="0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tabs>
          <w:tab w:val="left" w:pos="1985" w:leader="none"/>
          <w:tab w:val="left" w:pos="2520" w:leader="none"/>
          <w:tab w:val="left" w:pos="7371" w:leader="none"/>
        </w:tabs>
        <w:ind w:hanging="0"/>
        <w:rPr>
          <w:bCs/>
          <w:szCs w:val="28"/>
        </w:rPr>
      </w:pPr>
      <w:r>
        <w:rPr>
          <w:bCs/>
          <w:szCs w:val="2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3923"/>
        <w:gridCol w:w="5430"/>
      </w:tblGrid>
      <w:tr>
        <w:trPr>
          <w:trHeight w:val="170" w:hRule="atLeast"/>
          <w:cantSplit w:val="true"/>
        </w:trPr>
        <w:tc>
          <w:tcPr>
            <w:tcW w:w="3923" w:type="dxa"/>
            <w:tcBorders/>
            <w:shd w:fill="auto" w:val="clear"/>
          </w:tcPr>
          <w:p>
            <w:pPr>
              <w:pStyle w:val="Normal"/>
              <w:spacing w:lineRule="auto" w:line="216"/>
              <w:ind w:hanging="0"/>
              <w:jc w:val="center"/>
              <w:rPr>
                <w:b/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Принят</w:t>
              <w:br/>
              <w:t>Законодательным Собранием</w:t>
            </w:r>
          </w:p>
        </w:tc>
        <w:tc>
          <w:tcPr>
            <w:tcW w:w="543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left" w:pos="2520" w:leader="none"/>
              </w:tabs>
              <w:suppressAutoHyphens w:val="true"/>
              <w:spacing w:lineRule="auto" w:line="216"/>
              <w:ind w:hanging="0"/>
              <w:jc w:val="right"/>
              <w:rPr>
                <w:b/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22 декабря 2016 года</w:t>
            </w:r>
          </w:p>
        </w:tc>
      </w:tr>
    </w:tbl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spacing w:lineRule="auto" w:line="216" w:before="0" w:after="120"/>
        <w:ind w:left="1899" w:hanging="1162"/>
        <w:jc w:val="left"/>
        <w:rPr>
          <w:szCs w:val="28"/>
        </w:rPr>
      </w:pPr>
      <w:r>
        <w:rPr>
          <w:szCs w:val="28"/>
        </w:rPr>
        <w:t xml:space="preserve">Статья 1. </w:t>
      </w:r>
      <w:r>
        <w:rPr>
          <w:b/>
          <w:szCs w:val="28"/>
        </w:rPr>
        <w:t>Предмет регулирования настоящего Областного закона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 xml:space="preserve">1. Настоящий Областной закон в соответствии с Федеральным законом </w:t>
      </w:r>
      <w:r>
        <w:rPr>
          <w:bCs/>
          <w:szCs w:val="28"/>
        </w:rPr>
        <w:t>от</w:t>
      </w:r>
      <w:r>
        <w:rPr>
          <w:szCs w:val="28"/>
        </w:rPr>
        <w:t xml:space="preserve"> 23 июня 2016 года № 182-ФЗ «Об </w:t>
      </w:r>
      <w:r>
        <w:rPr>
          <w:bCs/>
          <w:szCs w:val="28"/>
        </w:rPr>
        <w:t>основах</w:t>
      </w:r>
      <w:r>
        <w:rPr>
          <w:szCs w:val="28"/>
        </w:rPr>
        <w:t xml:space="preserve"> системы профилактики право</w:t>
        <w:softHyphen/>
        <w:t xml:space="preserve">нарушений в Российской Федерации» (далее – Федеральный закон «Об </w:t>
      </w:r>
      <w:r>
        <w:rPr>
          <w:bCs/>
          <w:szCs w:val="28"/>
        </w:rPr>
        <w:t>осно</w:t>
        <w:softHyphen/>
        <w:t>вах</w:t>
      </w:r>
      <w:r>
        <w:rPr>
          <w:szCs w:val="28"/>
        </w:rPr>
        <w:t xml:space="preserve"> системы профилактики правонарушений в Российской Федерации») регулирует отношения, возникающие при осуществлении органами госу</w:t>
        <w:softHyphen/>
        <w:t>дарственной власти Ростовской области профилактики правонарушений на территории Ростовской области.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2. Деятельность федеральных государственных органов, органов мест</w:t>
        <w:softHyphen/>
        <w:t>ного самоуправления, граждан, общественных объединений и иных органи</w:t>
        <w:softHyphen/>
        <w:t xml:space="preserve">заций в сфере профилактики правонарушений регулируется в соответствии с Федеральным законом «Об </w:t>
      </w:r>
      <w:r>
        <w:rPr>
          <w:bCs/>
          <w:szCs w:val="28"/>
        </w:rPr>
        <w:t>основах</w:t>
      </w:r>
      <w:r>
        <w:rPr>
          <w:szCs w:val="28"/>
        </w:rPr>
        <w:t xml:space="preserve"> системы профилактики правонарушений в Российской Федерации».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b/>
          <w:b/>
          <w:szCs w:val="28"/>
        </w:rPr>
      </w:pPr>
      <w:r>
        <w:rPr>
          <w:szCs w:val="28"/>
        </w:rPr>
        <w:t xml:space="preserve">Статья 2. </w:t>
      </w:r>
      <w:r>
        <w:rPr>
          <w:b/>
          <w:szCs w:val="28"/>
        </w:rPr>
        <w:t>Основные понятия, используемые в настоящем Областном законе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В настоящем Областном законе используются основные понятия, пре</w:t>
        <w:softHyphen/>
        <w:t xml:space="preserve">дусмотренные Федеральным законом «Об </w:t>
      </w:r>
      <w:r>
        <w:rPr>
          <w:bCs/>
          <w:szCs w:val="28"/>
        </w:rPr>
        <w:t>основах</w:t>
      </w:r>
      <w:r>
        <w:rPr>
          <w:szCs w:val="28"/>
        </w:rPr>
        <w:t xml:space="preserve"> системы профилактики правонарушений в Российской Федерации».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b/>
          <w:b/>
          <w:szCs w:val="28"/>
        </w:rPr>
      </w:pPr>
      <w:r>
        <w:rPr>
          <w:szCs w:val="28"/>
        </w:rPr>
        <w:t xml:space="preserve">Статья 3. </w:t>
      </w:r>
      <w:r>
        <w:rPr>
          <w:b/>
          <w:szCs w:val="28"/>
        </w:rPr>
        <w:t>Принципы и основные направления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Профилактика правонарушений осуществляется органами государст</w:t>
        <w:softHyphen/>
        <w:t xml:space="preserve">венной власти Ростовской области в соответствии </w:t>
      </w:r>
      <w:r>
        <w:rPr>
          <w:szCs w:val="28"/>
          <w:lang w:val="en-US"/>
        </w:rPr>
        <w:t>c</w:t>
      </w:r>
      <w:r>
        <w:rPr>
          <w:szCs w:val="28"/>
        </w:rPr>
        <w:t xml:space="preserve"> принципами и основными направлениями профилактики правонарушений, установленными Федеральным законом «Об </w:t>
      </w:r>
      <w:r>
        <w:rPr>
          <w:bCs/>
          <w:szCs w:val="28"/>
        </w:rPr>
        <w:t>основах</w:t>
      </w:r>
      <w:r>
        <w:rPr>
          <w:szCs w:val="28"/>
        </w:rPr>
        <w:t xml:space="preserve"> системы профилактики правонарушений в Российской Федерации».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b/>
          <w:b/>
          <w:szCs w:val="28"/>
        </w:rPr>
      </w:pPr>
      <w:r>
        <w:rPr>
          <w:szCs w:val="28"/>
        </w:rPr>
        <w:t xml:space="preserve">Статья 4. </w:t>
      </w:r>
      <w:r>
        <w:rPr>
          <w:b/>
          <w:szCs w:val="28"/>
        </w:rPr>
        <w:t>Государственные программы Ростовской области в сфере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В целях реализации государственной политики в сфере профилактики правонарушений в соответствии с требованиями бюджетного законодатель</w:t>
        <w:softHyphen/>
        <w:t>ства Российской Федерации и законодательства Российской Федерации в сфере стратегического планирования разрабатываются государственные программы Ростовской области в сфере профилактики правонарушений.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b/>
          <w:b/>
          <w:szCs w:val="28"/>
        </w:rPr>
      </w:pPr>
      <w:r>
        <w:rPr>
          <w:szCs w:val="28"/>
        </w:rPr>
        <w:t xml:space="preserve">Статья 5. </w:t>
      </w:r>
      <w:r>
        <w:rPr>
          <w:b/>
          <w:szCs w:val="28"/>
        </w:rPr>
        <w:t>Полномочия органов государственной власти Ростовской области в сфере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1. Полномочия органов государственной власти Ростовской области в сфере профилактики правонарушений определяются в соответствии с Феде</w:t>
        <w:softHyphen/>
        <w:t xml:space="preserve">ральным законом «Об </w:t>
      </w:r>
      <w:r>
        <w:rPr>
          <w:bCs/>
          <w:szCs w:val="28"/>
        </w:rPr>
        <w:t>основах</w:t>
      </w:r>
      <w:r>
        <w:rPr>
          <w:szCs w:val="28"/>
        </w:rPr>
        <w:t xml:space="preserve"> системы профилактики правонарушений в Российской Федерации», Федеральным законом от 6 октября 1999 года № 184-ФЗ «Об общих принципах организации законодательных (представи</w:t>
        <w:softHyphen/>
        <w:t>тельных) и исполнительных органов государственной власти субъектов Рос</w:t>
        <w:softHyphen/>
        <w:t>сийской Федерации», другими федеральными законами.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2. Законодательное Собрание Ростовской области в соответствии с федеральными законами, указанными в части 1 настоящей статьи, в пределах своей компетенции:</w:t>
      </w:r>
    </w:p>
    <w:p>
      <w:pPr>
        <w:pStyle w:val="Normal"/>
        <w:shd w:val="clear" w:color="auto" w:fill="FFFFFF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1) принимает областные законы в сфере профилактики правонаруше</w:t>
        <w:softHyphen/>
        <w:t>ний и осуществляет контроль за их исполнением;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 утверждает и контролирует исполнение областного бюджета в части расходов на профилактику правонарушений;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3) осуществляет правовое просвещение и правовое информирование.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3. Правительство Ростовской области в соответствии с федеральными законами, указанными в части 1 настоящей статьи, в пределах своей компе</w:t>
        <w:softHyphen/>
        <w:t>тенции: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1) осуществляет нормативно-правовое регулирование в сфере профи</w:t>
        <w:softHyphen/>
        <w:t>лактики правонарушений;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 разрабатывает и принимает меры по реализации государственной политики в сфере профилактики правонарушений на территории Ростовской области;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3) обеспечивает взаимодействие субъектов профилактики правонару</w:t>
        <w:softHyphen/>
        <w:t>шений и лиц, участвующих в профилактике правонарушений, на уровне Рос</w:t>
        <w:softHyphen/>
        <w:t>товской области;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4) создает областную комиссию по профилактике правонарушений;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 xml:space="preserve">5) определяет органы исполнительной власти Ростовской области, уполномоченные осуществлять профилактику правонарушений в формах профилактического воздействия, предусмотренных </w:t>
      </w:r>
      <w:r>
        <w:rPr>
          <w:szCs w:val="28"/>
        </w:rPr>
        <w:t>статьей 10 настоящего Областного закона</w:t>
      </w:r>
      <w:r>
        <w:rPr>
          <w:bCs/>
          <w:szCs w:val="28"/>
        </w:rPr>
        <w:t>, применять иные меры, направленные на реализацию основных направлений профилактики правонарушений, предусмотренные федеральными и областными законами, а также устанавливает их компе</w:t>
        <w:softHyphen/>
        <w:t>тенцию.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4. Органы исполнительной власти Ростовской области, уполномочен</w:t>
        <w:softHyphen/>
        <w:t>ные в сфере труда и социального развития, здравоохранения, культуры, спор</w:t>
        <w:softHyphen/>
        <w:t xml:space="preserve">та, природных ресурсов и экологии, транспорта, </w:t>
      </w:r>
      <w:r>
        <w:rPr>
          <w:bCs/>
          <w:szCs w:val="28"/>
        </w:rPr>
        <w:t>предупреждения и ликвида</w:t>
        <w:softHyphen/>
        <w:t>ции последствий чрезвычайных ситуаций, молодежной политики, занятости населения, а также иные органы исполнительной власти, определенные Пра</w:t>
        <w:softHyphen/>
        <w:t>вительством Ростовской области,</w:t>
      </w:r>
      <w:r>
        <w:rPr>
          <w:szCs w:val="28"/>
        </w:rPr>
        <w:t xml:space="preserve"> в соответствии с федеральными законами, указанными в части 1 настоящей статьи, в пределах своей компетенции: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1) осуществляют в случаях, установленных областными законами, нормативными правовыми актами Губернатора Ростовской области или Пра</w:t>
        <w:softHyphen/>
        <w:t>вительства Ростовской области, нормативно-правовое регулирование в сфере профилактики правонарушений;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территории Ростовской области;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3) создают координационные органы в сфере профилактики правона</w:t>
        <w:softHyphen/>
        <w:t>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4) осуществляют профилактику правонарушений в формах профилак</w:t>
        <w:softHyphen/>
        <w:t>тического воздействия, предусмотренных статьей 10 настоящего Областного закона.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5. Органы государственной власти Ростовской области осуществляют иные полномочия в сфере профилактики правонарушений в соответствии с федеральными законами.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b/>
          <w:b/>
          <w:szCs w:val="28"/>
        </w:rPr>
      </w:pPr>
      <w:r>
        <w:rPr>
          <w:szCs w:val="28"/>
        </w:rPr>
        <w:t xml:space="preserve">Статья 6. </w:t>
      </w:r>
      <w:r>
        <w:rPr>
          <w:b/>
          <w:szCs w:val="28"/>
        </w:rPr>
        <w:t>Обязанности органов государственной власти Ростовской области при осуществлении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1. Органы государственной власти Ростовской области при осуществ</w:t>
        <w:softHyphen/>
        <w:t>лении профилактики правонарушений обязаны: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1) соблюдать законодательство Российской Федерации о профилактике правонарушений, областные законы и другие нормативные правовые акты Ростовской области, регулирующие вопросы профилактики правонаруше</w:t>
        <w:softHyphen/>
        <w:t>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 соблюдать права и законные интересы граждан и организаций;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3) соблюдать конфиденциальность полученной при осуществлении профилактики правонарушений информации, если ее распространение огра</w:t>
        <w:softHyphen/>
        <w:t>ничено законодательством Российской Федерации;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4) исполнять иные обязанности, предусмотренные законодательством Российской Федерации.</w:t>
      </w:r>
    </w:p>
    <w:p>
      <w:pPr>
        <w:pStyle w:val="1210"/>
        <w:suppressAutoHyphens w:val="true"/>
        <w:spacing w:lineRule="auto" w:line="276" w:before="0" w:after="120"/>
        <w:ind w:firstLine="737"/>
        <w:rPr>
          <w:szCs w:val="28"/>
        </w:rPr>
      </w:pPr>
      <w:r>
        <w:rPr>
          <w:szCs w:val="28"/>
        </w:rPr>
        <w:t>2. Органы государственной власти Ростовской области обязаны обес</w:t>
        <w:softHyphen/>
        <w:t>печивать доступ к информации о своей деятельности по профилактике право</w:t>
        <w:softHyphen/>
        <w:t>нарушений способами, предусмотренными законодательством Российской Федерации об обеспечении доступа к информации о деятельности государст</w:t>
        <w:softHyphen/>
        <w:t>венных органов и органов местного самоуправления, а также путем размеще</w:t>
        <w:softHyphen/>
        <w:t>ния ее в средствах массовой информации по официальным запросам, прове</w:t>
        <w:softHyphen/>
        <w:t>дения пресс-конференций, рассылки справочных и статистических материа</w:t>
        <w:softHyphen/>
        <w:t>лов, если иное не установлено федеральными законами.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b/>
          <w:b/>
          <w:szCs w:val="28"/>
        </w:rPr>
      </w:pPr>
      <w:r>
        <w:rPr>
          <w:szCs w:val="28"/>
        </w:rPr>
        <w:t xml:space="preserve">Статья 7. </w:t>
      </w:r>
      <w:r>
        <w:rPr>
          <w:b/>
          <w:szCs w:val="28"/>
        </w:rPr>
        <w:t>Участие</w:t>
      </w:r>
      <w:r>
        <w:rPr>
          <w:b/>
          <w:bCs/>
          <w:szCs w:val="28"/>
        </w:rPr>
        <w:t xml:space="preserve"> граждан, общественных объединений и иных организаций </w:t>
      </w:r>
      <w:r>
        <w:rPr>
          <w:b/>
          <w:szCs w:val="28"/>
        </w:rPr>
        <w:t>в профилактике правонарушений</w:t>
      </w:r>
    </w:p>
    <w:p>
      <w:pPr>
        <w:pStyle w:val="1210"/>
        <w:suppressAutoHyphens w:val="true"/>
        <w:spacing w:lineRule="auto" w:line="276" w:before="0" w:after="120"/>
        <w:ind w:firstLine="737"/>
        <w:rPr>
          <w:szCs w:val="28"/>
        </w:rPr>
      </w:pPr>
      <w:r>
        <w:rPr>
          <w:szCs w:val="28"/>
        </w:rPr>
        <w:t xml:space="preserve">1. Граждане, общественные объединения и иные организации вправе оказывать помощь (содействие) органам государственной власти Ростовской области в соответствии с Федеральным законом «Об </w:t>
      </w:r>
      <w:r>
        <w:rPr>
          <w:bCs/>
          <w:szCs w:val="28"/>
        </w:rPr>
        <w:t>основах</w:t>
      </w:r>
      <w:r>
        <w:rPr>
          <w:szCs w:val="28"/>
        </w:rPr>
        <w:t xml:space="preserve"> системы профи</w:t>
        <w:softHyphen/>
        <w:t>лактики правонарушений в Российской Федерации» и другими федераль</w:t>
        <w:softHyphen/>
        <w:t>ными законами.</w:t>
      </w:r>
    </w:p>
    <w:p>
      <w:pPr>
        <w:pStyle w:val="1210"/>
        <w:suppressAutoHyphens w:val="true"/>
        <w:spacing w:lineRule="auto" w:line="276" w:before="0" w:after="120"/>
        <w:ind w:firstLine="737"/>
        <w:rPr>
          <w:szCs w:val="28"/>
        </w:rPr>
      </w:pPr>
      <w:r>
        <w:rPr>
          <w:szCs w:val="28"/>
        </w:rPr>
        <w:t>2. Лица, участвующие в профилактике правонарушений, не вправе своими действиями создавать препятствия деятельности субъектов профи</w:t>
        <w:softHyphen/>
        <w:t>лактики правонарушений и их должностных лиц.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szCs w:val="28"/>
        </w:rPr>
      </w:pPr>
      <w:r>
        <w:rPr>
          <w:szCs w:val="28"/>
        </w:rPr>
        <w:t xml:space="preserve">Статья 8. </w:t>
      </w:r>
      <w:r>
        <w:rPr>
          <w:b/>
          <w:szCs w:val="28"/>
        </w:rPr>
        <w:t>Виды профилактики правонарушений</w:t>
      </w:r>
    </w:p>
    <w:p>
      <w:pPr>
        <w:pStyle w:val="1210"/>
        <w:suppressAutoHyphens w:val="true"/>
        <w:spacing w:lineRule="auto" w:line="276" w:before="0" w:after="120"/>
        <w:ind w:firstLine="737"/>
        <w:rPr>
          <w:szCs w:val="28"/>
        </w:rPr>
      </w:pPr>
      <w:r>
        <w:rPr>
          <w:szCs w:val="28"/>
        </w:rPr>
        <w:t>1. Общая профилактика правонарушений направлена на выявление и устранение причин, порождающих правонарушения, и условий, способ</w:t>
        <w:softHyphen/>
        <w:t>ствующих совершению правонарушений или облегчающих их совершение, а также на повышение уровня правовой грамотности и развитие правосозна</w:t>
        <w:softHyphen/>
        <w:t>ния граждан.</w:t>
      </w:r>
    </w:p>
    <w:p>
      <w:pPr>
        <w:pStyle w:val="1210"/>
        <w:suppressAutoHyphens w:val="true"/>
        <w:spacing w:lineRule="auto" w:line="276" w:before="0" w:after="120"/>
        <w:ind w:firstLine="737"/>
        <w:rPr>
          <w:szCs w:val="28"/>
        </w:rPr>
      </w:pPr>
      <w:r>
        <w:rPr>
          <w:szCs w:val="28"/>
        </w:rPr>
        <w:t>2. Индивидуальная профилактика правонарушений направлена на ока</w:t>
        <w:softHyphen/>
        <w:t>зание воспитательного воздействия на лиц, указанных в части 2 статьи 12 настоящего Областного закона, на устранение факторов, отрицательно влияющих на их поведение, а также на оказание помощи лицам, пострадав</w:t>
        <w:softHyphen/>
        <w:t xml:space="preserve">шим от правонарушений или подверженным риску стать таковыми. </w:t>
      </w:r>
    </w:p>
    <w:p>
      <w:pPr>
        <w:pStyle w:val="Normal"/>
        <w:suppressAutoHyphens w:val="true"/>
        <w:spacing w:lineRule="auto" w:line="216" w:before="240" w:after="240"/>
        <w:ind w:left="1899" w:hanging="1162"/>
        <w:jc w:val="left"/>
        <w:rPr>
          <w:b/>
          <w:b/>
          <w:szCs w:val="28"/>
        </w:rPr>
      </w:pPr>
      <w:r>
        <w:rPr>
          <w:szCs w:val="28"/>
        </w:rPr>
        <w:t xml:space="preserve">Статья 9. </w:t>
      </w:r>
      <w:r>
        <w:rPr>
          <w:b/>
          <w:szCs w:val="28"/>
        </w:rPr>
        <w:t>Основания для осуществления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Профилактика правонарушений осуществляется при возникновении социальных, экономических, правовых и иных причин и условий, способ</w:t>
        <w:softHyphen/>
        <w:t>ствующих совершению правонарушений.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szCs w:val="28"/>
        </w:rPr>
      </w:pPr>
      <w:r>
        <w:rPr>
          <w:szCs w:val="28"/>
        </w:rPr>
        <w:t xml:space="preserve">Статья 10. </w:t>
      </w:r>
      <w:r>
        <w:rPr>
          <w:b/>
          <w:szCs w:val="28"/>
        </w:rPr>
        <w:t>Формы профилактического воздействия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bookmarkStart w:id="0" w:name="Par180"/>
      <w:bookmarkEnd w:id="0"/>
      <w:r>
        <w:rPr>
          <w:szCs w:val="28"/>
        </w:rPr>
        <w:t>Профилактическое воздействие может осуществляться в следующих формах: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bookmarkStart w:id="1" w:name="Par181"/>
      <w:bookmarkEnd w:id="1"/>
      <w:r>
        <w:rPr>
          <w:szCs w:val="28"/>
        </w:rPr>
        <w:t>1) правовое просвещение и правовое информирование;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bookmarkStart w:id="2" w:name="Par187"/>
      <w:bookmarkStart w:id="3" w:name="Par182"/>
      <w:bookmarkEnd w:id="2"/>
      <w:bookmarkEnd w:id="3"/>
      <w:r>
        <w:rPr>
          <w:szCs w:val="28"/>
        </w:rPr>
        <w:t>2) социальная адаптация;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3) ресоциализация;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4) социальная реабилитация;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bookmarkStart w:id="4" w:name="Par190"/>
      <w:bookmarkEnd w:id="4"/>
      <w:r>
        <w:rPr>
          <w:szCs w:val="28"/>
        </w:rPr>
        <w:t>5) помощь лицам, пострадавшим от правонарушений или подвержен</w:t>
        <w:softHyphen/>
        <w:t>ным риску стать таковыми.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szCs w:val="28"/>
        </w:rPr>
      </w:pPr>
      <w:r>
        <w:rPr>
          <w:szCs w:val="28"/>
        </w:rPr>
        <w:t xml:space="preserve">Статья 11. </w:t>
      </w:r>
      <w:r>
        <w:rPr>
          <w:b/>
          <w:szCs w:val="28"/>
        </w:rPr>
        <w:t>Правовое просвещение и правовое информирование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В целях правового просвещения и правового информирования органы государственной власти Ростовской области или лица, участвующие в про</w:t>
        <w:softHyphen/>
        <w:t>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</w:t>
        <w:softHyphen/>
        <w:t>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szCs w:val="28"/>
        </w:rPr>
      </w:pPr>
      <w:r>
        <w:rPr>
          <w:szCs w:val="28"/>
        </w:rPr>
        <w:t xml:space="preserve">Статья 12. </w:t>
      </w:r>
      <w:r>
        <w:rPr>
          <w:b/>
          <w:szCs w:val="28"/>
        </w:rPr>
        <w:t>Социальная адаптация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1. Социальная адаптация представляет собой комплекс мероприятий, направленных на оказание лицам, находящимся в трудной жизненной ситуа</w:t>
        <w:softHyphen/>
        <w:t>ции, содействия в реализации их конституционных прав и свобод, а также помощи в трудовом и бытовом устройстве.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bookmarkStart w:id="5" w:name="Par228"/>
      <w:bookmarkEnd w:id="5"/>
      <w:r>
        <w:rPr>
          <w:szCs w:val="28"/>
        </w:rPr>
        <w:t>2. Меры по социальной адаптации применяются в соответствии с зако</w:t>
        <w:softHyphen/>
        <w:t>нодательством Российской Федерации в отношении следующих категорий лиц, находящихся в трудной жизненной ситуации: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1) безнадзорные и беспризорные несовершеннолетние;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 лица, отбывающие уголовное наказание, не связанное с лишением свободы;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3) лица, занимающиеся бродяжничеством и попрошайничеством;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4) несовершеннолетние, подвергнутые принудительным мерам воспи</w:t>
        <w:softHyphen/>
        <w:t>тательного воздействия;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5) лица без определенного места жительства;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6) другие категории лиц, предусмотренные законодательством Россий</w:t>
        <w:softHyphen/>
        <w:t>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3. Обеспечение социальной адаптации осуществляется посредством: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1) стимулирования деятельности организаций, предоставляющих рабо</w:t>
        <w:softHyphen/>
        <w:t>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 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</w:t>
        <w:softHyphen/>
        <w:t>ным законом от 28 декабря 2013 года № 442-ФЗ «Об основах социального обслуживания граждан в Российской Федерации», а также Областным зако</w:t>
        <w:softHyphen/>
        <w:t>ном от 3 сентября 2014 года № 222-ЗС «О социальном обслуживании граж</w:t>
        <w:softHyphen/>
        <w:t>дан в Ростовской области» и нормативными правовыми актами Правитель</w:t>
        <w:softHyphen/>
        <w:t>ства Ростовской области;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3) предоставления государственной социальной помощи на основании социального контракта в соответствии с Федеральным законом от 17 июля 1999 года № 178-ФЗ «О государственной социальной помощи»;</w:t>
      </w:r>
    </w:p>
    <w:p>
      <w:pPr>
        <w:pStyle w:val="1210"/>
        <w:suppressAutoHyphens w:val="true"/>
        <w:spacing w:lineRule="auto" w:line="240" w:before="0" w:after="120"/>
        <w:ind w:firstLine="737"/>
        <w:rPr>
          <w:szCs w:val="28"/>
        </w:rPr>
      </w:pPr>
      <w:r>
        <w:rPr>
          <w:szCs w:val="28"/>
        </w:rPr>
        <w:t>4) привлечения общественных объединений для оказания содействия лицам, нуждающимся в социальной адаптации.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szCs w:val="28"/>
        </w:rPr>
      </w:pPr>
      <w:r>
        <w:rPr>
          <w:szCs w:val="28"/>
        </w:rPr>
        <w:t xml:space="preserve">Статья 13. </w:t>
      </w:r>
      <w:r>
        <w:rPr>
          <w:b/>
          <w:szCs w:val="28"/>
        </w:rPr>
        <w:t>Ресоциализация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Ресоциализация представляет собой комплекс мер социально-эконо</w:t>
        <w:softHyphen/>
        <w:t>мического, педагогического, правового характера, осуществляемых субъек</w:t>
        <w:softHyphen/>
        <w:t>тами профилактики правонарушений в соответствии с их компетенцией и лицами, участвующими в профилактике правонарушений, в целях реинтегра</w:t>
        <w:softHyphen/>
        <w:t>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szCs w:val="28"/>
        </w:rPr>
      </w:pPr>
      <w:r>
        <w:rPr>
          <w:szCs w:val="28"/>
        </w:rPr>
        <w:t xml:space="preserve">Статья 14. </w:t>
      </w:r>
      <w:r>
        <w:rPr>
          <w:b/>
          <w:szCs w:val="28"/>
        </w:rPr>
        <w:t>Социальная реабилитация</w:t>
      </w:r>
    </w:p>
    <w:p>
      <w:pPr>
        <w:pStyle w:val="1210"/>
        <w:suppressAutoHyphens w:val="true"/>
        <w:spacing w:lineRule="auto" w:line="240" w:before="0" w:after="0"/>
        <w:ind w:firstLine="737"/>
        <w:rPr>
          <w:szCs w:val="28"/>
        </w:rPr>
      </w:pPr>
      <w:r>
        <w:rPr>
          <w:szCs w:val="28"/>
        </w:rPr>
        <w:t>1. Социальная реабилитация представляет собой совокупность меро</w:t>
        <w:softHyphen/>
        <w:t>приятий по восстановлению утраченных социальных связей и функций лицами, находящимися в трудной жизненной ситуации, в том числе потреб</w:t>
        <w:softHyphen/>
        <w:t>ляющими наркотические средства и психотропные вещества в немедицин</w:t>
        <w:softHyphen/>
        <w:t>ских целях.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2. Социальная реабилитация лиц, находящихся в трудной жизненной ситуации, в том числе потребляющих наркотические средства и психотроп</w:t>
        <w:softHyphen/>
        <w:t>ные вещества в немедицинских целях, осуществляется в соответствии с законодательством Российской Федерации посредством: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1) разъяснения существующего порядка оказания социальной, профес</w:t>
        <w:softHyphen/>
        <w:t>сиональной и правовой помощи;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 оказания психологической помощи;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3) содействия в восстановлении утраченных документов, социально-полезных связей.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3. Лицам, находящимся в трудной жизненной ситуации, в том числе потребляющим наркотические средства и психотропные вещества в немеди</w:t>
        <w:softHyphen/>
        <w:t>цинских целях, организации социального обслуживания оказывают помощь в социальной реабилитации в порядке, определяемом Правительством Ростов</w:t>
        <w:softHyphen/>
        <w:t>ской области.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b/>
          <w:b/>
          <w:szCs w:val="28"/>
        </w:rPr>
      </w:pPr>
      <w:r>
        <w:rPr>
          <w:szCs w:val="28"/>
        </w:rPr>
        <w:t xml:space="preserve">Статья 15. </w:t>
      </w:r>
      <w:r>
        <w:rPr>
          <w:b/>
          <w:szCs w:val="28"/>
        </w:rPr>
        <w:t>Помощь лицам, пострадавшим от правонарушений или подверженным риску стать таковыми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Помощь лицам, пострадавшим от правонарушений или подверженным риску стать таковыми, направлена на оказание правовой, социальной, психо</w:t>
        <w:softHyphen/>
        <w:t>логической, медицинской и иной поддержки указанным лицам, осуществляе</w:t>
        <w:softHyphen/>
        <w:t>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b/>
          <w:b/>
          <w:szCs w:val="28"/>
        </w:rPr>
      </w:pPr>
      <w:r>
        <w:rPr>
          <w:szCs w:val="28"/>
        </w:rPr>
        <w:t xml:space="preserve">Статья 16. </w:t>
      </w:r>
      <w:r>
        <w:rPr>
          <w:b/>
          <w:szCs w:val="28"/>
        </w:rPr>
        <w:t>Права лиц, в отношении которых применяются меры индивидуальной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Лица, в отношении которых органами государственной власти Ростов</w:t>
        <w:softHyphen/>
        <w:t>ской области применяются меры индивидуальной профилактики правонару</w:t>
        <w:softHyphen/>
        <w:t>шений, имеют право на: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1) получение информации об основаниях и причинах применения в отношении них мер индивидуальной профилактики правонарушений, а также об условиях и характере применяемых в отношении них мер индивидуальной профилактики правонарушений;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2) ознакомление с материалами, собранными органами государствен</w:t>
        <w:softHyphen/>
        <w:t>ной власти Ростовской области в связи с применением в отношении указан</w:t>
        <w:softHyphen/>
        <w:t>ных лиц мер индивидуальной профилактики правонарушений и непосредст</w:t>
        <w:softHyphen/>
        <w:t>венно затрагивающими права и свободы указанных лиц, если иное не уста</w:t>
        <w:softHyphen/>
        <w:t>новлено федеральным законом;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3) обжалование действий (бездействия) и решений органов государст</w:t>
        <w:softHyphen/>
        <w:t>венной власти Ростовской области и их должностных лиц, применявших в отношении них меры индивидуальной профилактики правонарушений, в порядке, установленном законодательством Российской Федерации.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b/>
          <w:b/>
          <w:szCs w:val="28"/>
        </w:rPr>
      </w:pPr>
      <w:r>
        <w:rPr>
          <w:szCs w:val="28"/>
        </w:rPr>
        <w:t xml:space="preserve">Статья 17. </w:t>
      </w:r>
      <w:r>
        <w:rPr>
          <w:b/>
          <w:szCs w:val="28"/>
        </w:rPr>
        <w:t>Дополнительные меры</w:t>
      </w:r>
      <w:r>
        <w:rPr>
          <w:b/>
          <w:bCs/>
          <w:szCs w:val="28"/>
        </w:rPr>
        <w:t>, направленные на реализацию основных направлений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В целях реализации основных направлений профилактики правонару</w:t>
        <w:softHyphen/>
        <w:t xml:space="preserve">шений, установленных Федеральным законом «Об </w:t>
      </w:r>
      <w:r>
        <w:rPr>
          <w:bCs/>
          <w:szCs w:val="28"/>
        </w:rPr>
        <w:t>основах</w:t>
      </w:r>
      <w:r>
        <w:rPr>
          <w:szCs w:val="28"/>
        </w:rPr>
        <w:t xml:space="preserve"> системы профи</w:t>
        <w:softHyphen/>
        <w:t>лактики правонарушений в Российской Федерации», органами государствен</w:t>
        <w:softHyphen/>
        <w:t>ной власти Ростовской области применяются следующие дополнительные меры: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szCs w:val="28"/>
        </w:rPr>
        <w:t>1)</w:t>
      </w:r>
      <w:r>
        <w:rPr>
          <w:bCs/>
          <w:szCs w:val="28"/>
        </w:rPr>
        <w:t> определение приоритетных направлений профилактики правонару</w:t>
        <w:softHyphen/>
        <w:t>шений на территории Ростовской области;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2) формирование общественного мнения, направленного на недопус</w:t>
        <w:softHyphen/>
        <w:t>тимость совершения правонарушений;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3) формирование и развитие государственной системы бесплатной юридической помощи, а также содействие развитию негосударственной системы бесплатной юридической помощи в соответствии с Областным законом от 24 декабря 2012 года № 1017-ЗС «О бесплатной юридической помощи в Ростовской области»;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pacing w:val="0"/>
          <w:szCs w:val="28"/>
        </w:rPr>
        <w:t>4) стимулирование участия граждан Российской Федерации, в том числе</w:t>
      </w:r>
      <w:r>
        <w:rPr>
          <w:bCs/>
          <w:szCs w:val="28"/>
        </w:rPr>
        <w:t xml:space="preserve"> из числа членов казачьих обществ, внесенных в государственный реестр казачьих обществ в Российской Федерации, в охране общественного порядка на территории Ростовской области в соответствии с Областным законом от 8 июля 2014 года № 184-ЗС «Об участии граждан в охране общественного порядка на территории Ростовской области»;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5) поддержка социально ориентированных некоммерческих организа</w:t>
        <w:softHyphen/>
        <w:t>ций, осуществляющих деятельность в сфере профилактики правонарушений, в соответствии с Областным законом от 11 ноября 2010 года № 492-ЗС «О государственной поддержке социально ориентированных некоммерче</w:t>
        <w:softHyphen/>
        <w:t>ских организаций в Ростовской области»;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6) организация обмена опытом профилактической работы;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7) осуществление сбора, хранения и анализа информации в сфере про</w:t>
        <w:softHyphen/>
        <w:t>филактики правонарушений;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8) организация проведения исследований проблем профилактики пра</w:t>
        <w:softHyphen/>
        <w:t>вонарушений.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b/>
          <w:b/>
          <w:szCs w:val="28"/>
        </w:rPr>
      </w:pPr>
      <w:r>
        <w:rPr>
          <w:szCs w:val="28"/>
        </w:rPr>
        <w:t xml:space="preserve">Статья 18. </w:t>
      </w:r>
      <w:r>
        <w:rPr>
          <w:b/>
          <w:szCs w:val="28"/>
        </w:rPr>
        <w:t>Финансирование деятельности органов государственной власти Ростовской области по профилактике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1. Профилактика правонарушений осуществляется органами государст</w:t>
        <w:softHyphen/>
        <w:t>венной власти Ростовской области на основе государственных программ Рос</w:t>
        <w:softHyphen/>
        <w:t>товской области в сфере профилактики правонарушений.</w:t>
      </w:r>
    </w:p>
    <w:p>
      <w:pPr>
        <w:pStyle w:val="1210"/>
        <w:suppressAutoHyphens w:val="true"/>
        <w:spacing w:lineRule="auto" w:line="264" w:before="0" w:after="120"/>
        <w:ind w:firstLine="737"/>
        <w:rPr>
          <w:bCs/>
          <w:szCs w:val="28"/>
        </w:rPr>
      </w:pPr>
      <w:r>
        <w:rPr>
          <w:bCs/>
          <w:szCs w:val="28"/>
        </w:rPr>
        <w:t>2. Финансирование расходов органов государственной власти Ростов</w:t>
        <w:softHyphen/>
        <w:t>ской области, связанных с реализацией государственных программ Ростов</w:t>
        <w:softHyphen/>
        <w:t>ской области в сфере профилактики правонарушений, осуществляется в пре</w:t>
        <w:softHyphen/>
        <w:t>делах бюджетных ассигнований, предусмотренных на указанные цели областным законом об областном бюджете.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b/>
          <w:b/>
          <w:szCs w:val="28"/>
        </w:rPr>
      </w:pPr>
      <w:r>
        <w:rPr>
          <w:szCs w:val="28"/>
        </w:rPr>
        <w:t xml:space="preserve">Статья 19. </w:t>
      </w:r>
      <w:r>
        <w:rPr>
          <w:b/>
          <w:szCs w:val="28"/>
        </w:rPr>
        <w:t>Областные координационные органы в сфере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1. 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создается и функционирует областная комиссия по профи</w:t>
        <w:softHyphen/>
        <w:t>лактике правонарушений. Органами исполнительной власти Ростовской области в указанных целях могут создаваться также иные областные коор</w:t>
        <w:softHyphen/>
        <w:t>динационные органы в сфере профилактики правонарушений.</w:t>
      </w:r>
    </w:p>
    <w:p>
      <w:pPr>
        <w:pStyle w:val="Normal"/>
        <w:shd w:val="clear" w:color="auto" w:fill="FFFFFF"/>
        <w:tabs>
          <w:tab w:val="left" w:pos="1115" w:leader="none"/>
        </w:tabs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2. Областная комиссия по профилактике правонарушений осуществ</w:t>
        <w:softHyphen/>
        <w:t>ляет свою деятельность во взаимодействии с федеральными органами испол</w:t>
        <w:softHyphen/>
        <w:t>нительной власти, Законодательным Собранием Ростовской области, иными субъектами профилактики правонарушений и лицами, участвующими в про</w:t>
        <w:softHyphen/>
        <w:t>филактике правонарушений.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3. Положение об областной комиссии по профилактике правонару</w:t>
        <w:softHyphen/>
        <w:t>шений и ее состав утверждаются Правительством Ростовской области.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4. Порядок создания органами исполнительной власти Ростовской области областных координационных органов в сфере профилактики право</w:t>
        <w:softHyphen/>
        <w:t>нарушений определяется Правительством Ростовской области.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b/>
          <w:b/>
          <w:szCs w:val="28"/>
        </w:rPr>
      </w:pPr>
      <w:r>
        <w:rPr>
          <w:szCs w:val="28"/>
        </w:rPr>
        <w:t xml:space="preserve">Статья 20. </w:t>
      </w:r>
      <w:r>
        <w:rPr>
          <w:b/>
          <w:szCs w:val="28"/>
        </w:rPr>
        <w:t>Информационное обеспечение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1. В средствах массовой информации, учредителями которых являются органы государственной власти Ростовской области, в соответствии с законо</w:t>
        <w:softHyphen/>
        <w:t>дательством Российской Федерации о средствах массовой информации публикуются материалы о деятельности в сфере профилактики правонаруше</w:t>
        <w:softHyphen/>
        <w:t>ний.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2. В целях информационного обеспечения профилактики правонару</w:t>
        <w:softHyphen/>
        <w:t>шений, ее публичности и открытости органами государственной власти Рос</w:t>
        <w:softHyphen/>
        <w:t>товской области могут использоваться их официальные сайты в информа</w:t>
        <w:softHyphen/>
        <w:t>ционно-телекоммуникационной сети «Интернет». По решению Правитель</w:t>
        <w:softHyphen/>
        <w:t>ства Ростовской области в указанных целях может быть также создан спе</w:t>
        <w:softHyphen/>
        <w:t>циальный сайт.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b/>
          <w:b/>
          <w:szCs w:val="28"/>
        </w:rPr>
      </w:pPr>
      <w:r>
        <w:rPr>
          <w:szCs w:val="28"/>
        </w:rPr>
        <w:t xml:space="preserve">Статья 21. </w:t>
      </w:r>
      <w:r>
        <w:rPr>
          <w:b/>
          <w:szCs w:val="28"/>
        </w:rPr>
        <w:t>Мониторинг в сфере профилактики правонарушений</w:t>
      </w:r>
    </w:p>
    <w:p>
      <w:pPr>
        <w:pStyle w:val="1210"/>
        <w:suppressAutoHyphens w:val="true"/>
        <w:spacing w:lineRule="auto" w:line="264" w:before="0" w:after="120"/>
        <w:ind w:firstLine="737"/>
        <w:rPr>
          <w:szCs w:val="28"/>
        </w:rPr>
      </w:pPr>
      <w:r>
        <w:rPr>
          <w:szCs w:val="28"/>
        </w:rPr>
        <w:t>Мониторинг в сфере профилактики правонарушений проводится орга</w:t>
        <w:softHyphen/>
        <w:t>нами государственной власти Ростовской области в пределах их компетен</w:t>
        <w:softHyphen/>
        <w:t>ции в порядке, установленном Правительством Российской Федерации.</w:t>
      </w:r>
    </w:p>
    <w:p>
      <w:pPr>
        <w:pStyle w:val="Normal"/>
        <w:suppressAutoHyphens w:val="true"/>
        <w:spacing w:lineRule="auto" w:line="216" w:before="240" w:after="240"/>
        <w:ind w:left="2041" w:hanging="1304"/>
        <w:jc w:val="left"/>
        <w:rPr>
          <w:szCs w:val="28"/>
        </w:rPr>
      </w:pPr>
      <w:r>
        <w:rPr>
          <w:szCs w:val="28"/>
        </w:rPr>
        <w:t xml:space="preserve">Статья 22. </w:t>
      </w:r>
      <w:r>
        <w:rPr>
          <w:b/>
          <w:szCs w:val="28"/>
        </w:rPr>
        <w:t>Вступление в силу настоящего Областного закона</w:t>
      </w:r>
    </w:p>
    <w:p>
      <w:pPr>
        <w:pStyle w:val="1210"/>
        <w:suppressAutoHyphens w:val="true"/>
        <w:spacing w:lineRule="auto" w:line="264" w:before="0" w:after="0"/>
        <w:ind w:firstLine="737"/>
        <w:rPr>
          <w:szCs w:val="28"/>
        </w:rPr>
      </w:pPr>
      <w:r>
        <w:rPr>
          <w:szCs w:val="28"/>
        </w:rPr>
        <w:t>Настоящий Областной закон вступает в силу по истечении 10 дней после дня его официального опубликования.</w:t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422"/>
        <w:gridCol w:w="6931"/>
      </w:tblGrid>
      <w:tr>
        <w:trPr>
          <w:trHeight w:val="170" w:hRule="atLeast"/>
          <w:cantSplit w:val="true"/>
        </w:trPr>
        <w:tc>
          <w:tcPr>
            <w:tcW w:w="242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16"/>
              <w:ind w:hanging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Губернатор </w:t>
              <w:br/>
              <w:t>Ростовской области</w:t>
            </w:r>
          </w:p>
        </w:tc>
        <w:tc>
          <w:tcPr>
            <w:tcW w:w="693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16"/>
              <w:ind w:hanging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В.Ю. Голубев</w:t>
            </w:r>
          </w:p>
        </w:tc>
      </w:tr>
    </w:tbl>
    <w:p>
      <w:pPr>
        <w:pStyle w:val="Normal"/>
        <w:tabs>
          <w:tab w:val="left" w:pos="2520" w:leader="none"/>
        </w:tabs>
        <w:spacing w:lineRule="auto" w:line="216"/>
        <w:ind w:hanging="0"/>
        <w:jc w:val="left"/>
        <w:rPr>
          <w:szCs w:val="28"/>
        </w:rPr>
      </w:pPr>
      <w:r>
        <w:rPr>
          <w:szCs w:val="28"/>
        </w:rPr>
      </w:r>
    </w:p>
    <w:p>
      <w:pPr>
        <w:pStyle w:val="BodyText2"/>
        <w:spacing w:lineRule="auto" w:line="216"/>
        <w:jc w:val="left"/>
        <w:rPr>
          <w:szCs w:val="28"/>
        </w:rPr>
      </w:pPr>
      <w:r>
        <w:rPr>
          <w:szCs w:val="28"/>
        </w:rPr>
        <w:t>г. Ростов-на-Дону</w:t>
        <w:br/>
        <w:t>29 декабря 2016 года</w:t>
        <w:br/>
        <w:t>№ 933-ЗС</w:t>
      </w:r>
    </w:p>
    <w:p>
      <w:pPr>
        <w:pStyle w:val="BodyText2"/>
        <w:pBdr/>
        <w:spacing w:lineRule="auto" w:line="216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701" w:right="851" w:header="454" w:top="1134" w:footer="0" w:bottom="1134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Times New Roman Полужирный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"/>
      </w:docPartObj>
      <w:id w:val="1293582293"/>
    </w:sdtPr>
    <w:sdtContent>
      <w:p>
        <w:pPr>
          <w:pStyle w:val="Style20"/>
          <w:ind w:hanging="0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10"/>
  <w:embedSystemFonts/>
  <w:defaultTabStop w:val="72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49e8"/>
    <w:pPr>
      <w:widowControl/>
      <w:suppressAutoHyphens w:val="true"/>
      <w:bidi w:val="0"/>
      <w:ind w:firstLine="720"/>
      <w:jc w:val="both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1">
    <w:name w:val="Заголовок 1"/>
    <w:basedOn w:val="Normal"/>
    <w:qFormat/>
    <w:rsid w:val="003049e8"/>
    <w:pPr>
      <w:keepNext/>
      <w:outlineLvl w:val="0"/>
    </w:pPr>
    <w:rPr/>
  </w:style>
  <w:style w:type="paragraph" w:styleId="2">
    <w:name w:val="Заголовок 2"/>
    <w:basedOn w:val="Normal"/>
    <w:qFormat/>
    <w:rsid w:val="003049e8"/>
    <w:pPr>
      <w:keepNext/>
      <w:spacing w:lineRule="auto" w:line="165"/>
      <w:ind w:hanging="0"/>
      <w:outlineLvl w:val="1"/>
    </w:pPr>
    <w:rPr/>
  </w:style>
  <w:style w:type="paragraph" w:styleId="3">
    <w:name w:val="Заголовок 3"/>
    <w:basedOn w:val="Normal"/>
    <w:qFormat/>
    <w:rsid w:val="003049e8"/>
    <w:pPr>
      <w:keepNext/>
      <w:ind w:hanging="0"/>
      <w:jc w:val="center"/>
      <w:outlineLvl w:val="2"/>
    </w:pPr>
    <w:rPr>
      <w:b/>
      <w:bCs/>
    </w:rPr>
  </w:style>
  <w:style w:type="paragraph" w:styleId="4">
    <w:name w:val="Заголовок 4"/>
    <w:basedOn w:val="Normal"/>
    <w:qFormat/>
    <w:rsid w:val="003049e8"/>
    <w:pPr>
      <w:keepNext/>
      <w:ind w:firstLine="1418"/>
      <w:outlineLvl w:val="3"/>
    </w:pPr>
    <w:rPr>
      <w:b/>
    </w:rPr>
  </w:style>
  <w:style w:type="paragraph" w:styleId="6">
    <w:name w:val="Заголовок 6"/>
    <w:basedOn w:val="Normal"/>
    <w:qFormat/>
    <w:rsid w:val="003049e8"/>
    <w:pPr>
      <w:keepNext/>
      <w:jc w:val="right"/>
      <w:outlineLvl w:val="5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Интернет-ссылка"/>
    <w:basedOn w:val="DefaultParagraphFont"/>
    <w:rsid w:val="003049e8"/>
    <w:rPr>
      <w:color w:val="0000FF"/>
      <w:u w:val="none"/>
    </w:rPr>
  </w:style>
  <w:style w:type="character" w:styleId="FollowedHyperlink">
    <w:name w:val="FollowedHyperlink"/>
    <w:basedOn w:val="DefaultParagraphFont"/>
    <w:qFormat/>
    <w:rsid w:val="003049e8"/>
    <w:rPr>
      <w:color w:val="0000FF"/>
      <w:u w:val="none"/>
    </w:rPr>
  </w:style>
  <w:style w:type="character" w:styleId="Pagenumber">
    <w:name w:val="page number"/>
    <w:basedOn w:val="DefaultParagraphFont"/>
    <w:qFormat/>
    <w:rsid w:val="003049e8"/>
    <w:rPr>
      <w:sz w:val="20"/>
    </w:rPr>
  </w:style>
  <w:style w:type="character" w:styleId="Style10" w:customStyle="1">
    <w:name w:val="Нижний колонтитул Знак"/>
    <w:basedOn w:val="DefaultParagraphFont"/>
    <w:link w:val="ad"/>
    <w:uiPriority w:val="99"/>
    <w:semiHidden/>
    <w:qFormat/>
    <w:rsid w:val="00af06db"/>
    <w:rPr>
      <w:sz w:val="28"/>
    </w:rPr>
  </w:style>
  <w:style w:type="character" w:styleId="Style11" w:customStyle="1">
    <w:name w:val="Верхний колонтитул Знак"/>
    <w:basedOn w:val="DefaultParagraphFont"/>
    <w:link w:val="aa"/>
    <w:uiPriority w:val="99"/>
    <w:qFormat/>
    <w:rsid w:val="00af06db"/>
    <w:rPr>
      <w:sz w:val="28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3">
    <w:name w:val="Основной текст"/>
    <w:basedOn w:val="Normal"/>
    <w:rsid w:val="003049e8"/>
    <w:pPr>
      <w:ind w:hanging="0"/>
      <w:jc w:val="center"/>
    </w:pPr>
    <w:rPr>
      <w:b/>
      <w:bCs/>
      <w:caps/>
    </w:rPr>
  </w:style>
  <w:style w:type="paragraph" w:styleId="Style14">
    <w:name w:val="Список"/>
    <w:basedOn w:val="Style13"/>
    <w:pPr/>
    <w:rPr>
      <w:rFonts w:ascii="Times New Roman" w:hAnsi="Times New Roman"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7" w:customStyle="1">
    <w:name w:val="Абзац"/>
    <w:qFormat/>
    <w:rsid w:val="003049e8"/>
    <w:pPr>
      <w:widowControl/>
      <w:suppressAutoHyphens w:val="true"/>
      <w:bidi w:val="0"/>
      <w:ind w:firstLine="720"/>
      <w:jc w:val="both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Style18">
    <w:name w:val="Подпись"/>
    <w:basedOn w:val="Normal"/>
    <w:rsid w:val="003049e8"/>
    <w:pPr>
      <w:ind w:hanging="0"/>
    </w:pPr>
    <w:rPr/>
  </w:style>
  <w:style w:type="paragraph" w:styleId="1210" w:customStyle="1">
    <w:name w:val="Абзац 1 и 2/10"/>
    <w:basedOn w:val="Normal"/>
    <w:qFormat/>
    <w:rsid w:val="003049e8"/>
    <w:pPr>
      <w:spacing w:lineRule="auto" w:line="288" w:before="0" w:after="140"/>
    </w:pPr>
    <w:rPr/>
  </w:style>
  <w:style w:type="paragraph" w:styleId="Style19">
    <w:name w:val="Основной текст с отступом"/>
    <w:basedOn w:val="Normal"/>
    <w:rsid w:val="003049e8"/>
    <w:pPr>
      <w:spacing w:before="0" w:after="100"/>
    </w:pPr>
    <w:rPr/>
  </w:style>
  <w:style w:type="paragraph" w:styleId="BodyText2">
    <w:name w:val="Body Text 2"/>
    <w:basedOn w:val="Normal"/>
    <w:qFormat/>
    <w:rsid w:val="003049e8"/>
    <w:pPr>
      <w:ind w:hanging="0"/>
    </w:pPr>
    <w:rPr/>
  </w:style>
  <w:style w:type="paragraph" w:styleId="Style20">
    <w:name w:val="Верхний колонтитул"/>
    <w:basedOn w:val="Normal"/>
    <w:link w:val="ab"/>
    <w:uiPriority w:val="99"/>
    <w:rsid w:val="003c044a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232957"/>
    <w:pPr/>
    <w:rPr>
      <w:rFonts w:ascii="Tahoma" w:hAnsi="Tahoma" w:cs="Tahoma"/>
      <w:sz w:val="16"/>
      <w:szCs w:val="16"/>
    </w:rPr>
  </w:style>
  <w:style w:type="paragraph" w:styleId="Style21">
    <w:name w:val="Нижний колонтитул"/>
    <w:basedOn w:val="Normal"/>
    <w:link w:val="ae"/>
    <w:uiPriority w:val="99"/>
    <w:semiHidden/>
    <w:unhideWhenUsed/>
    <w:rsid w:val="00af06db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8E6C-7720-448E-84A1-89E33FA3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LibreOffice/4.4.1.2$Linux_x86 LibreOffice_project/40m0$Build-2</Application>
  <Paragraphs>115</Paragraphs>
  <Company>Зфконодательное Собрание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2016-12-26T11:36:00Z</dcterms:created>
  <dc:creator>В.Г. Харченко</dc:creator>
  <dc:language>ru-RU</dc:language>
  <cp:lastModifiedBy>Администратор</cp:lastModifiedBy>
  <cp:lastPrinted>2016-12-26T15:01:00Z</cp:lastPrinted>
  <dcterms:modified xsi:type="dcterms:W3CDTF">2016-12-30T07:11:00Z</dcterms:modified>
  <cp:revision>11</cp:revision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Зфконодательное Собрание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