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585" w:rsidRDefault="00A01585" w:rsidP="00A01585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  <w:u w:val="single"/>
        </w:rPr>
      </w:pPr>
      <w:r>
        <w:rPr>
          <w:rStyle w:val="a4"/>
          <w:b w:val="0"/>
          <w:noProof/>
          <w:sz w:val="28"/>
          <w:szCs w:val="28"/>
          <w:u w:val="single"/>
        </w:rPr>
        <w:drawing>
          <wp:inline distT="0" distB="0" distL="0" distR="0" wp14:anchorId="610FB91A">
            <wp:extent cx="1896110" cy="158496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110" cy="1584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1585" w:rsidRDefault="00A01585" w:rsidP="00A01585">
      <w:pPr>
        <w:pStyle w:val="a3"/>
        <w:spacing w:before="0" w:beforeAutospacing="0" w:after="0" w:afterAutospacing="0"/>
        <w:ind w:firstLine="708"/>
        <w:rPr>
          <w:rStyle w:val="a4"/>
          <w:b w:val="0"/>
          <w:sz w:val="28"/>
          <w:szCs w:val="28"/>
          <w:u w:val="single"/>
        </w:rPr>
      </w:pPr>
    </w:p>
    <w:p w:rsidR="00A01585" w:rsidRDefault="00A01585" w:rsidP="00A0158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bookmarkStart w:id="0" w:name="_GoBack"/>
      <w:bookmarkEnd w:id="0"/>
      <w:r w:rsidRPr="00A01585">
        <w:rPr>
          <w:rStyle w:val="a4"/>
          <w:b w:val="0"/>
          <w:sz w:val="28"/>
          <w:szCs w:val="28"/>
          <w:u w:val="single"/>
        </w:rPr>
        <w:t>Вопрос:</w:t>
      </w:r>
      <w:r w:rsidRPr="00A01585">
        <w:rPr>
          <w:sz w:val="28"/>
          <w:szCs w:val="28"/>
        </w:rPr>
        <w:t xml:space="preserve"> У меня имеется задолженность по оплате за жилищно-коммунальные услуги. Могу ли я получить жилищную субсидию? </w:t>
      </w:r>
    </w:p>
    <w:p w:rsidR="00A01585" w:rsidRPr="00A01585" w:rsidRDefault="00A01585" w:rsidP="00A0158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A01585" w:rsidRPr="00A01585" w:rsidRDefault="00A01585" w:rsidP="00A0158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rStyle w:val="a4"/>
          <w:b w:val="0"/>
          <w:sz w:val="28"/>
          <w:szCs w:val="28"/>
          <w:u w:val="single"/>
        </w:rPr>
        <w:t>Ответ:</w:t>
      </w:r>
      <w:r w:rsidRPr="00A01585">
        <w:rPr>
          <w:sz w:val="28"/>
          <w:szCs w:val="28"/>
        </w:rPr>
        <w:t xml:space="preserve"> Жилищные субсидии согласно части 5 статьи 159 Жилищного кодекса Российской Федерации предоставляются гражданам при отсутствии у них задолженности по оплате жилых помещений и коммунальных услуг или при заключении и (или) выполнении гражданами соглашений по ее погашению.</w:t>
      </w:r>
      <w:r w:rsidRPr="00A01585">
        <w:rPr>
          <w:sz w:val="28"/>
          <w:szCs w:val="28"/>
        </w:rPr>
        <w:br/>
        <w:t xml:space="preserve">Соглашение по погашению задолженности по оплате ЖКУ заключается с </w:t>
      </w:r>
      <w:r>
        <w:rPr>
          <w:sz w:val="28"/>
          <w:szCs w:val="28"/>
        </w:rPr>
        <w:t>поставщиком жилищно-коммунальных услуг</w:t>
      </w:r>
      <w:r w:rsidRPr="00A01585">
        <w:rPr>
          <w:sz w:val="28"/>
          <w:szCs w:val="28"/>
        </w:rPr>
        <w:t>.</w:t>
      </w:r>
      <w:r w:rsidRPr="00A01585">
        <w:rPr>
          <w:sz w:val="28"/>
          <w:szCs w:val="28"/>
        </w:rPr>
        <w:br/>
        <w:t>Таким образом, при предъявлении заключенного соглашения в орган социальной защиты населения по месту жительства, жилищные субсидии могут быть назначены.</w:t>
      </w:r>
    </w:p>
    <w:p w:rsidR="007819A3" w:rsidRPr="00A01585" w:rsidRDefault="007819A3">
      <w:pPr>
        <w:rPr>
          <w:sz w:val="28"/>
          <w:szCs w:val="28"/>
        </w:rPr>
      </w:pPr>
    </w:p>
    <w:sectPr w:rsidR="007819A3" w:rsidRPr="00A01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9C9"/>
    <w:rsid w:val="005949C9"/>
    <w:rsid w:val="007819A3"/>
    <w:rsid w:val="00A01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CAED67E-7E4D-4F07-93AA-9061267C8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01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A015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01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15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user35</dc:creator>
  <cp:keywords/>
  <dc:description/>
  <cp:lastModifiedBy>user35</cp:lastModifiedBy>
  <cp:revision>2</cp:revision>
  <cp:lastPrinted>2018-07-31T06:02:00Z</cp:lastPrinted>
  <dcterms:created xsi:type="dcterms:W3CDTF">2018-07-31T05:57:00Z</dcterms:created>
  <dcterms:modified xsi:type="dcterms:W3CDTF">2018-07-31T06:02:00Z</dcterms:modified>
</cp:coreProperties>
</file>