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Протокол внеочередного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 xml:space="preserve">совместного заседания антитеррористической комиссии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/>
          <w:b/>
          <w:bCs/>
          <w:sz w:val="28"/>
          <w:szCs w:val="28"/>
        </w:rPr>
        <w:t>и членов оперативной группы Белокалитвинского района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/>
      </w:pPr>
      <w:r>
        <w:rPr>
          <w:rFonts w:cs="Times New Roman"/>
          <w:b/>
          <w:sz w:val="28"/>
          <w:szCs w:val="28"/>
        </w:rPr>
        <w:t>07.04.2017 год</w:t>
      </w: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b/>
          <w:sz w:val="28"/>
          <w:szCs w:val="28"/>
        </w:rPr>
        <w:tab/>
        <w:t xml:space="preserve">                                  № 2                                   г. Белая Калитва</w:t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tbl>
      <w:tblPr>
        <w:tblW w:w="1025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8021"/>
      </w:tblGrid>
      <w:tr>
        <w:trPr/>
        <w:tc>
          <w:tcPr>
            <w:tcW w:w="2229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Самуйлик Владимир Владимирович</w:t>
            </w:r>
          </w:p>
        </w:tc>
        <w:tc>
          <w:tcPr>
            <w:tcW w:w="8021" w:type="dxa"/>
            <w:tcBorders/>
            <w:shd w:fill="auto" w:val="clear"/>
          </w:tcPr>
          <w:p>
            <w:pPr>
              <w:pStyle w:val="Normal"/>
              <w:tabs>
                <w:tab w:val="left" w:pos="6804" w:leader="none"/>
              </w:tabs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>- заместитель главы Администрации Белокалитвинского района по вопросам казачества, спорту, молодежи и делам ГО и ЧС, заместитель председателя комиссии</w:t>
            </w:r>
          </w:p>
        </w:tc>
      </w:tr>
      <w:tr>
        <w:trPr>
          <w:trHeight w:val="1360" w:hRule="atLeast"/>
        </w:trPr>
        <w:tc>
          <w:tcPr>
            <w:tcW w:w="2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Подоляк Екатерина Сергеевна</w:t>
            </w:r>
          </w:p>
        </w:tc>
        <w:tc>
          <w:tcPr>
            <w:tcW w:w="8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- ведущий специалист по работе с общественными организациями, противодействию экстремизму и терроризму, секретарь антитеррористической комиссии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22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Присутствовали</w:t>
            </w:r>
          </w:p>
        </w:tc>
        <w:tc>
          <w:tcPr>
            <w:tcW w:w="80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члены АТК  (12 человек)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/>
            </w:pPr>
            <w:r>
              <w:rPr>
                <w:rFonts w:cs="Times New Roman"/>
                <w:sz w:val="28"/>
                <w:szCs w:val="28"/>
              </w:rPr>
              <w:t>- приглашенные ( 5 человека)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главы поселений (12 человек)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  <w:bCs/>
          <w:sz w:val="28"/>
          <w:szCs w:val="28"/>
        </w:rPr>
        <w:t>Место проведения — малый зал Администрации Белокалитвинского района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ab/>
        <w:t>Повестка дня: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«О выработке дополнительных, мер направленных на недопущение совершения террористических актов на территории Белокалитвинского района».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Докладчики: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1. Голубов Владимир Григорьевич — заместитель начальника — начальник полиции отдела МВД России по Белокалитвинскому району.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2. Доманова Татьяна Семеновна — заместитель начальника отдела образования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3. Качур Юрий Васильевич — специалист по гражданской обороне МБУЗ ЦРБ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4. Калабухова Светлана Анатольевна — главный специалист отдела культуры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5. Харченко Сергей Владимирович — директор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>МБУ ЦСО Белокалитвинского района</w:t>
      </w:r>
    </w:p>
    <w:p>
      <w:pPr>
        <w:pStyle w:val="Normal"/>
        <w:jc w:val="both"/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pPr>
      <w:r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>С вступительным словом выступил заместитель председателя комиссии  - В.В. Самуйлик</w:t>
      </w:r>
    </w:p>
    <w:p>
      <w:pPr>
        <w:pStyle w:val="Normal"/>
        <w:jc w:val="both"/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pPr>
      <w:r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>По вопросу «О выработке дополнительных мер, направленных на недопущение совершения террористических актов на территории Белокалитвинского района» слушали:</w:t>
      </w:r>
    </w:p>
    <w:p>
      <w:pPr>
        <w:pStyle w:val="Normal"/>
        <w:jc w:val="both"/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pPr>
      <w:r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1. Голубова Владими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ра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Григорьевича — заместител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я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начальника — начальник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а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полиции отдела МВД России по Белокалитвинскому району.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>2. Доманову Татьяну Семеновнау — заместител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я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начальника отдела образования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3. Качур Юрия Васильевича — специалист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по гражданской обороне МБУЗ ЦРБ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4. Калабухову Светлану Анатольевну — главн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ого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специалист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  <w:t xml:space="preserve"> отдела культуры Администрации Белокалитвинского района.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eastAsia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>5. Харченко Сергея Владимировича — директор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>а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 xml:space="preserve"> МБУ ЦСО Белокалитвинского района</w:t>
      </w:r>
    </w:p>
    <w:p>
      <w:pPr>
        <w:pStyle w:val="Normal"/>
        <w:jc w:val="both"/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pPr>
      <w:r>
        <w:rPr>
          <w:rFonts w:eastAsia="Times New Roman" w:cs="Times New Roman"/>
          <w:color w:val="000000"/>
          <w:sz w:val="25"/>
          <w:shd w:fill="FFFFFF" w:val="clear"/>
          <w:lang w:val="ru-RU" w:eastAsia="ru-RU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sz w:val="28"/>
          <w:szCs w:val="28"/>
          <w:u w:val="none"/>
          <w:shd w:fill="FFFFFF" w:val="clear"/>
          <w:lang w:val="ru-RU" w:eastAsia="ru-RU"/>
        </w:rPr>
        <w:t>РЕШИЛИ: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1.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 Информацию принять к сведению.</w:t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2. Организовать неукоснительное выполнение мероприятий антитеррористической защиты: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  <w:t xml:space="preserve">- </w:t>
      </w:r>
      <w:r>
        <w:rPr>
          <w:b/>
          <w:bCs/>
          <w:i w:val="false"/>
          <w:iCs w:val="false"/>
          <w:sz w:val="28"/>
          <w:szCs w:val="28"/>
          <w:u w:val="none"/>
        </w:rPr>
        <w:t xml:space="preserve">Тимошенко Н.А. - начальнику отдела образования 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—в школах и дошкольных детских учреждениях.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ru-RU"/>
        </w:rPr>
        <w:t>- Федорченко Г.А. - главному врачу МБУЗ «ЦРБ»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 -  в больницах и поликлиниках района.</w:t>
      </w:r>
    </w:p>
    <w:p>
      <w:pPr>
        <w:pStyle w:val="Normal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ru-RU"/>
        </w:rPr>
        <w:t xml:space="preserve">- Харченко С.В. - директору МБУ ЦСО Белокалитвинского района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— во всех структурных подразделениях центра социального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обслуживания.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ru-RU"/>
        </w:rPr>
        <w:t>- Яцковой Т.В. - начальнику отдела культуры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 — во всех учреждениях культуры, клубных системах и библиотеках.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ru-RU"/>
        </w:rPr>
        <w:t>3.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 </w:t>
      </w: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ru-RU"/>
        </w:rPr>
        <w:t xml:space="preserve">Тимошенко Н.А. - начальнику отдела образования  - 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провести беседы с учащимися, родителями и преподавательским составом учебных заведений, с целью получения упреждающей информации о негативных процессах экстремисткой направленности в образовательных учреждениях и молодежной среде, а также о порядке действий при возникновении угрозы террористического акта.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О проделанной работе информировать аппарат АТК района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single"/>
          <w:lang w:val="ru-RU"/>
        </w:rPr>
        <w:t>до 01.05.2017г.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>
          <w:rFonts w:ascii="Times New Roman" w:hAnsi="Times New Roman"/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ru-RU"/>
        </w:rPr>
        <w:t>4. Казакову А.Б. - начальнику полиции Отдела МВД России по Белокалитвинскому району: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4.1.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Р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еализовать комплекс мер по проверке жилого сектора на предмет выявления иностранных граждан и лиц без гражданства, незаконно пребывающих в РФ, а также выходцев из республик Северного Кавказа и Закавказья, арендующих жилье, лиц, сдающих в поднаем жилье.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4.2.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П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ровести дополнительные инструктажи с подчиненным личным составом по проверке иностранных граждан и иногородних автобусов. 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4.3.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О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беспечить выполнение мероприятий по усилению охраны критически важных и потенциально опасных объектов, объектов с массовым пр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е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быванием людей (в том числе парках и площадях), зданий административных  органов власти, объектов транспортной инфраструктуры.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4.5.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К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 мероприятиям, направленным на обеспечение безопасности граждан, привлечь командиров добровольных народных и казачьих дружин.</w:t>
      </w:r>
    </w:p>
    <w:p>
      <w:pPr>
        <w:pStyle w:val="Normal"/>
        <w:jc w:val="both"/>
        <w:rPr/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О проделанной работе информировать аппарат АТК района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single"/>
          <w:lang w:val="ru-RU"/>
        </w:rPr>
        <w:t>до 01.05.2017г.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u w:val="none"/>
          <w:lang w:val="ru-RU"/>
        </w:rPr>
        <w:t>5. Отделу по жилищно-коммунальному хозяйству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>— провести совещания с руководителями ТСЖ и управляющими компаниями, где уделить особое внимание проблеме доступа в нежилые помещения( чердаки, подвалы). Рекомендовать руководителям ТСЖ и управляющих компаний довести до собственников жилых помещений информацию о повышении бдительности, поведении в подъездах и придомовых территориях в случае обнаружении незнакомых, бесхозных предметов.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  <w:t xml:space="preserve">О проделанной работе информировать аппарат АТК района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single"/>
          <w:lang w:val="ru-RU"/>
        </w:rPr>
        <w:t>до 01.05.2017г.</w:t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Заместитель председателя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 xml:space="preserve">комиссии — заместитель главы 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  <w:t>Администрации Белокалитвинского района                                        В.В. Самуйлик</w:t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>
          <w:rFonts w:eastAsia="Times New Roman" w:cs="Times New Roman"/>
          <w:i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pPr>
      <w:r>
        <w:rPr>
          <w:rFonts w:eastAsia="Times New Roman" w:cs="Times New Roman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shd w:fill="FFFFFF" w:val="clear"/>
          <w:lang w:eastAsia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FFFFFF" w:val="clear"/>
          <w:lang w:val="ru-RU" w:eastAsia="ru-RU"/>
        </w:rPr>
        <w:t>Секретарь комиссии                                                                                   Е.С. Подоляк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u w:val="none"/>
        </w:rPr>
      </w:pPr>
      <w:r>
        <w:rPr>
          <w:b w:val="false"/>
          <w:bCs w:val="false"/>
          <w:i w:val="false"/>
          <w:iCs w:val="false"/>
          <w:sz w:val="28"/>
          <w:szCs w:val="28"/>
          <w:u w:val="none"/>
        </w:rPr>
      </w:r>
    </w:p>
    <w:p>
      <w:pPr>
        <w:pStyle w:val="Normal"/>
        <w:suppressAutoHyphens w:val="false"/>
        <w:bidi w:val="0"/>
        <w:jc w:val="both"/>
        <w:rPr/>
      </w:pPr>
      <w:r>
        <w:rPr/>
      </w:r>
    </w:p>
    <w:sectPr>
      <w:type w:val="nextPage"/>
      <w:pgSz w:w="11906" w:h="16838"/>
      <w:pgMar w:left="1134" w:right="572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Droid Sans Fallback" w:cs="FreeSans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ascii="Times New Roman" w:hAnsi="Times New Roman"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847</TotalTime>
  <Application>LibreOffice/4.4.1.2$Linux_x86 LibreOffice_project/40m0$Build-2</Application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2017-04-14T09:16:59Z</dcterms:created>
  <dc:creator>vga  </dc:creator>
  <dc:language>ru-RU</dc:language>
  <cp:lastModifiedBy>vga  </cp:lastModifiedBy>
  <cp:lastPrinted>2017-04-17T11:54:11Z</cp:lastPrinted>
  <dcterms:modified xsi:type="dcterms:W3CDTF">2017-04-19T12:51:36Z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