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sz w:val="28"/>
          <w:szCs w:val="28"/>
        </w:rPr>
        <w:t>о доходах, расходах, об имуществе и обязательствах имущественного характера председателя Контрольно-счетной инспекции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Белокалитвинского района Ростовской области и членов его семьи </w:t>
      </w:r>
    </w:p>
    <w:p>
      <w:pPr>
        <w:pStyle w:val="Normal"/>
        <w:jc w:val="center"/>
        <w:rPr/>
      </w:pPr>
      <w:r>
        <w:rPr>
          <w:sz w:val="28"/>
          <w:szCs w:val="28"/>
        </w:rPr>
        <w:t>за период 01 января по 31 декабря 201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6380" w:type="dxa"/>
        <w:jc w:val="left"/>
        <w:tblInd w:w="-8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543"/>
        <w:gridCol w:w="2099"/>
        <w:gridCol w:w="1882"/>
        <w:gridCol w:w="1376"/>
        <w:gridCol w:w="1033"/>
        <w:gridCol w:w="1003"/>
        <w:gridCol w:w="958"/>
        <w:gridCol w:w="1"/>
        <w:gridCol w:w="1679"/>
        <w:gridCol w:w="998"/>
        <w:gridCol w:w="929"/>
        <w:gridCol w:w="1464"/>
        <w:gridCol w:w="2"/>
        <w:gridCol w:w="1425"/>
        <w:gridCol w:w="1"/>
        <w:gridCol w:w="986"/>
      </w:tblGrid>
      <w:tr>
        <w:trPr>
          <w:trHeight w:val="3078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3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собственности</w:t>
            </w:r>
          </w:p>
        </w:tc>
        <w:tc>
          <w:tcPr>
            <w:tcW w:w="36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пользовании</w:t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Транспортные средства (вид, марка)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Декларированный годовой доход (руб.)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trHeight w:val="1935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№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чьи сведения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Казаченко О.К.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председатель Контрольно-счетной инспекции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жилой дом(</w:t>
            </w:r>
            <w:r>
              <w:rPr>
                <w:b w:val="false"/>
                <w:bCs w:val="false"/>
                <w:sz w:val="24"/>
                <w:szCs w:val="24"/>
              </w:rPr>
              <w:t>безвозмездное, бессрочное пользование)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земельный участок(</w:t>
            </w:r>
            <w:r>
              <w:rPr>
                <w:b w:val="false"/>
                <w:bCs w:val="false"/>
                <w:sz w:val="24"/>
                <w:szCs w:val="24"/>
              </w:rPr>
              <w:t>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bookmarkStart w:id="0" w:name="__DdeLink__11209_9477753534"/>
            <w:r>
              <w:rPr>
                <w:b w:val="false"/>
                <w:bCs w:val="false"/>
              </w:rPr>
              <w:t xml:space="preserve">легковой автомобиль </w:t>
            </w:r>
            <w:bookmarkEnd w:id="0"/>
            <w:r>
              <w:rPr>
                <w:b w:val="false"/>
                <w:bCs w:val="false"/>
              </w:rPr>
              <w:t>HYNDAI ELANTRA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1041497,68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 w:val="false"/>
              </w:rPr>
              <w:t>-</w:t>
            </w:r>
          </w:p>
        </w:tc>
      </w:tr>
      <w:tr>
        <w:trPr>
          <w:trHeight w:val="1131" w:hRule="atLeas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50,0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Дом (</w:t>
            </w:r>
            <w:r>
              <w:rPr>
                <w:b w:val="false"/>
                <w:bCs w:val="false"/>
                <w:sz w:val="24"/>
                <w:szCs w:val="24"/>
              </w:rPr>
              <w:t>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800,0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262309,68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97,7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lang w:val="en-US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lang w:val="en-US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lang w:val="en-US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75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Application>LibreOffice/4.4.1.2$Linux_x86 LibreOffice_project/40m0$Build-2</Application>
  <Paragraphs>109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2015-04-03T11:40:00Z</dcterms:created>
  <dc:creator>VIBORI</dc:creator>
  <dc:language>ru-RU</dc:language>
  <cp:lastModifiedBy>vga  </cp:lastModifiedBy>
  <dcterms:modified xsi:type="dcterms:W3CDTF">2017-05-12T16:40:48Z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