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39" w:rsidRDefault="00373239" w:rsidP="00B52457">
      <w:pPr>
        <w:pStyle w:val="a3"/>
        <w:spacing w:before="0" w:beforeAutospacing="0" w:after="0" w:afterAutospacing="0"/>
        <w:ind w:firstLine="708"/>
        <w:rPr>
          <w:rStyle w:val="a4"/>
          <w:b w:val="0"/>
          <w:sz w:val="28"/>
          <w:szCs w:val="28"/>
          <w:u w:val="single"/>
        </w:rPr>
      </w:pPr>
      <w:bookmarkStart w:id="0" w:name="_GoBack"/>
      <w:bookmarkEnd w:id="0"/>
      <w:r>
        <w:rPr>
          <w:rStyle w:val="a4"/>
          <w:b w:val="0"/>
          <w:noProof/>
          <w:sz w:val="28"/>
          <w:szCs w:val="28"/>
          <w:u w:val="single"/>
        </w:rPr>
        <w:drawing>
          <wp:inline distT="0" distB="0" distL="0" distR="0" wp14:anchorId="4C83563D">
            <wp:extent cx="1896110" cy="158496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239" w:rsidRDefault="00373239" w:rsidP="00B52457">
      <w:pPr>
        <w:pStyle w:val="a3"/>
        <w:spacing w:before="0" w:beforeAutospacing="0" w:after="0" w:afterAutospacing="0"/>
        <w:ind w:firstLine="708"/>
        <w:rPr>
          <w:rStyle w:val="a4"/>
          <w:b w:val="0"/>
          <w:sz w:val="28"/>
          <w:szCs w:val="28"/>
          <w:u w:val="single"/>
        </w:rPr>
      </w:pPr>
    </w:p>
    <w:p w:rsidR="00B52457" w:rsidRDefault="00B52457" w:rsidP="00B5245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52457">
        <w:rPr>
          <w:rStyle w:val="a4"/>
          <w:b w:val="0"/>
          <w:sz w:val="28"/>
          <w:szCs w:val="28"/>
          <w:u w:val="single"/>
        </w:rPr>
        <w:t>Вопрос:</w:t>
      </w:r>
      <w:r w:rsidRPr="00B52457">
        <w:rPr>
          <w:sz w:val="28"/>
          <w:szCs w:val="28"/>
        </w:rPr>
        <w:t xml:space="preserve"> Я являюсь собственником квартиры и зарегистрирована в ней по месту жительства. Мой муж зарегистрирован по другому месту жительства, но проживает вместе со мной. Имею ли я и мой муж право на получение жилищной субсидии?</w:t>
      </w:r>
    </w:p>
    <w:p w:rsidR="00B52457" w:rsidRPr="00B52457" w:rsidRDefault="00B52457" w:rsidP="00B5245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B52457" w:rsidRPr="00B52457" w:rsidRDefault="00B52457" w:rsidP="00B5245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52457">
        <w:rPr>
          <w:rStyle w:val="a4"/>
          <w:b w:val="0"/>
          <w:sz w:val="28"/>
          <w:szCs w:val="28"/>
          <w:u w:val="single"/>
        </w:rPr>
        <w:t>Ответ</w:t>
      </w:r>
      <w:r w:rsidRPr="00B52457">
        <w:rPr>
          <w:rStyle w:val="a4"/>
          <w:b w:val="0"/>
          <w:sz w:val="28"/>
          <w:szCs w:val="28"/>
        </w:rPr>
        <w:t>:</w:t>
      </w:r>
      <w:r w:rsidRPr="00B52457">
        <w:rPr>
          <w:rStyle w:val="a4"/>
          <w:sz w:val="28"/>
          <w:szCs w:val="28"/>
        </w:rPr>
        <w:t xml:space="preserve"> </w:t>
      </w:r>
      <w:r w:rsidRPr="00B52457">
        <w:rPr>
          <w:sz w:val="28"/>
          <w:szCs w:val="28"/>
        </w:rPr>
        <w:t>Субсидия может быть предоставлена Вам, как собственнику жилого помещения. Ваш супруг права на получение жилищной субсидии по фактическому месту жительства не имеет, так как не зарегистрирован в данном жилом помещении по месту жительства. При этом в соответствии с пунктом 33 Правил предоставления субсидий на оплату жилого помещения и коммунальных услуг, утвержденных постановлением Правительства Российской Федерации от 14.12.2005 № 761, при исчислении дохода для назначения Вам субсидии в обязательном порядке будет учитываться доход Вашего супруга.</w:t>
      </w:r>
    </w:p>
    <w:p w:rsidR="00D77D21" w:rsidRDefault="00D77D21"/>
    <w:sectPr w:rsidR="00D7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57"/>
    <w:rsid w:val="00373239"/>
    <w:rsid w:val="00B52457"/>
    <w:rsid w:val="00D7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7E03C-8DC6-42BB-8201-7810518C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5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524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2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cp:lastPrinted>2018-03-23T07:35:00Z</cp:lastPrinted>
  <dcterms:created xsi:type="dcterms:W3CDTF">2018-03-23T07:33:00Z</dcterms:created>
  <dcterms:modified xsi:type="dcterms:W3CDTF">2018-03-23T07:38:00Z</dcterms:modified>
</cp:coreProperties>
</file>