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6015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33ED" w:rsidP="00872883">
      <w:pPr>
        <w:spacing w:before="120"/>
        <w:rPr>
          <w:sz w:val="28"/>
        </w:rPr>
      </w:pPr>
      <w:r>
        <w:rPr>
          <w:sz w:val="28"/>
        </w:rPr>
        <w:t>08</w:t>
      </w:r>
      <w:r w:rsidR="0016015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60155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957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60155" w:rsidRPr="00D54BC7" w:rsidRDefault="00160155" w:rsidP="00160155">
      <w:pPr>
        <w:pStyle w:val="ConsPlusTitle"/>
        <w:widowControl/>
        <w:suppressAutoHyphens/>
        <w:ind w:right="6066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 w:rsidRPr="00D54BC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Белокалитвинского </w:t>
      </w:r>
      <w:proofErr w:type="gramStart"/>
      <w:r w:rsidRPr="00D54BC7">
        <w:rPr>
          <w:rFonts w:ascii="Times New Roman" w:hAnsi="Times New Roman" w:cs="Times New Roman"/>
          <w:b w:val="0"/>
          <w:sz w:val="28"/>
          <w:szCs w:val="28"/>
        </w:rPr>
        <w:t>района  от</w:t>
      </w:r>
      <w:proofErr w:type="gramEnd"/>
      <w:r w:rsidRPr="00D54B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09.02.2016</w:t>
      </w:r>
      <w:r w:rsidRPr="00D54BC7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54BC7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160155" w:rsidRPr="00D54BC7" w:rsidRDefault="00160155" w:rsidP="00160155">
      <w:pPr>
        <w:pStyle w:val="ConsPlusTitle"/>
        <w:widowControl/>
        <w:suppressAutoHyphens/>
        <w:ind w:right="5251"/>
        <w:rPr>
          <w:rFonts w:ascii="Times New Roman" w:hAnsi="Times New Roman" w:cs="Times New Roman"/>
          <w:b w:val="0"/>
          <w:sz w:val="28"/>
          <w:szCs w:val="28"/>
        </w:rPr>
      </w:pPr>
      <w:r w:rsidRPr="00D54BC7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p w:rsidR="00160155" w:rsidRPr="00D54BC7" w:rsidRDefault="00160155" w:rsidP="00160155">
      <w:pPr>
        <w:tabs>
          <w:tab w:val="left" w:pos="709"/>
          <w:tab w:val="left" w:pos="4928"/>
        </w:tabs>
        <w:ind w:right="-148"/>
        <w:jc w:val="both"/>
        <w:rPr>
          <w:sz w:val="28"/>
          <w:szCs w:val="28"/>
        </w:rPr>
      </w:pPr>
      <w:r w:rsidRPr="00D54BC7">
        <w:rPr>
          <w:sz w:val="28"/>
          <w:szCs w:val="28"/>
        </w:rPr>
        <w:tab/>
        <w:t>В целях уточнения объемов финансирования муниципальной программы Белокалитвинского района «Экономическое развитие и инновационная экономика» на 201</w:t>
      </w:r>
      <w:r>
        <w:rPr>
          <w:sz w:val="28"/>
          <w:szCs w:val="28"/>
        </w:rPr>
        <w:t>6</w:t>
      </w:r>
      <w:r w:rsidRPr="00D54BC7">
        <w:rPr>
          <w:sz w:val="28"/>
          <w:szCs w:val="28"/>
        </w:rPr>
        <w:t xml:space="preserve"> год,</w:t>
      </w:r>
    </w:p>
    <w:p w:rsidR="00160155" w:rsidRPr="00D54BC7" w:rsidRDefault="00160155" w:rsidP="00160155">
      <w:pPr>
        <w:pStyle w:val="3"/>
        <w:ind w:firstLine="0"/>
        <w:jc w:val="center"/>
        <w:rPr>
          <w:color w:val="auto"/>
          <w:sz w:val="28"/>
          <w:szCs w:val="28"/>
        </w:rPr>
      </w:pPr>
    </w:p>
    <w:p w:rsidR="00160155" w:rsidRPr="00D54BC7" w:rsidRDefault="00160155" w:rsidP="00160155">
      <w:pPr>
        <w:pStyle w:val="3"/>
        <w:ind w:firstLine="0"/>
        <w:jc w:val="center"/>
        <w:rPr>
          <w:color w:val="auto"/>
          <w:sz w:val="28"/>
          <w:szCs w:val="28"/>
        </w:rPr>
      </w:pPr>
      <w:r w:rsidRPr="00D54BC7">
        <w:rPr>
          <w:color w:val="auto"/>
          <w:sz w:val="28"/>
          <w:szCs w:val="28"/>
        </w:rPr>
        <w:t xml:space="preserve">ПОСТАНОВЛЯЮ:  </w:t>
      </w:r>
    </w:p>
    <w:p w:rsidR="00160155" w:rsidRPr="00D54BC7" w:rsidRDefault="00160155" w:rsidP="00160155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D54BC7">
        <w:rPr>
          <w:rFonts w:ascii="Times New Roman" w:hAnsi="Times New Roman"/>
          <w:sz w:val="28"/>
          <w:szCs w:val="28"/>
          <w:lang w:eastAsia="ru-RU"/>
        </w:rPr>
        <w:t>Внести 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приложение к</w:t>
      </w:r>
      <w:r w:rsidRPr="00D54BC7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D54BC7">
        <w:rPr>
          <w:rFonts w:ascii="Times New Roman" w:hAnsi="Times New Roman"/>
          <w:sz w:val="28"/>
          <w:szCs w:val="28"/>
          <w:lang w:eastAsia="ru-RU"/>
        </w:rPr>
        <w:t xml:space="preserve"> Администрации Белокалитвинского района от </w:t>
      </w:r>
      <w:r w:rsidRPr="009B2938">
        <w:rPr>
          <w:rFonts w:ascii="Times New Roman" w:hAnsi="Times New Roman"/>
          <w:sz w:val="28"/>
          <w:szCs w:val="28"/>
          <w:lang w:eastAsia="ru-RU"/>
        </w:rPr>
        <w:t xml:space="preserve">09.02.2016 № 163 </w:t>
      </w:r>
      <w:r w:rsidRPr="00D54BC7">
        <w:rPr>
          <w:rFonts w:ascii="Times New Roman" w:hAnsi="Times New Roman"/>
          <w:sz w:val="28"/>
          <w:szCs w:val="28"/>
          <w:lang w:eastAsia="ru-RU"/>
        </w:rPr>
        <w:t>«Об утверждении плана реализации муниципальной программы Белокалитвинского района «Экономическое развитие и инновационная экономика» на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54BC7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54BC7">
        <w:rPr>
          <w:rFonts w:ascii="Times New Roman" w:hAnsi="Times New Roman"/>
          <w:sz w:val="28"/>
          <w:szCs w:val="28"/>
          <w:lang w:eastAsia="ru-RU"/>
        </w:rPr>
        <w:t xml:space="preserve"> изменения, изложив «План реализации муниципальной программы «Экономическое развитие и инновационная экономика» на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54BC7">
        <w:rPr>
          <w:rFonts w:ascii="Times New Roman" w:hAnsi="Times New Roman"/>
          <w:sz w:val="28"/>
          <w:szCs w:val="28"/>
          <w:lang w:eastAsia="ru-RU"/>
        </w:rPr>
        <w:t xml:space="preserve"> год» в редакции согласно </w:t>
      </w:r>
      <w:proofErr w:type="gramStart"/>
      <w:r w:rsidRPr="00D54BC7">
        <w:rPr>
          <w:rFonts w:ascii="Times New Roman" w:hAnsi="Times New Roman"/>
          <w:sz w:val="28"/>
          <w:szCs w:val="28"/>
          <w:lang w:eastAsia="ru-RU"/>
        </w:rPr>
        <w:t>приложению</w:t>
      </w:r>
      <w:proofErr w:type="gramEnd"/>
      <w:r w:rsidRPr="00D54BC7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160155" w:rsidRPr="00D54BC7" w:rsidRDefault="00160155" w:rsidP="00160155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D54BC7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со дня его принятия.</w:t>
      </w:r>
    </w:p>
    <w:p w:rsidR="00160155" w:rsidRPr="00D54BC7" w:rsidRDefault="00160155" w:rsidP="00160155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D54BC7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</w:t>
      </w:r>
      <w:proofErr w:type="gramStart"/>
      <w:r w:rsidRPr="00D54BC7">
        <w:rPr>
          <w:rFonts w:ascii="Times New Roman" w:hAnsi="Times New Roman"/>
          <w:sz w:val="28"/>
          <w:szCs w:val="28"/>
          <w:lang w:eastAsia="ru-RU"/>
        </w:rPr>
        <w:t>главы  Администрации</w:t>
      </w:r>
      <w:proofErr w:type="gramEnd"/>
      <w:r w:rsidRPr="00D54BC7">
        <w:rPr>
          <w:rFonts w:ascii="Times New Roman" w:hAnsi="Times New Roman"/>
          <w:sz w:val="28"/>
          <w:szCs w:val="28"/>
          <w:lang w:eastAsia="ru-RU"/>
        </w:rPr>
        <w:t xml:space="preserve"> Белокалитвинского района по экономическому развитию, инвестиционной политике и местному самоуправлению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D54BC7">
        <w:rPr>
          <w:rFonts w:ascii="Times New Roman" w:hAnsi="Times New Roman"/>
          <w:sz w:val="28"/>
          <w:szCs w:val="28"/>
          <w:lang w:eastAsia="ru-RU"/>
        </w:rPr>
        <w:t>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160155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К.С. Гусев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160155" w:rsidP="00872883">
      <w:pPr>
        <w:rPr>
          <w:sz w:val="28"/>
        </w:rPr>
      </w:pPr>
      <w:r>
        <w:rPr>
          <w:sz w:val="28"/>
        </w:rPr>
        <w:t xml:space="preserve">И.о. </w:t>
      </w:r>
      <w:proofErr w:type="gramStart"/>
      <w:r>
        <w:rPr>
          <w:sz w:val="28"/>
        </w:rPr>
        <w:t>у</w:t>
      </w:r>
      <w:r w:rsidR="00715C8D">
        <w:rPr>
          <w:sz w:val="28"/>
        </w:rPr>
        <w:t>правляющ</w:t>
      </w:r>
      <w:r>
        <w:rPr>
          <w:sz w:val="28"/>
        </w:rPr>
        <w:t>его</w:t>
      </w:r>
      <w:r w:rsidR="00715C8D"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proofErr w:type="gramEnd"/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>
        <w:rPr>
          <w:sz w:val="28"/>
        </w:rPr>
        <w:t>Л.Е. Котлярова</w:t>
      </w:r>
    </w:p>
    <w:p w:rsidR="00160155" w:rsidRDefault="00160155">
      <w:pPr>
        <w:pStyle w:val="a3"/>
        <w:tabs>
          <w:tab w:val="clear" w:pos="4536"/>
          <w:tab w:val="clear" w:pos="9072"/>
        </w:tabs>
        <w:sectPr w:rsidR="0016015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5040" w:type="pct"/>
        <w:tblLook w:val="00A0" w:firstRow="1" w:lastRow="0" w:firstColumn="1" w:lastColumn="0" w:noHBand="0" w:noVBand="0"/>
      </w:tblPr>
      <w:tblGrid>
        <w:gridCol w:w="4654"/>
        <w:gridCol w:w="10033"/>
      </w:tblGrid>
      <w:tr w:rsidR="00160155" w:rsidRPr="001C15A6" w:rsidTr="00F53667">
        <w:tc>
          <w:tcPr>
            <w:tcW w:w="5108" w:type="dxa"/>
          </w:tcPr>
          <w:p w:rsidR="00160155" w:rsidRPr="001C15A6" w:rsidRDefault="00160155" w:rsidP="00F5366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0196" w:type="dxa"/>
          </w:tcPr>
          <w:p w:rsidR="00160155" w:rsidRDefault="00160155" w:rsidP="00F53667">
            <w:pPr>
              <w:ind w:left="6237"/>
              <w:jc w:val="center"/>
            </w:pPr>
            <w:r w:rsidRPr="001C15A6">
              <w:t xml:space="preserve">Приложение </w:t>
            </w:r>
          </w:p>
          <w:p w:rsidR="00160155" w:rsidRPr="001C15A6" w:rsidRDefault="00160155" w:rsidP="00F53667">
            <w:pPr>
              <w:ind w:left="6237"/>
              <w:jc w:val="center"/>
            </w:pPr>
            <w:r w:rsidRPr="001C15A6">
              <w:t>к постановлению</w:t>
            </w:r>
            <w:r>
              <w:t xml:space="preserve"> </w:t>
            </w:r>
            <w:r w:rsidRPr="001C15A6">
              <w:t>Администрации</w:t>
            </w:r>
          </w:p>
          <w:p w:rsidR="00160155" w:rsidRPr="001C15A6" w:rsidRDefault="00160155" w:rsidP="00F53667">
            <w:pPr>
              <w:ind w:left="6237"/>
              <w:jc w:val="center"/>
            </w:pPr>
            <w:r w:rsidRPr="001C15A6">
              <w:t>Белокалитвинского района</w:t>
            </w:r>
          </w:p>
          <w:p w:rsidR="00160155" w:rsidRPr="001C15A6" w:rsidRDefault="00160155" w:rsidP="00F53667">
            <w:pPr>
              <w:ind w:left="6237"/>
              <w:jc w:val="center"/>
              <w:rPr>
                <w:lang w:eastAsia="en-US"/>
              </w:rPr>
            </w:pPr>
            <w:r w:rsidRPr="001C15A6">
              <w:t xml:space="preserve">от </w:t>
            </w:r>
            <w:r w:rsidR="00BF33ED">
              <w:t>08</w:t>
            </w:r>
            <w:r>
              <w:t xml:space="preserve">.07. </w:t>
            </w:r>
            <w:r w:rsidRPr="001C15A6">
              <w:t>201</w:t>
            </w:r>
            <w:r>
              <w:t>6</w:t>
            </w:r>
            <w:r w:rsidRPr="001C15A6">
              <w:t xml:space="preserve"> № </w:t>
            </w:r>
            <w:r w:rsidR="00BF33ED">
              <w:t>957</w:t>
            </w:r>
            <w:bookmarkStart w:id="3" w:name="_GoBack"/>
            <w:bookmarkEnd w:id="3"/>
          </w:p>
          <w:p w:rsidR="00160155" w:rsidRPr="001C15A6" w:rsidRDefault="00160155" w:rsidP="00F53667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</w:pPr>
          </w:p>
          <w:p w:rsidR="00160155" w:rsidRPr="001C15A6" w:rsidRDefault="00160155" w:rsidP="00F53667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</w:pPr>
          </w:p>
        </w:tc>
      </w:tr>
    </w:tbl>
    <w:p w:rsidR="00160155" w:rsidRPr="00DA08E3" w:rsidRDefault="00160155" w:rsidP="00160155">
      <w:pPr>
        <w:widowControl w:val="0"/>
        <w:suppressAutoHyphens/>
        <w:autoSpaceDE w:val="0"/>
        <w:jc w:val="center"/>
        <w:rPr>
          <w:lang w:eastAsia="zh-CN"/>
        </w:rPr>
      </w:pPr>
      <w:bookmarkStart w:id="4" w:name="Par400"/>
      <w:bookmarkStart w:id="5" w:name="Par676"/>
      <w:bookmarkEnd w:id="4"/>
      <w:bookmarkEnd w:id="5"/>
      <w:r w:rsidRPr="00DA08E3">
        <w:rPr>
          <w:lang w:eastAsia="zh-CN"/>
        </w:rPr>
        <w:t>План</w:t>
      </w:r>
    </w:p>
    <w:p w:rsidR="00160155" w:rsidRPr="00DA08E3" w:rsidRDefault="00160155" w:rsidP="00160155">
      <w:pPr>
        <w:widowControl w:val="0"/>
        <w:suppressAutoHyphens/>
        <w:autoSpaceDE w:val="0"/>
        <w:jc w:val="center"/>
        <w:rPr>
          <w:lang w:eastAsia="zh-CN"/>
        </w:rPr>
      </w:pPr>
      <w:r w:rsidRPr="00DA08E3">
        <w:rPr>
          <w:lang w:eastAsia="zh-CN"/>
        </w:rPr>
        <w:t xml:space="preserve"> реализации муниципальной программы «Экономическое развитие и инновационная экономика» на 2016 год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1843"/>
        <w:gridCol w:w="1984"/>
        <w:gridCol w:w="992"/>
        <w:gridCol w:w="851"/>
        <w:gridCol w:w="1134"/>
        <w:gridCol w:w="1123"/>
        <w:gridCol w:w="1145"/>
        <w:gridCol w:w="1276"/>
      </w:tblGrid>
      <w:tr w:rsidR="00160155" w:rsidRPr="00DA08E3" w:rsidTr="00F53667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8E3">
              <w:rPr>
                <w:lang w:eastAsia="zh-CN"/>
              </w:rPr>
              <w:t xml:space="preserve">Наименование </w:t>
            </w:r>
            <w:r w:rsidRPr="00DA08E3">
              <w:rPr>
                <w:lang w:eastAsia="zh-CN"/>
              </w:rPr>
              <w:br/>
              <w:t>подпрограммы</w:t>
            </w:r>
            <w:r w:rsidRPr="00DA08E3">
              <w:rPr>
                <w:lang w:eastAsia="zh-CN"/>
              </w:rPr>
              <w:br/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proofErr w:type="gramStart"/>
            <w:r w:rsidRPr="00DA08E3">
              <w:rPr>
                <w:lang w:eastAsia="zh-CN"/>
              </w:rPr>
              <w:t xml:space="preserve">Ответственный  </w:t>
            </w:r>
            <w:r w:rsidRPr="00DA08E3">
              <w:rPr>
                <w:lang w:eastAsia="zh-CN"/>
              </w:rPr>
              <w:br/>
              <w:t>исполнитель</w:t>
            </w:r>
            <w:proofErr w:type="gramEnd"/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 xml:space="preserve">(Ф.И.О.)   </w:t>
            </w:r>
            <w:r w:rsidRPr="00DA08E3">
              <w:rPr>
                <w:lang w:eastAsia="zh-CN"/>
              </w:rPr>
              <w:br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Ожидаемый результат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Срок реализации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(дата)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 xml:space="preserve">Объем расходов на 2016 год 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(</w:t>
            </w:r>
            <w:proofErr w:type="spellStart"/>
            <w:r w:rsidRPr="00DA08E3">
              <w:rPr>
                <w:lang w:eastAsia="zh-CN"/>
              </w:rPr>
              <w:t>тыс.руб</w:t>
            </w:r>
            <w:proofErr w:type="spellEnd"/>
            <w:r w:rsidRPr="00DA08E3">
              <w:rPr>
                <w:lang w:eastAsia="zh-CN"/>
              </w:rPr>
              <w:t>.)</w:t>
            </w:r>
          </w:p>
        </w:tc>
      </w:tr>
      <w:tr w:rsidR="00160155" w:rsidRPr="00DA08E3" w:rsidTr="00F53667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proofErr w:type="spellStart"/>
            <w:r w:rsidRPr="00DA08E3">
              <w:rPr>
                <w:lang w:eastAsia="zh-CN"/>
              </w:rPr>
              <w:t>област</w:t>
            </w:r>
            <w:proofErr w:type="spellEnd"/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ной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proofErr w:type="spellStart"/>
            <w:r w:rsidRPr="00DA08E3">
              <w:rPr>
                <w:lang w:eastAsia="zh-CN"/>
              </w:rPr>
              <w:t>федера</w:t>
            </w:r>
            <w:proofErr w:type="spellEnd"/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proofErr w:type="spellStart"/>
            <w:r w:rsidRPr="00DA08E3">
              <w:rPr>
                <w:lang w:eastAsia="zh-CN"/>
              </w:rPr>
              <w:t>льный</w:t>
            </w:r>
            <w:proofErr w:type="spellEnd"/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бюджет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местный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бюджет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8E3">
              <w:rPr>
                <w:lang w:eastAsia="zh-CN"/>
              </w:rPr>
              <w:t>внебюджетные источники</w:t>
            </w:r>
          </w:p>
        </w:tc>
      </w:tr>
    </w:tbl>
    <w:p w:rsidR="00160155" w:rsidRPr="00DA08E3" w:rsidRDefault="00160155" w:rsidP="00160155">
      <w:pPr>
        <w:suppressAutoHyphens/>
        <w:rPr>
          <w:sz w:val="2"/>
          <w:szCs w:val="2"/>
          <w:lang w:eastAsia="zh-CN"/>
        </w:rPr>
      </w:pPr>
    </w:p>
    <w:tbl>
      <w:tblPr>
        <w:tblW w:w="153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8"/>
        <w:gridCol w:w="4554"/>
        <w:gridCol w:w="1843"/>
        <w:gridCol w:w="1984"/>
        <w:gridCol w:w="992"/>
        <w:gridCol w:w="851"/>
        <w:gridCol w:w="1134"/>
        <w:gridCol w:w="1134"/>
        <w:gridCol w:w="1118"/>
        <w:gridCol w:w="1284"/>
      </w:tblGrid>
      <w:tr w:rsidR="00160155" w:rsidRPr="00DA08E3" w:rsidTr="00F53667">
        <w:trPr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ind w:left="0" w:firstLine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10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firstLine="0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spacing w:val="-8"/>
                <w:lang w:eastAsia="zh-CN"/>
              </w:rPr>
              <w:t>Подпрограм</w:t>
            </w:r>
            <w:r w:rsidRPr="00DA08E3">
              <w:rPr>
                <w:spacing w:val="-8"/>
                <w:lang w:eastAsia="zh-CN"/>
              </w:rPr>
              <w:softHyphen/>
              <w:t>ма 1.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center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spacing w:val="-8"/>
                <w:lang w:eastAsia="zh-CN"/>
              </w:rPr>
              <w:t>Подпрограм</w:t>
            </w:r>
            <w:r w:rsidRPr="00DA08E3">
              <w:rPr>
                <w:spacing w:val="-8"/>
                <w:lang w:eastAsia="zh-CN"/>
              </w:rPr>
              <w:softHyphen/>
              <w:t>ма 2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</w:t>
            </w:r>
            <w:r>
              <w:rPr>
                <w:spacing w:val="-18"/>
                <w:lang w:eastAsia="zh-CN"/>
              </w:rPr>
              <w:t>775</w:t>
            </w:r>
            <w:r w:rsidRPr="00DA08E3">
              <w:rPr>
                <w:spacing w:val="-18"/>
                <w:lang w:eastAsia="zh-CN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775</w:t>
            </w:r>
            <w:r w:rsidRPr="00DA08E3">
              <w:rPr>
                <w:spacing w:val="-18"/>
                <w:lang w:eastAsia="zh-CN"/>
              </w:rPr>
              <w:t>,6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center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proofErr w:type="gramStart"/>
            <w:r w:rsidRPr="00DA08E3">
              <w:rPr>
                <w:spacing w:val="-8"/>
                <w:lang w:eastAsia="zh-CN"/>
              </w:rPr>
              <w:t>Основное  мероприятие</w:t>
            </w:r>
            <w:proofErr w:type="gramEnd"/>
            <w:r w:rsidRPr="00DA08E3">
              <w:rPr>
                <w:spacing w:val="-8"/>
                <w:lang w:eastAsia="zh-CN"/>
              </w:rPr>
              <w:t xml:space="preserve"> 2.1 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1729,6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729,6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8"/>
                <w:lang w:eastAsia="zh-CN"/>
              </w:rPr>
            </w:pPr>
            <w:r w:rsidRPr="00DA08E3">
              <w:rPr>
                <w:spacing w:val="-8"/>
                <w:lang w:eastAsia="zh-CN"/>
              </w:rPr>
              <w:t>Мероприятие 2.1.1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spacing w:val="-8"/>
                <w:lang w:eastAsia="zh-CN"/>
              </w:rPr>
              <w:t xml:space="preserve">Предоставление субсидий начинающим предпринимателям на возмещение части </w:t>
            </w:r>
            <w:r w:rsidRPr="00DA08E3">
              <w:rPr>
                <w:spacing w:val="-8"/>
                <w:lang w:eastAsia="zh-CN"/>
              </w:rPr>
              <w:lastRenderedPageBreak/>
              <w:t>затрат по организации собственного дела, а именно возмещения части арендных платежей, стоимости приобретённых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свидетельств авторских прав, услуг на рекламу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lastRenderedPageBreak/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 xml:space="preserve">Предоставление финансовой поддержки </w:t>
            </w:r>
            <w:r w:rsidRPr="00DA08E3">
              <w:rPr>
                <w:lang w:eastAsia="zh-CN"/>
              </w:rPr>
              <w:lastRenderedPageBreak/>
              <w:t>начинающим предпринимателям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lastRenderedPageBreak/>
              <w:t>4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729,6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329,6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8"/>
                <w:lang w:eastAsia="zh-CN"/>
              </w:rPr>
            </w:pPr>
            <w:r w:rsidRPr="00DA08E3">
              <w:rPr>
                <w:spacing w:val="-8"/>
                <w:lang w:eastAsia="zh-CN"/>
              </w:rPr>
              <w:t>Мероприятие 2.1.2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spacing w:val="-8"/>
                <w:lang w:eastAsia="zh-CN"/>
              </w:rPr>
              <w:t xml:space="preserve">Предоставление субсидий субъектам </w:t>
            </w:r>
            <w:proofErr w:type="gramStart"/>
            <w:r w:rsidRPr="00DA08E3">
              <w:rPr>
                <w:spacing w:val="-8"/>
                <w:lang w:eastAsia="zh-CN"/>
              </w:rPr>
              <w:t>малого  и</w:t>
            </w:r>
            <w:proofErr w:type="gramEnd"/>
            <w:r w:rsidRPr="00DA08E3">
              <w:rPr>
                <w:spacing w:val="-8"/>
                <w:lang w:eastAsia="zh-CN"/>
              </w:rPr>
              <w:t xml:space="preserve">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8"/>
                <w:lang w:eastAsia="zh-CN"/>
              </w:rPr>
            </w:pPr>
            <w:r w:rsidRPr="00DA08E3">
              <w:rPr>
                <w:lang w:eastAsia="zh-CN"/>
              </w:rPr>
              <w:t>Предоставление финансовой поддержки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  <w:r w:rsidRPr="00DA08E3">
              <w:rPr>
                <w:spacing w:val="-8"/>
                <w:lang w:eastAsia="zh-CN"/>
              </w:rPr>
              <w:t xml:space="preserve">субъектам </w:t>
            </w:r>
            <w:proofErr w:type="gramStart"/>
            <w:r w:rsidRPr="00DA08E3">
              <w:rPr>
                <w:spacing w:val="-8"/>
                <w:lang w:eastAsia="zh-CN"/>
              </w:rPr>
              <w:t>малого  и</w:t>
            </w:r>
            <w:proofErr w:type="gramEnd"/>
            <w:r w:rsidRPr="00DA08E3">
              <w:rPr>
                <w:spacing w:val="-8"/>
                <w:lang w:eastAsia="zh-CN"/>
              </w:rPr>
              <w:t xml:space="preserve">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4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400,0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8"/>
                <w:lang w:eastAsia="zh-CN"/>
              </w:rPr>
            </w:pPr>
            <w:r w:rsidRPr="00DA08E3">
              <w:rPr>
                <w:spacing w:val="-8"/>
                <w:lang w:eastAsia="zh-CN"/>
              </w:rPr>
              <w:t>Мероприятие 2.1.3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8"/>
                <w:lang w:eastAsia="zh-CN"/>
              </w:rPr>
            </w:pPr>
            <w:r w:rsidRPr="00DA08E3">
              <w:rPr>
                <w:spacing w:val="-8"/>
                <w:lang w:eastAsia="zh-CN"/>
              </w:rPr>
              <w:t xml:space="preserve">Разработка и проведение общественной экспертизы проекта постановления «О внесении изменений в постановление Администрации Белокалитвинского района от 30.09.2011 №1431 «О порядке использования средств местного бюджета на предоставление субсидий начинающим предпринимателям на возмещение части затрат по организации собственного дела» в </w:t>
            </w:r>
            <w:r w:rsidRPr="00DA08E3">
              <w:rPr>
                <w:spacing w:val="-8"/>
                <w:lang w:eastAsia="zh-CN"/>
              </w:rPr>
              <w:lastRenderedPageBreak/>
              <w:t>части изменения критерий отбора для молодых предпринимателей.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lastRenderedPageBreak/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 xml:space="preserve">Оказание содействия в развитии предпринимательской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2-3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Основное мероприятие 2.2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Пропаганда и популяризация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4</w:t>
            </w:r>
            <w:r w:rsidRPr="00DA08E3">
              <w:rPr>
                <w:spacing w:val="-18"/>
                <w:lang w:eastAsia="zh-CN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4</w:t>
            </w:r>
            <w:r w:rsidRPr="00DA08E3">
              <w:rPr>
                <w:spacing w:val="-18"/>
                <w:lang w:eastAsia="zh-CN"/>
              </w:rPr>
              <w:t>6,0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Мероприятие 2.2.1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Организация проведения муниципальных молодёжных конкурсов бизнес-проектов «Свое дело»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Чуваева Наталья Фёдоровна</w:t>
            </w:r>
            <w:r>
              <w:rPr>
                <w:lang w:eastAsia="zh-CN"/>
              </w:rPr>
              <w:t>,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Активизация предпринимательской деятельности среди молодёжи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3-4 кварталы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10,0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Мероприятие 2.2.2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Привлечение молодёжи Белокалитвинского района к участию в региональных проектах: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- Молодежная команда Губернатора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- Я-успешный предприниматель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- Лидер 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Чуваева Наталья Фёдоровна</w:t>
            </w:r>
            <w:r>
              <w:rPr>
                <w:lang w:eastAsia="zh-CN"/>
              </w:rPr>
              <w:t>,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 xml:space="preserve">Популяризация предпринимательской деятельности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 xml:space="preserve"> согласно плана проведения мероприятий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Мероприятие 2.2.3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Организация проведения муниципальных профессиональных и рейтинговых конкурсов в сфере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Популяризация предпринимательской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2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31,76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31,76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Мероприятие 2.2.4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Разработка, издание и изготовление методических, информационных и презентационных материалов по вопросам ведения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Оказание содействия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в развитии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</w:t>
            </w:r>
            <w:r w:rsidRPr="00DA08E3">
              <w:rPr>
                <w:spacing w:val="-18"/>
                <w:lang w:eastAsia="zh-CN"/>
              </w:rPr>
              <w:t>-4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4,24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right="-75" w:firstLine="0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spacing w:val="-8"/>
                <w:lang w:eastAsia="zh-CN"/>
              </w:rPr>
              <w:t>Подпрограм</w:t>
            </w:r>
            <w:r w:rsidRPr="00DA08E3">
              <w:rPr>
                <w:spacing w:val="-8"/>
                <w:lang w:eastAsia="zh-CN"/>
              </w:rPr>
              <w:softHyphen/>
              <w:t xml:space="preserve">ма 3    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«Защита прав потребителей в Белокалитвинском районе»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DA08E3">
              <w:rPr>
                <w:lang w:eastAsia="zh-CN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DA08E3">
              <w:rPr>
                <w:lang w:eastAsia="zh-CN"/>
              </w:rPr>
              <w:t>7,5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Основное мероприятие 3.1</w:t>
            </w:r>
          </w:p>
          <w:p w:rsidR="00160155" w:rsidRPr="00DA08E3" w:rsidRDefault="00160155" w:rsidP="00F53667">
            <w:pPr>
              <w:suppressAutoHyphens/>
              <w:rPr>
                <w:lang w:eastAsia="zh-CN"/>
              </w:rPr>
            </w:pPr>
            <w:r w:rsidRPr="00DA08E3">
              <w:rPr>
                <w:lang w:eastAsia="zh-CN"/>
              </w:rPr>
              <w:lastRenderedPageBreak/>
              <w:t>Информационное обеспечение потребителей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lastRenderedPageBreak/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lastRenderedPageBreak/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7,5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Мероприятие 3.1.1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 xml:space="preserve">Проведение информационных акций, торжественных мероприятий, в </w:t>
            </w:r>
            <w:proofErr w:type="spellStart"/>
            <w:r w:rsidRPr="00DA08E3">
              <w:rPr>
                <w:lang w:eastAsia="zh-CN"/>
              </w:rPr>
              <w:t>т.ч</w:t>
            </w:r>
            <w:proofErr w:type="spellEnd"/>
            <w:r w:rsidRPr="00DA08E3">
              <w:rPr>
                <w:lang w:eastAsia="zh-CN"/>
              </w:rPr>
      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Формирование у населения района навыков рационального потребительского поведения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firstLine="0"/>
              <w:jc w:val="both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Мероприятие 3.1.2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Разработка, издание и изготовление методических, информационных и презентационных материалов по вопросам защиты прав потребителей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spacing w:val="-18"/>
                <w:lang w:eastAsia="zh-CN"/>
              </w:rPr>
            </w:pPr>
            <w:r w:rsidRPr="00DA08E3">
              <w:rPr>
                <w:lang w:eastAsia="zh-CN"/>
              </w:rP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</w:t>
            </w:r>
            <w:r w:rsidRPr="00DA08E3">
              <w:rPr>
                <w:spacing w:val="-18"/>
                <w:lang w:eastAsia="zh-CN"/>
              </w:rPr>
              <w:t>-4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DA08E3">
              <w:rPr>
                <w:spacing w:val="-18"/>
                <w:lang w:eastAsia="zh-CN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7,5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Основное   мероприятие 3.2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Кадровое обеспечение защиты прав потребителей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suppressAutoHyphens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DA08E3">
              <w:rPr>
                <w:lang w:eastAsia="zh-CN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  <w:tr w:rsidR="00160155" w:rsidRPr="00DA08E3" w:rsidTr="00F5366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DA08E3" w:rsidRDefault="00160155" w:rsidP="00160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proofErr w:type="gramStart"/>
            <w:r w:rsidRPr="00DA08E3">
              <w:rPr>
                <w:lang w:eastAsia="zh-CN"/>
              </w:rPr>
              <w:t>Мероприятие  3.2.1</w:t>
            </w:r>
            <w:proofErr w:type="gramEnd"/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Проведение ежегодных отрас</w:t>
            </w:r>
            <w:r w:rsidRPr="00DA08E3">
              <w:rPr>
                <w:lang w:eastAsia="zh-CN"/>
              </w:rPr>
              <w:softHyphen/>
              <w:t>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Аржановская</w:t>
            </w:r>
          </w:p>
          <w:p w:rsidR="00160155" w:rsidRPr="00B45358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B45358">
              <w:rPr>
                <w:lang w:eastAsia="zh-CN"/>
              </w:rPr>
              <w:t>Ольга</w:t>
            </w:r>
          </w:p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highlight w:val="yellow"/>
                <w:lang w:eastAsia="zh-CN"/>
              </w:rPr>
            </w:pPr>
            <w:r w:rsidRPr="00B45358">
              <w:rPr>
                <w:lang w:eastAsia="zh-CN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DA08E3">
              <w:rPr>
                <w:lang w:eastAsia="zh-CN"/>
              </w:rPr>
              <w:t>Стимулирование механизмов повышения уровня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072EA0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072EA0">
              <w:rPr>
                <w:spacing w:val="-18"/>
                <w:lang w:eastAsia="zh-CN"/>
              </w:rPr>
              <w:t>2-3</w:t>
            </w:r>
          </w:p>
          <w:p w:rsidR="00160155" w:rsidRPr="00072EA0" w:rsidRDefault="00160155" w:rsidP="00F53667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072EA0">
              <w:rPr>
                <w:spacing w:val="-18"/>
                <w:lang w:eastAsia="zh-CN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DA08E3">
              <w:rPr>
                <w:lang w:eastAsia="zh-CN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55" w:rsidRPr="00DA08E3" w:rsidRDefault="00160155" w:rsidP="00F5366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A08E3">
              <w:rPr>
                <w:lang w:eastAsia="zh-CN"/>
              </w:rPr>
              <w:t>0,0</w:t>
            </w:r>
          </w:p>
        </w:tc>
      </w:tr>
    </w:tbl>
    <w:p w:rsidR="00160155" w:rsidRDefault="00160155" w:rsidP="00160155">
      <w:pPr>
        <w:ind w:right="537"/>
      </w:pPr>
    </w:p>
    <w:p w:rsidR="00160155" w:rsidRDefault="00160155" w:rsidP="00160155">
      <w:pPr>
        <w:ind w:right="537"/>
      </w:pPr>
    </w:p>
    <w:p w:rsidR="00160155" w:rsidRDefault="00160155" w:rsidP="00160155">
      <w:pPr>
        <w:ind w:right="537"/>
      </w:pPr>
    </w:p>
    <w:p w:rsidR="00160155" w:rsidRPr="00160155" w:rsidRDefault="00160155" w:rsidP="00160155">
      <w:pPr>
        <w:ind w:right="537"/>
        <w:rPr>
          <w:sz w:val="28"/>
          <w:szCs w:val="28"/>
        </w:rPr>
      </w:pPr>
      <w:r w:rsidRPr="00160155">
        <w:rPr>
          <w:sz w:val="28"/>
          <w:szCs w:val="28"/>
        </w:rPr>
        <w:t>И.о. управляющего делами</w:t>
      </w:r>
      <w:r w:rsidRPr="00160155">
        <w:rPr>
          <w:sz w:val="28"/>
          <w:szCs w:val="28"/>
        </w:rPr>
        <w:tab/>
      </w:r>
      <w:r w:rsidRPr="00160155">
        <w:rPr>
          <w:sz w:val="28"/>
          <w:szCs w:val="28"/>
        </w:rPr>
        <w:tab/>
      </w:r>
      <w:r w:rsidRPr="00160155">
        <w:rPr>
          <w:sz w:val="28"/>
          <w:szCs w:val="28"/>
        </w:rPr>
        <w:tab/>
      </w:r>
      <w:r w:rsidRPr="00160155">
        <w:rPr>
          <w:sz w:val="28"/>
          <w:szCs w:val="28"/>
        </w:rPr>
        <w:tab/>
      </w:r>
      <w:r w:rsidRPr="00160155">
        <w:rPr>
          <w:sz w:val="28"/>
          <w:szCs w:val="28"/>
        </w:rPr>
        <w:tab/>
      </w:r>
      <w:r w:rsidRPr="00160155">
        <w:rPr>
          <w:sz w:val="28"/>
          <w:szCs w:val="28"/>
        </w:rPr>
        <w:tab/>
      </w:r>
      <w:r w:rsidRPr="00160155">
        <w:rPr>
          <w:sz w:val="28"/>
          <w:szCs w:val="28"/>
        </w:rPr>
        <w:tab/>
        <w:t>Л.Е. Котлярова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160155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D2" w:rsidRDefault="006E7AD2">
      <w:r>
        <w:separator/>
      </w:r>
    </w:p>
  </w:endnote>
  <w:endnote w:type="continuationSeparator" w:id="0">
    <w:p w:rsidR="006E7AD2" w:rsidRDefault="006E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0155" w:rsidRPr="0016015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0155" w:rsidRPr="00BF33ED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33ED" w:rsidRPr="00BF33ED">
      <w:rPr>
        <w:noProof/>
        <w:sz w:val="14"/>
      </w:rPr>
      <w:t>7/8/2016 10:21:00</w:t>
    </w:r>
    <w:r w:rsidR="00BF33E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F33ED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F33ED">
      <w:rPr>
        <w:sz w:val="14"/>
      </w:rPr>
      <w:t xml:space="preserve">. </w:t>
    </w:r>
    <w:r>
      <w:rPr>
        <w:sz w:val="14"/>
      </w:rPr>
      <w:fldChar w:fldCharType="begin"/>
    </w:r>
    <w:r w:rsidRPr="00BF33E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F33ED">
      <w:rPr>
        <w:sz w:val="14"/>
      </w:rPr>
      <w:instrText xml:space="preserve"> </w:instrText>
    </w:r>
    <w:r>
      <w:rPr>
        <w:sz w:val="14"/>
      </w:rPr>
      <w:fldChar w:fldCharType="separate"/>
    </w:r>
    <w:r w:rsidR="00BF33E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33ED">
      <w:rPr>
        <w:noProof/>
        <w:sz w:val="14"/>
      </w:rPr>
      <w:t>5</w:t>
    </w:r>
    <w:r>
      <w:rPr>
        <w:sz w:val="14"/>
      </w:rPr>
      <w:fldChar w:fldCharType="end"/>
    </w:r>
    <w:r w:rsidRPr="00BF33ED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D2" w:rsidRDefault="006E7AD2">
      <w:r>
        <w:separator/>
      </w:r>
    </w:p>
  </w:footnote>
  <w:footnote w:type="continuationSeparator" w:id="0">
    <w:p w:rsidR="006E7AD2" w:rsidRDefault="006E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A7223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CCE9C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BCCD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FAEC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7F2B0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E6037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328F6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3F462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2EB0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681605"/>
    <w:multiLevelType w:val="multilevel"/>
    <w:tmpl w:val="0C80E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4260E4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448945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43851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5CE3D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7C03B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3448A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AA46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1C4C0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E52C46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4C71AC8"/>
    <w:multiLevelType w:val="hybridMultilevel"/>
    <w:tmpl w:val="06F2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6E41"/>
    <w:multiLevelType w:val="hybridMultilevel"/>
    <w:tmpl w:val="06F2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0155"/>
    <w:rsid w:val="00162686"/>
    <w:rsid w:val="001643E9"/>
    <w:rsid w:val="00191DF6"/>
    <w:rsid w:val="001F0876"/>
    <w:rsid w:val="00217425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7AD2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33ED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BECD2-238E-4A0D-980A-E4F21197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160155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160155"/>
    <w:rPr>
      <w:color w:val="000000"/>
      <w:sz w:val="24"/>
      <w:lang w:eastAsia="ar-SA"/>
    </w:rPr>
  </w:style>
  <w:style w:type="paragraph" w:customStyle="1" w:styleId="ConsPlusTitle">
    <w:name w:val="ConsPlusTitle"/>
    <w:rsid w:val="00160155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160155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dcterms:created xsi:type="dcterms:W3CDTF">2016-07-08T07:18:00Z</dcterms:created>
  <dcterms:modified xsi:type="dcterms:W3CDTF">2016-07-14T07:52:00Z</dcterms:modified>
</cp:coreProperties>
</file>