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5B" w:rsidRPr="004A375B" w:rsidRDefault="004A375B" w:rsidP="004A375B">
      <w:pPr>
        <w:suppressAutoHyphens w:val="0"/>
        <w:jc w:val="center"/>
        <w:rPr>
          <w:b/>
          <w:sz w:val="32"/>
          <w:szCs w:val="32"/>
          <w:u w:val="single"/>
          <w:lang w:eastAsia="ru-RU"/>
        </w:rPr>
      </w:pPr>
      <w:r w:rsidRPr="004A375B">
        <w:rPr>
          <w:b/>
          <w:sz w:val="32"/>
          <w:szCs w:val="32"/>
          <w:u w:val="single"/>
          <w:lang w:eastAsia="ru-RU"/>
        </w:rPr>
        <w:t>Ежемесячная денежная выплата на ребенка в возрасте от 3 до 7 лет включительно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4A375B" w:rsidRPr="00131C37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31C37">
        <w:rPr>
          <w:sz w:val="28"/>
          <w:szCs w:val="28"/>
          <w:lang w:eastAsia="ru-RU"/>
        </w:rPr>
        <w:t xml:space="preserve">Президентом Российской Федерации Путиным В.В. подписан Указ от  20.03.2020 № 199 «О дополнительных мерах государственной поддержки семей, имеющих детей», которым с 1 января 2020 года установлена мера социальной поддержи в виде ежемесячной денежной выплаты на ребенка в возрасте от трех до семи лет включительно (далее – ежемесячная выплата). </w:t>
      </w:r>
    </w:p>
    <w:p w:rsidR="004A375B" w:rsidRPr="00131C37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131C37">
        <w:rPr>
          <w:sz w:val="28"/>
          <w:szCs w:val="28"/>
          <w:lang w:eastAsia="ru-RU"/>
        </w:rPr>
        <w:t>Право на получение ежемесячной выплаты имеет один из родителей или иной законный представитель ребенка, являющийся гражданином  Российской Федерации, проживающий на территории Ростовской области совместно с ребенком в возрасте от трех до семи лет включительно в семьях, среднедушевой доход которых не превышает величину  прожиточного минимума на душу населения, установленную в Ростовской области за второй квартал года, предшествующего году обращения за назначением</w:t>
      </w:r>
      <w:proofErr w:type="gramEnd"/>
      <w:r w:rsidRPr="00131C37">
        <w:rPr>
          <w:sz w:val="28"/>
          <w:szCs w:val="28"/>
          <w:lang w:eastAsia="ru-RU"/>
        </w:rPr>
        <w:t xml:space="preserve"> ежемесячной выплаты (10 673 руб.). </w:t>
      </w:r>
    </w:p>
    <w:p w:rsidR="004A375B" w:rsidRPr="00131C37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31C37">
        <w:rPr>
          <w:sz w:val="28"/>
          <w:szCs w:val="28"/>
          <w:lang w:eastAsia="ru-RU"/>
        </w:rPr>
        <w:t>Ежемесячная выплата назначается со дня достижения ребенком возраста 3 лет, но не ранее 1 января 2020 года и не позднее дня достижения ребенком возраста 8 лет.</w:t>
      </w:r>
    </w:p>
    <w:p w:rsidR="004A375B" w:rsidRPr="00131C37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131C37">
        <w:rPr>
          <w:sz w:val="28"/>
          <w:szCs w:val="28"/>
          <w:lang w:eastAsia="ru-RU"/>
        </w:rPr>
        <w:t>При обращении за назначением ежемесячной выплаты за прошлый период, в котором ребенок достиг возраста, дающего право на получение выплаты, е</w:t>
      </w:r>
      <w:r>
        <w:rPr>
          <w:sz w:val="28"/>
          <w:szCs w:val="28"/>
          <w:lang w:eastAsia="ru-RU"/>
        </w:rPr>
        <w:t>с</w:t>
      </w:r>
      <w:r w:rsidRPr="00131C37">
        <w:rPr>
          <w:sz w:val="28"/>
          <w:szCs w:val="28"/>
          <w:lang w:eastAsia="ru-RU"/>
        </w:rPr>
        <w:t>ли обращение за ней последовало: в 2020 году – не позднее 31 декабря 2020 года; начиная с 2021 года – со дня достижения ребенком возраста 3-х лет, если обращение за ее назначением последовало не позднее 6 месяцев с этого дня.</w:t>
      </w:r>
      <w:proofErr w:type="gramEnd"/>
      <w:r w:rsidRPr="00131C37">
        <w:rPr>
          <w:sz w:val="28"/>
          <w:szCs w:val="28"/>
          <w:lang w:eastAsia="ru-RU"/>
        </w:rPr>
        <w:t xml:space="preserve"> В остальных случаях ежемесячная выплата осуществляется со дня обращения за ее назначением.  </w:t>
      </w:r>
    </w:p>
    <w:p w:rsidR="004A375B" w:rsidRPr="00131C37" w:rsidRDefault="004A375B" w:rsidP="004A375B">
      <w:pPr>
        <w:suppressAutoHyphens w:val="0"/>
        <w:jc w:val="both"/>
        <w:rPr>
          <w:sz w:val="28"/>
          <w:szCs w:val="28"/>
          <w:lang w:eastAsia="ru-RU"/>
        </w:rPr>
      </w:pPr>
      <w:r w:rsidRPr="00131C37">
        <w:rPr>
          <w:sz w:val="28"/>
          <w:szCs w:val="28"/>
          <w:lang w:eastAsia="ru-RU"/>
        </w:rPr>
        <w:t xml:space="preserve"> </w:t>
      </w:r>
      <w:r w:rsidRPr="00131C37">
        <w:rPr>
          <w:sz w:val="28"/>
          <w:szCs w:val="28"/>
          <w:lang w:eastAsia="ru-RU"/>
        </w:rPr>
        <w:tab/>
        <w:t>Ежемесячная выплата назначается на 12 месяцев со дня подачи заявления.</w:t>
      </w:r>
    </w:p>
    <w:p w:rsidR="004A375B" w:rsidRPr="00131C37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131C37">
        <w:rPr>
          <w:sz w:val="28"/>
          <w:szCs w:val="28"/>
          <w:lang w:eastAsia="ru-RU"/>
        </w:rPr>
        <w:t>В случае наличия в семье несколько детей в возрасте от трех до семи лет</w:t>
      </w:r>
      <w:proofErr w:type="gramEnd"/>
      <w:r w:rsidRPr="00131C37">
        <w:rPr>
          <w:sz w:val="28"/>
          <w:szCs w:val="28"/>
          <w:lang w:eastAsia="ru-RU"/>
        </w:rPr>
        <w:t xml:space="preserve"> право на выплату возникает в отношении каждого ребенка. Размер пособия составит - </w:t>
      </w:r>
      <w:r w:rsidRPr="005B122C">
        <w:rPr>
          <w:b/>
          <w:sz w:val="28"/>
          <w:szCs w:val="28"/>
          <w:lang w:eastAsia="ru-RU"/>
        </w:rPr>
        <w:t>5549,50 руб</w:t>
      </w:r>
      <w:r w:rsidRPr="00131C37">
        <w:rPr>
          <w:sz w:val="28"/>
          <w:szCs w:val="28"/>
          <w:lang w:eastAsia="ru-RU"/>
        </w:rPr>
        <w:t xml:space="preserve">. (50% от прожиточного минимума на ребенка за второй квартал 2019 года). 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31C37">
        <w:rPr>
          <w:sz w:val="28"/>
          <w:szCs w:val="28"/>
          <w:lang w:eastAsia="ru-RU"/>
        </w:rPr>
        <w:t xml:space="preserve">Заявление на назначение выплаты может быть подано: через единый портал государственных услуг, в УСЗН Белокалитвинского района или в </w:t>
      </w:r>
      <w:r w:rsidRPr="00131C37">
        <w:rPr>
          <w:sz w:val="28"/>
          <w:lang w:eastAsia="ru-RU"/>
        </w:rPr>
        <w:t>МАУ МФЦ Белокалитвинского района.</w:t>
      </w:r>
      <w:r w:rsidRPr="00131C37">
        <w:rPr>
          <w:sz w:val="28"/>
          <w:szCs w:val="28"/>
          <w:lang w:eastAsia="ru-RU"/>
        </w:rPr>
        <w:t xml:space="preserve">   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сообщаем, что </w:t>
      </w:r>
      <w:r w:rsidRPr="00DF45F4">
        <w:rPr>
          <w:b/>
          <w:sz w:val="28"/>
          <w:szCs w:val="28"/>
          <w:lang w:eastAsia="ru-RU"/>
        </w:rPr>
        <w:t>имеется исчерпывающий перечень оснований для отказа в предоставлении государственной услуги</w:t>
      </w:r>
      <w:r>
        <w:rPr>
          <w:sz w:val="28"/>
          <w:szCs w:val="28"/>
          <w:lang w:eastAsia="ru-RU"/>
        </w:rPr>
        <w:t>, в том числе: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возраст ребенка старше 8 лет;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нахождение ребенка на полном государственном обеспечении;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превышение среднедушевого дохода семьи величины прожиточного минимума на душу населения, установленную в Ростовской области за второй квартал года, предшествующего году обращения за предоставлением государственной услуги; 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установление фактов предоставления заявителем недостоверных или неполных сведений (неполные сведения о составе семьи, недостоверный данные о заявителе и членов его семьи и д.</w:t>
      </w:r>
      <w:proofErr w:type="gramStart"/>
      <w:r>
        <w:rPr>
          <w:sz w:val="28"/>
          <w:szCs w:val="28"/>
          <w:lang w:eastAsia="ru-RU"/>
        </w:rPr>
        <w:t>т</w:t>
      </w:r>
      <w:proofErr w:type="gramEnd"/>
      <w:r>
        <w:rPr>
          <w:sz w:val="28"/>
          <w:szCs w:val="28"/>
          <w:lang w:eastAsia="ru-RU"/>
        </w:rPr>
        <w:t>.);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непоступление</w:t>
      </w:r>
      <w:proofErr w:type="spellEnd"/>
      <w:r>
        <w:rPr>
          <w:sz w:val="28"/>
          <w:szCs w:val="28"/>
          <w:lang w:eastAsia="ru-RU"/>
        </w:rPr>
        <w:t xml:space="preserve"> сведений, запрашиваемых в рамках межведомственного взаимодействия;</w:t>
      </w:r>
    </w:p>
    <w:p w:rsidR="004A375B" w:rsidRDefault="004A375B" w:rsidP="004A375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отсутствие каких-либо сведений о доходах семьи;</w:t>
      </w:r>
    </w:p>
    <w:p w:rsidR="006E1EA8" w:rsidRPr="006E1EA8" w:rsidRDefault="004A375B" w:rsidP="004A375B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отсутствие у заявителя совместной регистрации с ребенком и многое другое. </w:t>
      </w:r>
    </w:p>
    <w:sectPr w:rsidR="006E1EA8" w:rsidRPr="006E1EA8" w:rsidSect="00411268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6313"/>
    <w:multiLevelType w:val="hybridMultilevel"/>
    <w:tmpl w:val="8FB8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4B8"/>
    <w:rsid w:val="00125491"/>
    <w:rsid w:val="001D2835"/>
    <w:rsid w:val="00411268"/>
    <w:rsid w:val="004140A1"/>
    <w:rsid w:val="00462C69"/>
    <w:rsid w:val="004A375B"/>
    <w:rsid w:val="00532F27"/>
    <w:rsid w:val="005B122C"/>
    <w:rsid w:val="006E1EA8"/>
    <w:rsid w:val="00B274B8"/>
    <w:rsid w:val="00BA3611"/>
    <w:rsid w:val="00BA5DE9"/>
    <w:rsid w:val="00C23D0A"/>
    <w:rsid w:val="00CD09C7"/>
    <w:rsid w:val="00D77E17"/>
    <w:rsid w:val="00DF45F4"/>
    <w:rsid w:val="00EF10E2"/>
    <w:rsid w:val="00FF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E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1D28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User30</cp:lastModifiedBy>
  <cp:revision>2</cp:revision>
  <cp:lastPrinted>2020-09-25T07:51:00Z</cp:lastPrinted>
  <dcterms:created xsi:type="dcterms:W3CDTF">2020-09-25T07:52:00Z</dcterms:created>
  <dcterms:modified xsi:type="dcterms:W3CDTF">2020-09-25T07:52:00Z</dcterms:modified>
</cp:coreProperties>
</file>