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47" w:rsidRPr="00885847" w:rsidRDefault="00885847" w:rsidP="00885847">
      <w:pPr>
        <w:jc w:val="center"/>
        <w:rPr>
          <w:b/>
        </w:rPr>
      </w:pPr>
      <w:r w:rsidRPr="00885847">
        <w:rPr>
          <w:b/>
        </w:rPr>
        <w:t xml:space="preserve">ОБОБЩЕННАЯ ИНФОРМАЦИЯ </w:t>
      </w:r>
    </w:p>
    <w:p w:rsidR="00885847" w:rsidRPr="00885847" w:rsidRDefault="00885847" w:rsidP="00885847">
      <w:pPr>
        <w:jc w:val="center"/>
        <w:rPr>
          <w:b/>
        </w:rPr>
      </w:pPr>
      <w:r w:rsidRPr="00885847">
        <w:rPr>
          <w:b/>
        </w:rPr>
        <w:t xml:space="preserve"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за </w:t>
      </w:r>
      <w:r>
        <w:rPr>
          <w:b/>
        </w:rPr>
        <w:t>2018 год.</w:t>
      </w:r>
    </w:p>
    <w:p w:rsidR="0004106A" w:rsidRDefault="0004106A" w:rsidP="00885847">
      <w:pPr>
        <w:jc w:val="center"/>
      </w:pPr>
    </w:p>
    <w:p w:rsidR="0004106A" w:rsidRDefault="0004106A" w:rsidP="00493A45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lang w:eastAsia="en-US"/>
        </w:rPr>
        <w:t xml:space="preserve">В 2018 году в Администрацию Белокалитвинского района поступило </w:t>
      </w:r>
      <w:r w:rsidR="00657935">
        <w:rPr>
          <w:lang w:eastAsia="en-US"/>
        </w:rPr>
        <w:t>1</w:t>
      </w:r>
      <w:r w:rsidR="001C744C">
        <w:rPr>
          <w:lang w:eastAsia="en-US"/>
        </w:rPr>
        <w:t>100</w:t>
      </w:r>
      <w:r>
        <w:rPr>
          <w:lang w:eastAsia="en-US"/>
        </w:rPr>
        <w:t xml:space="preserve"> обращений. Среди общего количества обращений </w:t>
      </w:r>
      <w:r>
        <w:rPr>
          <w:bCs/>
          <w:lang w:eastAsia="en-US"/>
        </w:rPr>
        <w:t>7</w:t>
      </w:r>
      <w:r w:rsidR="007F3A6F">
        <w:rPr>
          <w:bCs/>
          <w:lang w:eastAsia="en-US"/>
        </w:rPr>
        <w:t>32</w:t>
      </w:r>
      <w:r>
        <w:rPr>
          <w:bCs/>
          <w:lang w:eastAsia="en-US"/>
        </w:rPr>
        <w:t xml:space="preserve"> письменных обращени</w:t>
      </w:r>
      <w:r w:rsidR="00E16F2B">
        <w:rPr>
          <w:bCs/>
          <w:lang w:eastAsia="en-US"/>
        </w:rPr>
        <w:t>я</w:t>
      </w:r>
      <w:r>
        <w:rPr>
          <w:bCs/>
          <w:lang w:eastAsia="en-US"/>
        </w:rPr>
        <w:t xml:space="preserve"> граждан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и </w:t>
      </w:r>
      <w:r w:rsidR="00657935">
        <w:rPr>
          <w:lang w:eastAsia="en-US"/>
        </w:rPr>
        <w:t>3</w:t>
      </w:r>
      <w:r w:rsidR="001C744C">
        <w:rPr>
          <w:lang w:eastAsia="en-US"/>
        </w:rPr>
        <w:t>6</w:t>
      </w:r>
      <w:r w:rsidR="007F3A6F">
        <w:rPr>
          <w:lang w:eastAsia="en-US"/>
        </w:rPr>
        <w:t>8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устных обращений граждан в ходе проведения личных прие</w:t>
      </w:r>
      <w:r w:rsidR="00CD23AF">
        <w:rPr>
          <w:lang w:eastAsia="en-US"/>
        </w:rPr>
        <w:t xml:space="preserve">мов </w:t>
      </w:r>
      <w:r w:rsidR="00E16F2B">
        <w:rPr>
          <w:lang w:eastAsia="en-US"/>
        </w:rPr>
        <w:t>г</w:t>
      </w:r>
      <w:r w:rsidR="00CD23AF">
        <w:rPr>
          <w:lang w:eastAsia="en-US"/>
        </w:rPr>
        <w:t>лавы района и заместителей,</w:t>
      </w:r>
      <w:r w:rsidR="00AD3DC4" w:rsidRPr="00AD3DC4">
        <w:t xml:space="preserve"> </w:t>
      </w:r>
      <w:r w:rsidR="00AD3DC4">
        <w:t xml:space="preserve">что на </w:t>
      </w:r>
      <w:r w:rsidR="001C744C">
        <w:t>4</w:t>
      </w:r>
      <w:r w:rsidR="007F3A6F">
        <w:t>7</w:t>
      </w:r>
      <w:r w:rsidR="00AD3DC4">
        <w:t xml:space="preserve"> обращений </w:t>
      </w:r>
      <w:r w:rsidR="00004021">
        <w:t>больше</w:t>
      </w:r>
      <w:r w:rsidR="00AD3DC4">
        <w:t>, чем за аналогичный период прошлого года (1</w:t>
      </w:r>
      <w:r w:rsidR="00004021">
        <w:t>053</w:t>
      </w:r>
      <w:r w:rsidR="00AD3DC4">
        <w:t xml:space="preserve"> обращения).</w:t>
      </w:r>
    </w:p>
    <w:p w:rsidR="009A54A8" w:rsidRDefault="009A54A8" w:rsidP="00532DFC">
      <w:pPr>
        <w:jc w:val="both"/>
        <w:rPr>
          <w:b/>
        </w:rPr>
      </w:pPr>
    </w:p>
    <w:p w:rsidR="009A54A8" w:rsidRDefault="009B51C2" w:rsidP="00532DFC">
      <w:pPr>
        <w:jc w:val="center"/>
      </w:pPr>
      <w:r>
        <w:rPr>
          <w:noProof/>
        </w:rPr>
        <w:drawing>
          <wp:inline distT="0" distB="0" distL="0" distR="0" wp14:anchorId="7DA9E6DB" wp14:editId="797EBF6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54A8" w:rsidRDefault="009A54A8" w:rsidP="00532DFC">
      <w:pPr>
        <w:jc w:val="both"/>
      </w:pPr>
    </w:p>
    <w:p w:rsidR="00AD3DC4" w:rsidRDefault="009A54A8" w:rsidP="009B3B0F">
      <w:pPr>
        <w:ind w:firstLine="567"/>
        <w:jc w:val="both"/>
      </w:pPr>
      <w:r>
        <w:t>Право граждан на обращение в государственные органы и органы местного самоуправления закреплено Конституцией Российской Федерации. Часто граждане направляют обращения по вопросам, входящим в компетенцию Администрации района, в другие органы власти. Такие обращения в соответствии с ч.3 ст.8 Федерального закона от 02.06.2006 № 59-ФЗ «О порядке рассмотрения обращений граждан Российской Федерации» направляются на рассмотрение в Администрацию района.</w:t>
      </w:r>
    </w:p>
    <w:p w:rsidR="009A54A8" w:rsidRDefault="001F329F" w:rsidP="002C1A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3DC4">
        <w:rPr>
          <w:sz w:val="28"/>
          <w:szCs w:val="28"/>
        </w:rPr>
        <w:t>Из вышестоящих органов в Администрацию района в 2018 году направлено для рассмотрения 4</w:t>
      </w:r>
      <w:r w:rsidR="007F3A6F">
        <w:rPr>
          <w:sz w:val="28"/>
          <w:szCs w:val="28"/>
        </w:rPr>
        <w:t>11</w:t>
      </w:r>
      <w:r w:rsidR="00AD3DC4">
        <w:rPr>
          <w:sz w:val="28"/>
          <w:szCs w:val="28"/>
        </w:rPr>
        <w:t xml:space="preserve"> обращени</w:t>
      </w:r>
      <w:r w:rsidR="007F3A6F">
        <w:rPr>
          <w:sz w:val="28"/>
          <w:szCs w:val="28"/>
        </w:rPr>
        <w:t>й</w:t>
      </w:r>
      <w:r w:rsidR="001A1546">
        <w:rPr>
          <w:sz w:val="28"/>
          <w:szCs w:val="28"/>
        </w:rPr>
        <w:t>.</w:t>
      </w:r>
    </w:p>
    <w:p w:rsidR="002C1A91" w:rsidRDefault="002C1A91" w:rsidP="002C1A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4576"/>
        <w:gridCol w:w="1418"/>
        <w:gridCol w:w="1701"/>
        <w:gridCol w:w="1559"/>
      </w:tblGrid>
      <w:tr w:rsidR="009A54A8" w:rsidTr="002C1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Наименование вышестоящих органов власти, других организаций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Сравнительный период</w:t>
            </w:r>
          </w:p>
        </w:tc>
      </w:tr>
      <w:tr w:rsidR="009A54A8" w:rsidTr="002C1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C1A91">
              <w:rPr>
                <w:sz w:val="22"/>
                <w:szCs w:val="22"/>
              </w:rPr>
              <w:t>уменьш</w:t>
            </w:r>
            <w:proofErr w:type="spellEnd"/>
            <w:r w:rsidRPr="002C1A91">
              <w:rPr>
                <w:sz w:val="22"/>
                <w:szCs w:val="22"/>
              </w:rPr>
              <w:t>.,</w:t>
            </w:r>
            <w:proofErr w:type="spellStart"/>
            <w:r w:rsidRPr="002C1A91">
              <w:rPr>
                <w:sz w:val="22"/>
                <w:szCs w:val="22"/>
              </w:rPr>
              <w:t>увелич</w:t>
            </w:r>
            <w:proofErr w:type="spellEnd"/>
            <w:proofErr w:type="gramEnd"/>
            <w:r w:rsidRPr="002C1A91">
              <w:rPr>
                <w:sz w:val="22"/>
                <w:szCs w:val="22"/>
              </w:rPr>
              <w:t>.</w:t>
            </w: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(ед.)</w:t>
            </w:r>
          </w:p>
        </w:tc>
      </w:tr>
      <w:tr w:rsidR="009A54A8" w:rsidTr="008471DE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Правительство РО,</w:t>
            </w: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из них направлено из Управления Президента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2</w:t>
            </w:r>
            <w:r w:rsidR="00AD3DC4" w:rsidRPr="002C1A91">
              <w:rPr>
                <w:sz w:val="22"/>
                <w:szCs w:val="22"/>
              </w:rPr>
              <w:t>76</w:t>
            </w: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</w:p>
          <w:p w:rsidR="009A54A8" w:rsidRPr="002C1A91" w:rsidRDefault="00AD3DC4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8" w:rsidRPr="002C1A91" w:rsidRDefault="00AD3DC4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2</w:t>
            </w:r>
            <w:r w:rsidR="00EC7A33" w:rsidRPr="002C1A91">
              <w:rPr>
                <w:sz w:val="22"/>
                <w:szCs w:val="22"/>
              </w:rPr>
              <w:t>31</w:t>
            </w: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1</w:t>
            </w:r>
            <w:r w:rsidR="003777EB" w:rsidRPr="002C1A91">
              <w:rPr>
                <w:sz w:val="22"/>
                <w:szCs w:val="22"/>
              </w:rPr>
              <w:t>1</w:t>
            </w:r>
            <w:r w:rsidR="00EC7A33" w:rsidRPr="002C1A91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8" w:rsidRPr="002C1A91" w:rsidRDefault="00AD3DC4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-</w:t>
            </w:r>
            <w:r w:rsidR="007F3A6F" w:rsidRPr="002C1A91">
              <w:rPr>
                <w:sz w:val="22"/>
                <w:szCs w:val="22"/>
              </w:rPr>
              <w:t>4</w:t>
            </w:r>
            <w:r w:rsidR="00EC7A33" w:rsidRPr="002C1A91">
              <w:rPr>
                <w:sz w:val="22"/>
                <w:szCs w:val="22"/>
              </w:rPr>
              <w:t>5</w:t>
            </w: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</w:p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+</w:t>
            </w:r>
            <w:r w:rsidR="00EC7A33" w:rsidRPr="002C1A91">
              <w:rPr>
                <w:sz w:val="22"/>
                <w:szCs w:val="22"/>
              </w:rPr>
              <w:t>20</w:t>
            </w:r>
          </w:p>
        </w:tc>
      </w:tr>
      <w:tr w:rsidR="009A54A8" w:rsidTr="008471DE">
        <w:trPr>
          <w:trHeight w:val="3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C744C" w:rsidP="00532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A1546" w:rsidRPr="002C1A91">
              <w:rPr>
                <w:sz w:val="22"/>
                <w:szCs w:val="22"/>
              </w:rPr>
              <w:t>инистерства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A1546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3777EB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6217BD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+28</w:t>
            </w:r>
          </w:p>
        </w:tc>
      </w:tr>
      <w:tr w:rsidR="009A54A8" w:rsidTr="008471DE">
        <w:trPr>
          <w:trHeight w:val="2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C744C" w:rsidP="00532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A1546" w:rsidRPr="002C1A91">
              <w:rPr>
                <w:sz w:val="22"/>
                <w:szCs w:val="22"/>
              </w:rPr>
              <w:t>епутатов всех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A1546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6217BD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C744C" w:rsidP="00532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</w:tr>
      <w:tr w:rsidR="009A54A8" w:rsidTr="008471DE">
        <w:trPr>
          <w:trHeight w:val="42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proofErr w:type="spellStart"/>
            <w:r w:rsidRPr="002C1A91">
              <w:rPr>
                <w:sz w:val="22"/>
                <w:szCs w:val="22"/>
              </w:rPr>
              <w:t>Госжилинспекция</w:t>
            </w:r>
            <w:proofErr w:type="spellEnd"/>
            <w:r w:rsidRPr="002C1A91">
              <w:rPr>
                <w:sz w:val="22"/>
                <w:szCs w:val="22"/>
              </w:rPr>
              <w:t xml:space="preserve"> 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A1546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6217BD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-</w:t>
            </w:r>
            <w:r w:rsidR="006217BD" w:rsidRPr="002C1A91">
              <w:rPr>
                <w:sz w:val="22"/>
                <w:szCs w:val="22"/>
              </w:rPr>
              <w:t>16</w:t>
            </w:r>
          </w:p>
        </w:tc>
      </w:tr>
      <w:tr w:rsidR="009A54A8" w:rsidTr="008471DE">
        <w:trPr>
          <w:trHeight w:val="5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A1546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от уполномоченного по правам человека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A1546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6217BD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6217BD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-6</w:t>
            </w:r>
          </w:p>
        </w:tc>
      </w:tr>
      <w:tr w:rsidR="009A54A8" w:rsidTr="008471DE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Default="009A54A8" w:rsidP="00532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B51C2" w:rsidP="009B51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Белокалитвинская городская п</w:t>
            </w:r>
            <w:r w:rsidR="009A54A8" w:rsidRPr="002C1A91">
              <w:rPr>
                <w:sz w:val="22"/>
                <w:szCs w:val="22"/>
              </w:rPr>
              <w:t xml:space="preserve">рокуратура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1A1546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6217BD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A8" w:rsidRPr="002C1A91" w:rsidRDefault="009A54A8" w:rsidP="00532DFC">
            <w:pPr>
              <w:jc w:val="both"/>
              <w:rPr>
                <w:sz w:val="22"/>
                <w:szCs w:val="22"/>
              </w:rPr>
            </w:pPr>
            <w:r w:rsidRPr="002C1A91">
              <w:rPr>
                <w:sz w:val="22"/>
                <w:szCs w:val="22"/>
              </w:rPr>
              <w:t>+</w:t>
            </w:r>
            <w:r w:rsidR="006217BD" w:rsidRPr="002C1A91">
              <w:rPr>
                <w:sz w:val="22"/>
                <w:szCs w:val="22"/>
              </w:rPr>
              <w:t>19</w:t>
            </w:r>
          </w:p>
        </w:tc>
      </w:tr>
    </w:tbl>
    <w:p w:rsidR="00CD23AF" w:rsidRDefault="00CD23AF" w:rsidP="00532DFC">
      <w:pPr>
        <w:widowControl w:val="0"/>
        <w:suppressAutoHyphens/>
        <w:jc w:val="both"/>
        <w:rPr>
          <w:rFonts w:eastAsia="Droid Sans Fallback" w:cs="FreeSans"/>
          <w:lang w:eastAsia="zh-CN" w:bidi="hi-IN"/>
        </w:rPr>
      </w:pPr>
    </w:p>
    <w:p w:rsidR="001F0289" w:rsidRPr="001F0289" w:rsidRDefault="001F0289" w:rsidP="009B3B0F">
      <w:pPr>
        <w:widowControl w:val="0"/>
        <w:suppressAutoHyphens/>
        <w:ind w:firstLine="567"/>
        <w:jc w:val="both"/>
        <w:rPr>
          <w:rFonts w:eastAsia="Droid Sans Fallback" w:cs="FreeSans"/>
          <w:lang w:eastAsia="zh-CN" w:bidi="hi-IN"/>
        </w:rPr>
      </w:pPr>
      <w:r>
        <w:rPr>
          <w:rFonts w:eastAsia="Droid Sans Fallback" w:cs="FreeSans"/>
          <w:lang w:eastAsia="zh-CN" w:bidi="hi-IN"/>
        </w:rPr>
        <w:t xml:space="preserve">Наибольшее количество обращений в 2018 году поступило от жителей Белокалитвинского городского поселения </w:t>
      </w:r>
      <w:r w:rsidR="001C744C">
        <w:rPr>
          <w:rFonts w:eastAsia="Droid Sans Fallback" w:cs="FreeSans"/>
          <w:lang w:eastAsia="zh-CN" w:bidi="hi-IN"/>
        </w:rPr>
        <w:t>500</w:t>
      </w:r>
      <w:r>
        <w:rPr>
          <w:rFonts w:eastAsia="Droid Sans Fallback" w:cs="FreeSans"/>
          <w:lang w:eastAsia="zh-CN" w:bidi="hi-IN"/>
        </w:rPr>
        <w:t>,</w:t>
      </w:r>
      <w:r w:rsidR="00CD23AF">
        <w:rPr>
          <w:rFonts w:eastAsia="Droid Sans Fallback" w:cs="FreeSans"/>
          <w:lang w:eastAsia="zh-CN" w:bidi="hi-IN"/>
        </w:rPr>
        <w:t xml:space="preserve"> </w:t>
      </w:r>
      <w:r>
        <w:rPr>
          <w:rFonts w:eastAsia="Droid Sans Fallback" w:cs="FreeSans"/>
          <w:lang w:eastAsia="zh-CN" w:bidi="hi-IN"/>
        </w:rPr>
        <w:t>Коксовского сельского поселения</w:t>
      </w:r>
      <w:r w:rsidR="00EC7A33">
        <w:rPr>
          <w:rFonts w:eastAsia="Droid Sans Fallback" w:cs="FreeSans"/>
          <w:lang w:eastAsia="zh-CN" w:bidi="hi-IN"/>
        </w:rPr>
        <w:t xml:space="preserve"> 1</w:t>
      </w:r>
      <w:r w:rsidR="001C744C">
        <w:rPr>
          <w:rFonts w:eastAsia="Droid Sans Fallback" w:cs="FreeSans"/>
          <w:lang w:eastAsia="zh-CN" w:bidi="hi-IN"/>
        </w:rPr>
        <w:t>50</w:t>
      </w:r>
      <w:r>
        <w:rPr>
          <w:rFonts w:eastAsia="Droid Sans Fallback" w:cs="FreeSans"/>
          <w:lang w:eastAsia="zh-CN" w:bidi="hi-IN"/>
        </w:rPr>
        <w:t>, Синегорского сельского поселения</w:t>
      </w:r>
      <w:r w:rsidR="00EC7A33">
        <w:rPr>
          <w:rFonts w:eastAsia="Droid Sans Fallback" w:cs="FreeSans"/>
          <w:lang w:eastAsia="zh-CN" w:bidi="hi-IN"/>
        </w:rPr>
        <w:t xml:space="preserve"> 107</w:t>
      </w:r>
      <w:r>
        <w:rPr>
          <w:rFonts w:eastAsia="Droid Sans Fallback" w:cs="FreeSans"/>
          <w:lang w:eastAsia="zh-CN" w:bidi="hi-IN"/>
        </w:rPr>
        <w:t>, Шолоховского городского поселения</w:t>
      </w:r>
      <w:r w:rsidR="00EC7A33">
        <w:rPr>
          <w:rFonts w:eastAsia="Droid Sans Fallback" w:cs="FreeSans"/>
          <w:lang w:eastAsia="zh-CN" w:bidi="hi-IN"/>
        </w:rPr>
        <w:t xml:space="preserve"> 66</w:t>
      </w:r>
      <w:r>
        <w:rPr>
          <w:rFonts w:eastAsia="Droid Sans Fallback" w:cs="FreeSans"/>
          <w:lang w:eastAsia="zh-CN" w:bidi="hi-IN"/>
        </w:rPr>
        <w:t>, Горняцкого сельского поселения</w:t>
      </w:r>
      <w:r w:rsidR="00EC7A33">
        <w:rPr>
          <w:rFonts w:eastAsia="Droid Sans Fallback" w:cs="FreeSans"/>
          <w:lang w:eastAsia="zh-CN" w:bidi="hi-IN"/>
        </w:rPr>
        <w:t xml:space="preserve"> 64</w:t>
      </w:r>
      <w:r w:rsidR="001C744C">
        <w:rPr>
          <w:rFonts w:eastAsia="Droid Sans Fallback" w:cs="FreeSans"/>
          <w:lang w:eastAsia="zh-CN" w:bidi="hi-IN"/>
        </w:rPr>
        <w:t>, Нижнепоповского сельского поселения 41, Краснодонецкого сельского поселения 38.</w:t>
      </w:r>
      <w:r>
        <w:rPr>
          <w:rFonts w:eastAsia="Droid Sans Fallback" w:cs="FreeSans"/>
          <w:lang w:eastAsia="zh-CN" w:bidi="hi-IN"/>
        </w:rPr>
        <w:t xml:space="preserve"> </w:t>
      </w:r>
    </w:p>
    <w:p w:rsidR="00833069" w:rsidRDefault="00833069" w:rsidP="00532DFC">
      <w:pPr>
        <w:widowControl w:val="0"/>
        <w:suppressAutoHyphens/>
        <w:jc w:val="both"/>
        <w:rPr>
          <w:rFonts w:eastAsia="Droid Sans Fallback" w:cs="FreeSans"/>
          <w:b/>
          <w:lang w:eastAsia="zh-CN" w:bidi="hi-IN"/>
        </w:rPr>
      </w:pPr>
    </w:p>
    <w:p w:rsidR="001F0289" w:rsidRDefault="001F0289" w:rsidP="009B3B0F">
      <w:pPr>
        <w:widowControl w:val="0"/>
        <w:suppressAutoHyphens/>
        <w:jc w:val="center"/>
        <w:rPr>
          <w:rFonts w:eastAsia="Droid Sans Fallback" w:cs="FreeSans"/>
          <w:b/>
          <w:lang w:eastAsia="zh-CN" w:bidi="hi-IN"/>
        </w:rPr>
      </w:pPr>
      <w:r w:rsidRPr="001F0289">
        <w:rPr>
          <w:rFonts w:eastAsia="Droid Sans Fallback" w:cs="FreeSans"/>
          <w:b/>
          <w:lang w:eastAsia="zh-CN" w:bidi="hi-IN"/>
        </w:rPr>
        <w:t>Количество обращений за 2017-2018 гг.</w:t>
      </w:r>
    </w:p>
    <w:p w:rsidR="00833069" w:rsidRPr="001F0289" w:rsidRDefault="00833069" w:rsidP="00532DFC">
      <w:pPr>
        <w:widowControl w:val="0"/>
        <w:suppressAutoHyphens/>
        <w:jc w:val="both"/>
        <w:rPr>
          <w:rFonts w:eastAsia="Droid Sans Fallback" w:cs="FreeSans"/>
          <w:b/>
          <w:lang w:eastAsia="zh-CN" w:bidi="hi-IN"/>
        </w:rPr>
      </w:pPr>
    </w:p>
    <w:tbl>
      <w:tblPr>
        <w:tblStyle w:val="a5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992"/>
        <w:gridCol w:w="992"/>
        <w:gridCol w:w="992"/>
        <w:gridCol w:w="993"/>
        <w:gridCol w:w="1134"/>
        <w:gridCol w:w="1134"/>
        <w:gridCol w:w="1134"/>
      </w:tblGrid>
      <w:tr w:rsidR="007047D1" w:rsidRPr="001F0289" w:rsidTr="001F329F">
        <w:trPr>
          <w:trHeight w:val="555"/>
        </w:trPr>
        <w:tc>
          <w:tcPr>
            <w:tcW w:w="2127" w:type="dxa"/>
            <w:vMerge w:val="restart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Администрации поселений</w:t>
            </w:r>
          </w:p>
        </w:tc>
        <w:tc>
          <w:tcPr>
            <w:tcW w:w="1843" w:type="dxa"/>
            <w:gridSpan w:val="2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Всего обращений</w:t>
            </w:r>
          </w:p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2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В адрес Президента РФ</w:t>
            </w:r>
          </w:p>
        </w:tc>
        <w:tc>
          <w:tcPr>
            <w:tcW w:w="2127" w:type="dxa"/>
            <w:gridSpan w:val="2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 xml:space="preserve">Правительство </w:t>
            </w:r>
          </w:p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РО</w:t>
            </w:r>
          </w:p>
        </w:tc>
        <w:tc>
          <w:tcPr>
            <w:tcW w:w="2268" w:type="dxa"/>
            <w:gridSpan w:val="2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Министерства РО</w:t>
            </w:r>
          </w:p>
        </w:tc>
      </w:tr>
      <w:tr w:rsidR="007047D1" w:rsidRPr="001F0289" w:rsidTr="001F329F">
        <w:trPr>
          <w:trHeight w:val="270"/>
        </w:trPr>
        <w:tc>
          <w:tcPr>
            <w:tcW w:w="2127" w:type="dxa"/>
            <w:vMerge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2018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2017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2018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2017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2018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2017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2018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sz w:val="24"/>
                <w:szCs w:val="24"/>
                <w:lang w:eastAsia="zh-CN" w:bidi="hi-IN"/>
              </w:rPr>
            </w:pPr>
            <w:r w:rsidRPr="001F0289">
              <w:rPr>
                <w:rFonts w:eastAsia="Droid Sans Fallback" w:cs="FreeSans"/>
                <w:sz w:val="24"/>
                <w:szCs w:val="24"/>
                <w:lang w:eastAsia="zh-CN" w:bidi="hi-IN"/>
              </w:rPr>
              <w:t>2017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Белокалитвинское городское поселение</w:t>
            </w:r>
          </w:p>
        </w:tc>
        <w:tc>
          <w:tcPr>
            <w:tcW w:w="851" w:type="dxa"/>
          </w:tcPr>
          <w:p w:rsidR="007047D1" w:rsidRPr="001F0289" w:rsidRDefault="001C744C" w:rsidP="001C744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500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441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60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43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5</w:t>
            </w:r>
            <w:r>
              <w:rPr>
                <w:rFonts w:eastAsia="Droid Sans Fallback" w:cs="FreeSans"/>
                <w:lang w:eastAsia="zh-CN" w:bidi="hi-IN"/>
              </w:rPr>
              <w:t>4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71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38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30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Синегорское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10</w:t>
            </w:r>
            <w:r>
              <w:rPr>
                <w:rFonts w:eastAsia="Droid Sans Fallback" w:cs="FreeSans"/>
                <w:lang w:eastAsia="zh-CN" w:bidi="hi-IN"/>
              </w:rPr>
              <w:t>7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9</w:t>
            </w:r>
            <w:r>
              <w:rPr>
                <w:rFonts w:eastAsia="Droid Sans Fallback" w:cs="FreeSans"/>
                <w:lang w:eastAsia="zh-CN" w:bidi="hi-IN"/>
              </w:rPr>
              <w:t>7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4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9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7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7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8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Коксовское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1C744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  <w:r w:rsidR="001C744C">
              <w:rPr>
                <w:rFonts w:eastAsia="Droid Sans Fallback" w:cs="FreeSans"/>
                <w:lang w:eastAsia="zh-CN" w:bidi="hi-IN"/>
              </w:rPr>
              <w:t>50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  <w:r>
              <w:rPr>
                <w:rFonts w:eastAsia="Droid Sans Fallback" w:cs="FreeSans"/>
                <w:lang w:eastAsia="zh-CN" w:bidi="hi-IN"/>
              </w:rPr>
              <w:t>39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15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8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6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22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Горняцкое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6</w:t>
            </w:r>
            <w:r>
              <w:rPr>
                <w:rFonts w:eastAsia="Droid Sans Fallback" w:cs="FreeSans"/>
                <w:lang w:eastAsia="zh-CN" w:bidi="hi-IN"/>
              </w:rPr>
              <w:t>4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8</w:t>
            </w:r>
            <w:r>
              <w:rPr>
                <w:rFonts w:eastAsia="Droid Sans Fallback" w:cs="FreeSans"/>
                <w:lang w:eastAsia="zh-CN" w:bidi="hi-IN"/>
              </w:rPr>
              <w:t>5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8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22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Шолоховское городское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6</w:t>
            </w:r>
            <w:r>
              <w:rPr>
                <w:rFonts w:eastAsia="Droid Sans Fallback" w:cs="FreeSans"/>
                <w:lang w:eastAsia="zh-CN" w:bidi="hi-IN"/>
              </w:rPr>
              <w:t>6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7</w:t>
            </w:r>
            <w:r>
              <w:rPr>
                <w:rFonts w:eastAsia="Droid Sans Fallback" w:cs="FreeSans"/>
                <w:lang w:eastAsia="zh-CN" w:bidi="hi-IN"/>
              </w:rPr>
              <w:t>4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10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10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12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25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6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4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Грушево-Дубовское сельское поселение</w:t>
            </w:r>
          </w:p>
        </w:tc>
        <w:tc>
          <w:tcPr>
            <w:tcW w:w="851" w:type="dxa"/>
          </w:tcPr>
          <w:p w:rsidR="007047D1" w:rsidRPr="001F0289" w:rsidRDefault="001C744C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11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10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Литвиновское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  <w:r>
              <w:rPr>
                <w:rFonts w:eastAsia="Droid Sans Fallback" w:cs="FreeSans"/>
                <w:lang w:eastAsia="zh-CN" w:bidi="hi-IN"/>
              </w:rPr>
              <w:t>6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13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Богураевское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  <w:r>
              <w:rPr>
                <w:rFonts w:eastAsia="Droid Sans Fallback" w:cs="FreeSans"/>
                <w:lang w:eastAsia="zh-CN" w:bidi="hi-IN"/>
              </w:rPr>
              <w:t>8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  <w:r>
              <w:rPr>
                <w:rFonts w:eastAsia="Droid Sans Fallback" w:cs="FreeSans"/>
                <w:lang w:eastAsia="zh-CN" w:bidi="hi-IN"/>
              </w:rPr>
              <w:t>4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Ильинское сельское поселение</w:t>
            </w:r>
          </w:p>
        </w:tc>
        <w:tc>
          <w:tcPr>
            <w:tcW w:w="851" w:type="dxa"/>
          </w:tcPr>
          <w:p w:rsidR="007047D1" w:rsidRPr="001F0289" w:rsidRDefault="001C744C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6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  <w:r>
              <w:rPr>
                <w:rFonts w:eastAsia="Droid Sans Fallback" w:cs="FreeSans"/>
                <w:lang w:eastAsia="zh-CN" w:bidi="hi-IN"/>
              </w:rPr>
              <w:t>4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lastRenderedPageBreak/>
              <w:t>Краснодонецкое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  <w:r>
              <w:rPr>
                <w:rFonts w:eastAsia="Droid Sans Fallback" w:cs="FreeSans"/>
                <w:lang w:eastAsia="zh-CN" w:bidi="hi-IN"/>
              </w:rPr>
              <w:t>7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69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10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6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Нижнепоповское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41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  <w:r>
              <w:rPr>
                <w:rFonts w:eastAsia="Droid Sans Fallback" w:cs="FreeSans"/>
                <w:lang w:eastAsia="zh-CN" w:bidi="hi-IN"/>
              </w:rPr>
              <w:t>9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5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Рудаковское сельское поселение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16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  <w:r>
              <w:rPr>
                <w:rFonts w:eastAsia="Droid Sans Fallback" w:cs="FreeSans"/>
                <w:lang w:eastAsia="zh-CN" w:bidi="hi-IN"/>
              </w:rPr>
              <w:t>8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3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 w:rsidRPr="001F0289">
              <w:rPr>
                <w:rFonts w:eastAsia="Droid Sans Fallback" w:cs="FreeSans"/>
                <w:lang w:eastAsia="zh-CN" w:bidi="hi-IN"/>
              </w:rPr>
              <w:t>-</w:t>
            </w:r>
          </w:p>
        </w:tc>
      </w:tr>
      <w:tr w:rsidR="007047D1" w:rsidRPr="001F0289" w:rsidTr="001F329F">
        <w:tc>
          <w:tcPr>
            <w:tcW w:w="2127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Иногородние</w:t>
            </w:r>
          </w:p>
        </w:tc>
        <w:tc>
          <w:tcPr>
            <w:tcW w:w="851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57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  <w:r>
              <w:rPr>
                <w:rFonts w:eastAsia="Droid Sans Fallback" w:cs="FreeSans"/>
                <w:lang w:eastAsia="zh-CN" w:bidi="hi-IN"/>
              </w:rPr>
              <w:t>40</w:t>
            </w: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</w:p>
        </w:tc>
        <w:tc>
          <w:tcPr>
            <w:tcW w:w="992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</w:p>
        </w:tc>
        <w:tc>
          <w:tcPr>
            <w:tcW w:w="993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</w:p>
        </w:tc>
        <w:tc>
          <w:tcPr>
            <w:tcW w:w="1134" w:type="dxa"/>
          </w:tcPr>
          <w:p w:rsidR="007047D1" w:rsidRPr="001F0289" w:rsidRDefault="007047D1" w:rsidP="00532DFC">
            <w:pPr>
              <w:widowControl w:val="0"/>
              <w:suppressAutoHyphens/>
              <w:jc w:val="both"/>
              <w:rPr>
                <w:rFonts w:eastAsia="Droid Sans Fallback" w:cs="FreeSans"/>
                <w:lang w:eastAsia="zh-CN" w:bidi="hi-IN"/>
              </w:rPr>
            </w:pPr>
          </w:p>
        </w:tc>
      </w:tr>
    </w:tbl>
    <w:p w:rsidR="002C1A91" w:rsidRDefault="002C1A91" w:rsidP="00532DFC">
      <w:pPr>
        <w:jc w:val="both"/>
      </w:pPr>
      <w:r>
        <w:t xml:space="preserve"> </w:t>
      </w:r>
    </w:p>
    <w:p w:rsidR="00833069" w:rsidRDefault="002C1A91" w:rsidP="00FB5445">
      <w:pPr>
        <w:ind w:firstLine="567"/>
        <w:jc w:val="both"/>
      </w:pPr>
      <w:r>
        <w:t xml:space="preserve">По соотношению </w:t>
      </w:r>
      <w:r w:rsidR="00FB5445">
        <w:t>количества,</w:t>
      </w:r>
      <w:r w:rsidR="006348EF">
        <w:t xml:space="preserve"> поступивших обращений гражд</w:t>
      </w:r>
      <w:r w:rsidR="00FB5445">
        <w:t xml:space="preserve">ан высокая активность </w:t>
      </w:r>
      <w:proofErr w:type="gramStart"/>
      <w:r w:rsidR="00FB5445">
        <w:t xml:space="preserve">отмечена </w:t>
      </w:r>
      <w:r w:rsidR="006348EF">
        <w:t xml:space="preserve"> в</w:t>
      </w:r>
      <w:proofErr w:type="gramEnd"/>
      <w:r w:rsidR="006348EF">
        <w:t xml:space="preserve"> </w:t>
      </w:r>
      <w:proofErr w:type="spellStart"/>
      <w:r w:rsidR="006348EF">
        <w:t>Рудаковском</w:t>
      </w:r>
      <w:proofErr w:type="spellEnd"/>
      <w:r w:rsidR="00FB5445">
        <w:t xml:space="preserve"> сельском поселении,</w:t>
      </w:r>
      <w:r w:rsidR="006348EF">
        <w:t xml:space="preserve"> </w:t>
      </w:r>
      <w:proofErr w:type="spellStart"/>
      <w:r w:rsidR="006348EF">
        <w:t>Литвиновско</w:t>
      </w:r>
      <w:r w:rsidR="00FB5445">
        <w:t>м</w:t>
      </w:r>
      <w:proofErr w:type="spellEnd"/>
      <w:r w:rsidR="00FB5445">
        <w:t xml:space="preserve"> сельском поселении</w:t>
      </w:r>
      <w:r w:rsidR="006348EF">
        <w:t>, Горняцко</w:t>
      </w:r>
      <w:r w:rsidR="00FB5445">
        <w:t>м сельском поселении</w:t>
      </w:r>
      <w:r w:rsidR="006348EF">
        <w:t>, Богураевско</w:t>
      </w:r>
      <w:r w:rsidR="00FB5445">
        <w:t>м сельском поселении</w:t>
      </w:r>
      <w:r w:rsidR="006348EF">
        <w:t>, Шолоховско</w:t>
      </w:r>
      <w:r w:rsidR="00FB5445">
        <w:t>м городском поселении.</w:t>
      </w:r>
    </w:p>
    <w:p w:rsidR="002C1A91" w:rsidRDefault="000150ED" w:rsidP="009B3B0F">
      <w:pPr>
        <w:ind w:firstLine="567"/>
        <w:jc w:val="both"/>
      </w:pPr>
      <w:r>
        <w:rPr>
          <w:noProof/>
        </w:rPr>
        <w:drawing>
          <wp:inline distT="0" distB="0" distL="0" distR="0" wp14:anchorId="10692CC1" wp14:editId="53107E45">
            <wp:extent cx="6148389" cy="3805239"/>
            <wp:effectExtent l="0" t="0" r="508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1A91" w:rsidRDefault="002C1A91" w:rsidP="009B3B0F">
      <w:pPr>
        <w:ind w:firstLine="567"/>
        <w:jc w:val="both"/>
      </w:pPr>
    </w:p>
    <w:p w:rsidR="008471DE" w:rsidRDefault="008471DE" w:rsidP="009B3B0F">
      <w:pPr>
        <w:ind w:firstLine="567"/>
        <w:jc w:val="both"/>
      </w:pPr>
      <w:r>
        <w:t>Тематический анализ</w:t>
      </w:r>
      <w:r w:rsidR="00FB5445">
        <w:t>,</w:t>
      </w:r>
      <w:r>
        <w:t xml:space="preserve"> поступивших обращений позволяет определить основной круг вопросов, по которым обращаются жители.</w:t>
      </w:r>
    </w:p>
    <w:p w:rsidR="009A54A8" w:rsidRDefault="008471DE" w:rsidP="009B3B0F">
      <w:pPr>
        <w:ind w:firstLine="567"/>
        <w:jc w:val="both"/>
      </w:pPr>
      <w:r>
        <w:t>При определении темы вопроса в работе с обращениями граждан используется общероссийский классификатор</w:t>
      </w:r>
      <w:r w:rsidR="00F80F26">
        <w:t>.</w:t>
      </w:r>
    </w:p>
    <w:p w:rsidR="00896A62" w:rsidRDefault="00896A62" w:rsidP="009B3B0F">
      <w:pPr>
        <w:ind w:firstLine="567"/>
        <w:jc w:val="both"/>
      </w:pPr>
      <w:r>
        <w:t>В 2018 году в обращениях граждан содержалось 1</w:t>
      </w:r>
      <w:r w:rsidR="00657935">
        <w:t>1</w:t>
      </w:r>
      <w:r w:rsidR="003777EB">
        <w:t>4</w:t>
      </w:r>
      <w:r w:rsidR="00B13566">
        <w:t>5</w:t>
      </w:r>
      <w:r>
        <w:t xml:space="preserve"> вопрос</w:t>
      </w:r>
      <w:r w:rsidR="00DA3A1C">
        <w:t>ов</w:t>
      </w:r>
      <w:r>
        <w:t>.</w:t>
      </w:r>
    </w:p>
    <w:p w:rsidR="00B045CC" w:rsidRDefault="00B045CC" w:rsidP="00532DFC">
      <w:pPr>
        <w:jc w:val="both"/>
      </w:pPr>
      <w:r>
        <w:t>Вопросы, содержащиеся в обращениях, распределены по пяти тематическим разделам:</w:t>
      </w:r>
    </w:p>
    <w:p w:rsidR="00B045CC" w:rsidRDefault="00B045CC" w:rsidP="009B3B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Жилищно-коммунальная сфера - </w:t>
      </w:r>
      <w:r w:rsidR="003777EB">
        <w:rPr>
          <w:rFonts w:ascii="Times New Roman" w:eastAsia="Times New Roman" w:hAnsi="Times New Roman"/>
          <w:sz w:val="28"/>
          <w:szCs w:val="28"/>
        </w:rPr>
        <w:t>4</w:t>
      </w:r>
      <w:r w:rsidR="00B13566">
        <w:rPr>
          <w:rFonts w:ascii="Times New Roman" w:eastAsia="Times New Roman" w:hAnsi="Times New Roman"/>
          <w:sz w:val="28"/>
          <w:szCs w:val="28"/>
        </w:rPr>
        <w:t>40</w:t>
      </w:r>
      <w:r>
        <w:rPr>
          <w:rFonts w:ascii="Times New Roman" w:eastAsia="Times New Roman" w:hAnsi="Times New Roman"/>
          <w:sz w:val="28"/>
          <w:szCs w:val="28"/>
        </w:rPr>
        <w:t xml:space="preserve"> вопросов;</w:t>
      </w:r>
    </w:p>
    <w:p w:rsidR="00B045CC" w:rsidRDefault="00B045CC" w:rsidP="009B3B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Социальная сфера - 3</w:t>
      </w:r>
      <w:r w:rsidR="003777EB">
        <w:rPr>
          <w:rFonts w:ascii="Times New Roman" w:eastAsia="Times New Roman" w:hAnsi="Times New Roman"/>
          <w:sz w:val="28"/>
          <w:szCs w:val="28"/>
        </w:rPr>
        <w:t>35</w:t>
      </w:r>
      <w:r>
        <w:rPr>
          <w:rFonts w:ascii="Times New Roman" w:eastAsia="Times New Roman" w:hAnsi="Times New Roman"/>
          <w:sz w:val="28"/>
          <w:szCs w:val="28"/>
        </w:rPr>
        <w:t xml:space="preserve"> вопросов;</w:t>
      </w:r>
    </w:p>
    <w:p w:rsidR="00B045CC" w:rsidRPr="009B3B0F" w:rsidRDefault="00B045CC" w:rsidP="009B3B0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B0F">
        <w:rPr>
          <w:rFonts w:ascii="Times New Roman" w:hAnsi="Times New Roman" w:cs="Times New Roman"/>
          <w:sz w:val="28"/>
          <w:szCs w:val="28"/>
        </w:rPr>
        <w:t>Экономика – 2</w:t>
      </w:r>
      <w:r w:rsidR="003777EB" w:rsidRPr="009B3B0F">
        <w:rPr>
          <w:rFonts w:ascii="Times New Roman" w:hAnsi="Times New Roman" w:cs="Times New Roman"/>
          <w:sz w:val="28"/>
          <w:szCs w:val="28"/>
        </w:rPr>
        <w:t>75</w:t>
      </w:r>
      <w:r w:rsidRPr="009B3B0F"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B045CC" w:rsidRPr="009B3B0F" w:rsidRDefault="00B045CC" w:rsidP="009B3B0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B0F">
        <w:rPr>
          <w:rFonts w:ascii="Times New Roman" w:hAnsi="Times New Roman" w:cs="Times New Roman"/>
          <w:sz w:val="28"/>
          <w:szCs w:val="28"/>
        </w:rPr>
        <w:t xml:space="preserve">Государство, общество, политика – </w:t>
      </w:r>
      <w:r w:rsidR="003777EB" w:rsidRPr="009B3B0F">
        <w:rPr>
          <w:rFonts w:ascii="Times New Roman" w:hAnsi="Times New Roman" w:cs="Times New Roman"/>
          <w:sz w:val="28"/>
          <w:szCs w:val="28"/>
        </w:rPr>
        <w:t>67</w:t>
      </w:r>
      <w:r w:rsidRPr="009B3B0F"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7047D1" w:rsidRDefault="00B045CC" w:rsidP="006A5915">
      <w:pPr>
        <w:pStyle w:val="a4"/>
        <w:numPr>
          <w:ilvl w:val="0"/>
          <w:numId w:val="5"/>
        </w:numPr>
        <w:jc w:val="both"/>
      </w:pPr>
      <w:r w:rsidRPr="009B3B0F">
        <w:rPr>
          <w:rFonts w:ascii="Times New Roman" w:hAnsi="Times New Roman" w:cs="Times New Roman"/>
          <w:sz w:val="28"/>
          <w:szCs w:val="28"/>
        </w:rPr>
        <w:lastRenderedPageBreak/>
        <w:t>Оборона, безопасность, законность – 2</w:t>
      </w:r>
      <w:r w:rsidR="003777EB" w:rsidRPr="009B3B0F">
        <w:rPr>
          <w:rFonts w:ascii="Times New Roman" w:hAnsi="Times New Roman" w:cs="Times New Roman"/>
          <w:sz w:val="28"/>
          <w:szCs w:val="28"/>
        </w:rPr>
        <w:t>8</w:t>
      </w:r>
      <w:r w:rsidRPr="009B3B0F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896A62" w:rsidRPr="00896A62" w:rsidRDefault="009A54A8" w:rsidP="009B3B0F">
      <w:pPr>
        <w:ind w:firstLine="567"/>
        <w:jc w:val="both"/>
        <w:rPr>
          <w:rFonts w:eastAsiaTheme="minorHAnsi"/>
          <w:lang w:eastAsia="en-US"/>
        </w:rPr>
      </w:pPr>
      <w:r>
        <w:t>Наибол</w:t>
      </w:r>
      <w:r w:rsidR="00331259">
        <w:t>ьшее</w:t>
      </w:r>
      <w:r>
        <w:t xml:space="preserve"> </w:t>
      </w:r>
      <w:r w:rsidR="00331259">
        <w:t>ко</w:t>
      </w:r>
      <w:r w:rsidR="001F329F">
        <w:t xml:space="preserve">личество обращений поступило по </w:t>
      </w:r>
      <w:r>
        <w:t>вопрос</w:t>
      </w:r>
      <w:r w:rsidR="00331259">
        <w:t>ам</w:t>
      </w:r>
      <w:r>
        <w:t xml:space="preserve"> </w:t>
      </w:r>
      <w:r w:rsidR="00896A62" w:rsidRPr="00896A62">
        <w:rPr>
          <w:rFonts w:eastAsiaTheme="minorHAnsi"/>
          <w:lang w:eastAsia="en-US"/>
        </w:rPr>
        <w:t xml:space="preserve">жилищно-коммунального хозяйства </w:t>
      </w:r>
      <w:r w:rsidR="001C744C">
        <w:rPr>
          <w:rFonts w:eastAsiaTheme="minorHAnsi"/>
          <w:lang w:eastAsia="en-US"/>
        </w:rPr>
        <w:t>440 (38,4%)</w:t>
      </w:r>
      <w:r w:rsidR="00896A62" w:rsidRPr="00896A62">
        <w:rPr>
          <w:rFonts w:eastAsiaTheme="minorHAnsi"/>
          <w:lang w:eastAsia="en-US"/>
        </w:rPr>
        <w:t xml:space="preserve">–это:                    </w:t>
      </w:r>
    </w:p>
    <w:p w:rsidR="00896A62" w:rsidRPr="00896A62" w:rsidRDefault="00896A62" w:rsidP="00532DFC">
      <w:pPr>
        <w:spacing w:after="160" w:line="259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1C744C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- </w:t>
      </w:r>
      <w:r w:rsidRPr="00896A62">
        <w:rPr>
          <w:rFonts w:eastAsiaTheme="minorHAnsi"/>
          <w:lang w:eastAsia="en-US"/>
        </w:rPr>
        <w:t>переселение из ветхого жилья;</w:t>
      </w:r>
    </w:p>
    <w:p w:rsidR="00896A62" w:rsidRPr="00896A62" w:rsidRDefault="00896A62" w:rsidP="00532DFC">
      <w:pPr>
        <w:spacing w:after="160" w:line="259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896A62">
        <w:rPr>
          <w:rFonts w:eastAsiaTheme="minorHAnsi"/>
          <w:lang w:eastAsia="en-US"/>
        </w:rPr>
        <w:t>предоставление жилого помещения по договору социального найма;</w:t>
      </w:r>
    </w:p>
    <w:p w:rsidR="00896A62" w:rsidRPr="00896A62" w:rsidRDefault="00896A62" w:rsidP="00532DFC">
      <w:pPr>
        <w:spacing w:after="160" w:line="259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896A62">
        <w:rPr>
          <w:rFonts w:eastAsiaTheme="minorHAnsi"/>
          <w:lang w:eastAsia="en-US"/>
        </w:rPr>
        <w:t xml:space="preserve">вопросы обследования жилого фонда на предмет пригодности для проживания; </w:t>
      </w:r>
    </w:p>
    <w:p w:rsidR="00896A62" w:rsidRPr="00896A62" w:rsidRDefault="00896A62" w:rsidP="00532DFC">
      <w:pPr>
        <w:spacing w:after="160" w:line="259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896A62">
        <w:rPr>
          <w:rFonts w:eastAsiaTheme="minorHAnsi"/>
          <w:lang w:eastAsia="en-US"/>
        </w:rPr>
        <w:t>содержание общего имущества (канализации, вентиляции, кровли);</w:t>
      </w:r>
    </w:p>
    <w:p w:rsidR="00896A62" w:rsidRPr="00896A62" w:rsidRDefault="00896A62" w:rsidP="00532DFC">
      <w:pPr>
        <w:spacing w:after="160" w:line="259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896A62">
        <w:rPr>
          <w:rFonts w:eastAsiaTheme="minorHAnsi"/>
          <w:lang w:eastAsia="en-US"/>
        </w:rPr>
        <w:t>обеспечение жильем детей сирот, детей оставшихся без попечения родителей;</w:t>
      </w:r>
    </w:p>
    <w:p w:rsidR="00896A62" w:rsidRPr="00896A62" w:rsidRDefault="00896A62" w:rsidP="00532DFC">
      <w:pPr>
        <w:spacing w:after="160" w:line="259" w:lineRule="auto"/>
        <w:ind w:firstLine="567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896A62">
        <w:rPr>
          <w:rFonts w:eastAsiaTheme="minorHAnsi"/>
          <w:lang w:eastAsia="en-US"/>
        </w:rPr>
        <w:t xml:space="preserve">оплата жилищно-коммунальных услуг и другие.   </w:t>
      </w:r>
    </w:p>
    <w:p w:rsidR="00896A62" w:rsidRPr="00896A62" w:rsidRDefault="00896A62" w:rsidP="00911AEE">
      <w:pPr>
        <w:ind w:firstLine="567"/>
        <w:jc w:val="both"/>
        <w:rPr>
          <w:rFonts w:eastAsiaTheme="minorHAnsi"/>
          <w:lang w:eastAsia="en-US"/>
        </w:rPr>
      </w:pPr>
      <w:r w:rsidRPr="00896A62">
        <w:rPr>
          <w:rFonts w:eastAsiaTheme="minorHAnsi"/>
          <w:lang w:eastAsia="en-US"/>
        </w:rPr>
        <w:t xml:space="preserve">  Также население беспокоит  факт неуклонного роста тарифов за ЖКХ на фоне низкого качества предоставляемых услуг, задержки перерасчётов за недопоставленные услуги.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329F" w:rsidRDefault="00896A62" w:rsidP="00532DFC">
      <w:pPr>
        <w:shd w:val="clear" w:color="auto" w:fill="FFFFFF"/>
        <w:jc w:val="both"/>
        <w:textAlignment w:val="baseline"/>
      </w:pPr>
      <w:r w:rsidRPr="00896A62">
        <w:t xml:space="preserve">        Немалым по численности является тематический блок обращений социального направления -3</w:t>
      </w:r>
      <w:r w:rsidR="000E1DD1">
        <w:t>35</w:t>
      </w:r>
      <w:r w:rsidRPr="00896A62">
        <w:t xml:space="preserve"> обращения (</w:t>
      </w:r>
      <w:r w:rsidR="001C744C">
        <w:t>29,3</w:t>
      </w:r>
      <w:r w:rsidRPr="00896A62">
        <w:t xml:space="preserve">%), это вопросы: </w:t>
      </w:r>
    </w:p>
    <w:p w:rsidR="00896A62" w:rsidRPr="00896A62" w:rsidRDefault="001F329F" w:rsidP="00532DFC">
      <w:pPr>
        <w:shd w:val="clear" w:color="auto" w:fill="FFFFFF"/>
        <w:jc w:val="both"/>
        <w:textAlignment w:val="baseline"/>
      </w:pPr>
      <w:r>
        <w:t xml:space="preserve">           </w:t>
      </w:r>
      <w:r w:rsidR="00896A62">
        <w:t>-</w:t>
      </w:r>
      <w:r w:rsidR="00896A62" w:rsidRPr="00896A62">
        <w:t>жалобы на работу медицинских учреждений и медицинских работников;</w:t>
      </w:r>
    </w:p>
    <w:p w:rsidR="001F329F" w:rsidRDefault="00896A62" w:rsidP="00911AEE">
      <w:pPr>
        <w:shd w:val="clear" w:color="auto" w:fill="FFFFFF"/>
        <w:spacing w:line="259" w:lineRule="auto"/>
        <w:ind w:firstLine="567"/>
        <w:jc w:val="both"/>
        <w:textAlignment w:val="baseline"/>
      </w:pPr>
      <w:r>
        <w:t>-</w:t>
      </w:r>
      <w:r w:rsidRPr="00896A62">
        <w:t>выплата заработной платы;</w:t>
      </w:r>
    </w:p>
    <w:p w:rsidR="00896A62" w:rsidRPr="00896A62" w:rsidRDefault="004C0B41" w:rsidP="00911AEE">
      <w:pPr>
        <w:shd w:val="clear" w:color="auto" w:fill="FFFFFF"/>
        <w:spacing w:line="259" w:lineRule="auto"/>
        <w:ind w:firstLine="567"/>
        <w:jc w:val="both"/>
        <w:textAlignment w:val="baseline"/>
      </w:pPr>
      <w:r>
        <w:t>-</w:t>
      </w:r>
      <w:r w:rsidR="00896A62" w:rsidRPr="00896A62">
        <w:t>конфликтные ситуации в образовательных учреждениях;</w:t>
      </w:r>
    </w:p>
    <w:p w:rsidR="00896A62" w:rsidRPr="00896A62" w:rsidRDefault="00896A62" w:rsidP="00911AEE">
      <w:pPr>
        <w:shd w:val="clear" w:color="auto" w:fill="FFFFFF"/>
        <w:spacing w:line="259" w:lineRule="auto"/>
        <w:ind w:firstLine="567"/>
        <w:jc w:val="both"/>
        <w:textAlignment w:val="baseline"/>
      </w:pPr>
      <w:r>
        <w:t>-</w:t>
      </w:r>
      <w:r w:rsidRPr="00896A62">
        <w:t>трудоустройство;</w:t>
      </w:r>
    </w:p>
    <w:p w:rsidR="00896A62" w:rsidRPr="00896A62" w:rsidRDefault="00896A62" w:rsidP="00911AEE">
      <w:pPr>
        <w:shd w:val="clear" w:color="auto" w:fill="FFFFFF"/>
        <w:spacing w:line="259" w:lineRule="auto"/>
        <w:ind w:firstLine="567"/>
        <w:jc w:val="both"/>
        <w:textAlignment w:val="baseline"/>
      </w:pPr>
      <w:r>
        <w:t>-</w:t>
      </w:r>
      <w:r w:rsidRPr="00896A62">
        <w:t>лекарственное обеспечение;</w:t>
      </w:r>
    </w:p>
    <w:p w:rsidR="00911AEE" w:rsidRDefault="00896A62" w:rsidP="00493A45">
      <w:pPr>
        <w:shd w:val="clear" w:color="auto" w:fill="FFFFFF"/>
        <w:spacing w:line="259" w:lineRule="auto"/>
        <w:ind w:firstLine="567"/>
        <w:jc w:val="both"/>
        <w:textAlignment w:val="baseline"/>
      </w:pPr>
      <w:r>
        <w:t>-</w:t>
      </w:r>
      <w:r w:rsidRPr="00896A62">
        <w:t>права и обязанности родителе</w:t>
      </w:r>
      <w:r w:rsidR="00331259">
        <w:t>й и детей</w:t>
      </w:r>
      <w:r w:rsidR="001F329F">
        <w:t>.</w:t>
      </w:r>
    </w:p>
    <w:p w:rsidR="00896A62" w:rsidRPr="00896A62" w:rsidRDefault="00896A62" w:rsidP="001C744C">
      <w:pPr>
        <w:shd w:val="clear" w:color="auto" w:fill="FFFFFF"/>
        <w:ind w:right="-283" w:firstLine="567"/>
        <w:jc w:val="both"/>
        <w:textAlignment w:val="baseline"/>
      </w:pPr>
      <w:r w:rsidRPr="00896A62">
        <w:t>По-прежнему актуальными остаются вопросы</w:t>
      </w:r>
      <w:r w:rsidR="00331259">
        <w:t xml:space="preserve"> экономики -275 </w:t>
      </w:r>
      <w:r w:rsidR="001C744C">
        <w:t xml:space="preserve">(24%) </w:t>
      </w:r>
      <w:r w:rsidR="00331259">
        <w:t>обращений</w:t>
      </w:r>
      <w:r w:rsidRPr="00896A62">
        <w:t>:</w:t>
      </w:r>
    </w:p>
    <w:p w:rsidR="00896A62" w:rsidRPr="00896A62" w:rsidRDefault="00896A62" w:rsidP="00911AEE">
      <w:pPr>
        <w:shd w:val="clear" w:color="auto" w:fill="FFFFFF"/>
        <w:ind w:firstLine="567"/>
        <w:jc w:val="both"/>
        <w:textAlignment w:val="baseline"/>
      </w:pPr>
      <w:r w:rsidRPr="00896A62">
        <w:t>- эксплуатации и ремонта дорог;</w:t>
      </w:r>
    </w:p>
    <w:p w:rsidR="00896A62" w:rsidRPr="00896A62" w:rsidRDefault="00896A62" w:rsidP="00911AEE">
      <w:pPr>
        <w:shd w:val="clear" w:color="auto" w:fill="FFFFFF"/>
        <w:ind w:firstLine="567"/>
        <w:jc w:val="both"/>
        <w:textAlignment w:val="baseline"/>
      </w:pPr>
      <w:r w:rsidRPr="00896A62">
        <w:t>- газификации;</w:t>
      </w:r>
    </w:p>
    <w:p w:rsidR="00896A62" w:rsidRDefault="00896A62" w:rsidP="00911AEE">
      <w:pPr>
        <w:shd w:val="clear" w:color="auto" w:fill="FFFFFF"/>
        <w:ind w:firstLine="567"/>
        <w:jc w:val="both"/>
        <w:textAlignment w:val="baseline"/>
      </w:pPr>
      <w:r w:rsidRPr="00896A62">
        <w:t>- благоустройство;</w:t>
      </w:r>
    </w:p>
    <w:p w:rsidR="00331259" w:rsidRPr="00896A62" w:rsidRDefault="00331259" w:rsidP="00911AEE">
      <w:pPr>
        <w:shd w:val="clear" w:color="auto" w:fill="FFFFFF"/>
        <w:ind w:firstLine="567"/>
        <w:jc w:val="both"/>
        <w:textAlignment w:val="baseline"/>
      </w:pPr>
      <w:r>
        <w:t>-дорожное хозяйство и др.</w:t>
      </w:r>
    </w:p>
    <w:p w:rsidR="00896A62" w:rsidRDefault="00896A62" w:rsidP="00532DFC">
      <w:pPr>
        <w:jc w:val="both"/>
      </w:pPr>
    </w:p>
    <w:p w:rsidR="001F329F" w:rsidRDefault="000150ED" w:rsidP="00532DFC">
      <w:pPr>
        <w:spacing w:line="288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229CF26" wp14:editId="5D339DD7">
            <wp:extent cx="5543550" cy="29098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329F" w:rsidRDefault="001F329F" w:rsidP="00532DFC">
      <w:pPr>
        <w:spacing w:line="288" w:lineRule="auto"/>
        <w:jc w:val="both"/>
        <w:rPr>
          <w:color w:val="000000"/>
        </w:rPr>
      </w:pPr>
    </w:p>
    <w:p w:rsidR="00555B5E" w:rsidRPr="00555B5E" w:rsidRDefault="00555B5E" w:rsidP="00555B5E">
      <w:pPr>
        <w:ind w:firstLine="567"/>
        <w:jc w:val="both"/>
      </w:pPr>
      <w:r w:rsidRPr="00555B5E">
        <w:lastRenderedPageBreak/>
        <w:t xml:space="preserve">Одним из приоритетных направлений работы с населением в Администрации Белокалитвинского района является </w:t>
      </w:r>
      <w:r w:rsidRPr="00555B5E">
        <w:rPr>
          <w:bCs/>
        </w:rPr>
        <w:t>организация личных приёмов граждан</w:t>
      </w:r>
      <w:r w:rsidR="00DA3A1C">
        <w:t> г</w:t>
      </w:r>
      <w:r w:rsidRPr="00555B5E">
        <w:t>лавой района и заместителями.</w:t>
      </w:r>
    </w:p>
    <w:p w:rsidR="00555B5E" w:rsidRPr="00555B5E" w:rsidRDefault="00555B5E" w:rsidP="00555B5E">
      <w:pPr>
        <w:ind w:firstLine="567"/>
        <w:jc w:val="both"/>
      </w:pPr>
      <w:r w:rsidRPr="00555B5E">
        <w:t xml:space="preserve">За 2018 год главой Администрации района принято </w:t>
      </w:r>
      <w:r w:rsidR="00F8549A">
        <w:t>85</w:t>
      </w:r>
      <w:r w:rsidRPr="00555B5E">
        <w:t xml:space="preserve"> граждан, заместителями главы Администрации – </w:t>
      </w:r>
      <w:r w:rsidR="00F8549A">
        <w:t>283</w:t>
      </w:r>
      <w:r w:rsidRPr="00555B5E">
        <w:t>.</w:t>
      </w:r>
    </w:p>
    <w:p w:rsidR="00555B5E" w:rsidRPr="00555B5E" w:rsidRDefault="00555B5E" w:rsidP="00555B5E">
      <w:pPr>
        <w:ind w:firstLine="567"/>
        <w:jc w:val="both"/>
      </w:pPr>
      <w:r w:rsidRPr="00555B5E">
        <w:t>К руководству Администрации района граждане обращались по вопросам переселения из ветхого, аварийного жилья, благоустройства территории, оказания адресной социальной помощи на дорогостоящее лечение, коммунального хозяйства. Тематика устных обращений в целом аналогична письменным.</w:t>
      </w:r>
    </w:p>
    <w:p w:rsidR="00555B5E" w:rsidRPr="00555B5E" w:rsidRDefault="00555B5E" w:rsidP="00555B5E">
      <w:pPr>
        <w:ind w:firstLine="567"/>
        <w:jc w:val="both"/>
      </w:pPr>
      <w:r w:rsidRPr="00555B5E">
        <w:t xml:space="preserve">Кроме приема по личным вопросам глава Администрации района проводила неформальные встречи с представителями общественных организаций, вела активный диалог с </w:t>
      </w:r>
      <w:proofErr w:type="gramStart"/>
      <w:r w:rsidRPr="00555B5E">
        <w:t>населением  на</w:t>
      </w:r>
      <w:proofErr w:type="gramEnd"/>
      <w:r w:rsidRPr="00555B5E">
        <w:t xml:space="preserve"> предприятиях, в больницах, школах, и т.п.</w:t>
      </w:r>
    </w:p>
    <w:p w:rsidR="00555B5E" w:rsidRDefault="00555B5E" w:rsidP="00555B5E">
      <w:pPr>
        <w:ind w:firstLine="567"/>
        <w:jc w:val="both"/>
      </w:pPr>
      <w:r w:rsidRPr="00555B5E">
        <w:t>Так, за отчетный пе</w:t>
      </w:r>
      <w:r w:rsidR="000150ED">
        <w:t xml:space="preserve">риод, были </w:t>
      </w:r>
      <w:proofErr w:type="gramStart"/>
      <w:r w:rsidR="000150ED">
        <w:t>проведено  12</w:t>
      </w:r>
      <w:proofErr w:type="gramEnd"/>
      <w:r w:rsidR="000150ED">
        <w:t xml:space="preserve"> встреч:</w:t>
      </w:r>
    </w:p>
    <w:p w:rsidR="000150ED" w:rsidRDefault="000150ED" w:rsidP="00555B5E">
      <w:pPr>
        <w:ind w:firstLine="567"/>
        <w:jc w:val="both"/>
      </w:pPr>
      <w:r>
        <w:t>-</w:t>
      </w:r>
      <w:r w:rsidR="00047CA0">
        <w:t xml:space="preserve"> с</w:t>
      </w:r>
      <w:r>
        <w:t xml:space="preserve"> общественными организациями-2;</w:t>
      </w:r>
    </w:p>
    <w:p w:rsidR="000150ED" w:rsidRDefault="000150ED" w:rsidP="00555B5E">
      <w:pPr>
        <w:ind w:firstLine="567"/>
        <w:jc w:val="both"/>
      </w:pPr>
      <w:r>
        <w:t>-</w:t>
      </w:r>
      <w:r w:rsidR="00047CA0">
        <w:t xml:space="preserve"> с</w:t>
      </w:r>
      <w:r>
        <w:t xml:space="preserve"> педагогическими коллективами- 3;</w:t>
      </w:r>
    </w:p>
    <w:p w:rsidR="000150ED" w:rsidRDefault="000150ED" w:rsidP="00555B5E">
      <w:pPr>
        <w:ind w:firstLine="567"/>
        <w:jc w:val="both"/>
      </w:pPr>
      <w:r>
        <w:t>-</w:t>
      </w:r>
      <w:r w:rsidR="00047CA0">
        <w:t xml:space="preserve"> с</w:t>
      </w:r>
      <w:r>
        <w:t xml:space="preserve"> медицинскими работниками-2;</w:t>
      </w:r>
    </w:p>
    <w:p w:rsidR="000150ED" w:rsidRDefault="000150ED" w:rsidP="00555B5E">
      <w:pPr>
        <w:ind w:firstLine="567"/>
        <w:jc w:val="both"/>
      </w:pPr>
      <w:r>
        <w:t xml:space="preserve">- </w:t>
      </w:r>
      <w:r w:rsidR="00047CA0">
        <w:t xml:space="preserve">с </w:t>
      </w:r>
      <w:r>
        <w:t>работниками предприятий (</w:t>
      </w:r>
      <w:r w:rsidR="00047CA0">
        <w:t xml:space="preserve">ООО </w:t>
      </w:r>
      <w:r w:rsidR="00875DAD">
        <w:t>«</w:t>
      </w:r>
      <w:r w:rsidR="00047CA0">
        <w:t>ШУ</w:t>
      </w:r>
      <w:r>
        <w:t xml:space="preserve"> «</w:t>
      </w:r>
      <w:proofErr w:type="spellStart"/>
      <w:r>
        <w:t>Садкинское</w:t>
      </w:r>
      <w:proofErr w:type="spellEnd"/>
      <w:r>
        <w:t>», Автобаза №2, АО «Алюминий Металлург Рус») - 3;</w:t>
      </w:r>
    </w:p>
    <w:p w:rsidR="000150ED" w:rsidRPr="00555B5E" w:rsidRDefault="000150ED" w:rsidP="00555B5E">
      <w:pPr>
        <w:ind w:firstLine="567"/>
        <w:jc w:val="both"/>
      </w:pPr>
      <w:r>
        <w:t>-</w:t>
      </w:r>
      <w:r w:rsidR="00047CA0">
        <w:t xml:space="preserve"> с</w:t>
      </w:r>
      <w:r>
        <w:t xml:space="preserve"> предпринимателями Белокалитвинского района-2.</w:t>
      </w:r>
    </w:p>
    <w:p w:rsidR="00555B5E" w:rsidRPr="00555B5E" w:rsidRDefault="00555B5E" w:rsidP="00555B5E">
      <w:pPr>
        <w:ind w:firstLine="567"/>
        <w:jc w:val="both"/>
      </w:pPr>
      <w:r w:rsidRPr="00555B5E">
        <w:t>Все проблемы, высказанные на этих встречах, берутся на контроль и в основном решаются положительно.</w:t>
      </w:r>
    </w:p>
    <w:p w:rsidR="00555B5E" w:rsidRPr="00555B5E" w:rsidRDefault="00555B5E" w:rsidP="00555B5E">
      <w:pPr>
        <w:ind w:firstLine="567"/>
        <w:jc w:val="both"/>
      </w:pPr>
      <w:r w:rsidRPr="00555B5E">
        <w:t>Главой Администрации района в 2018 году продолжена практика проведения выездных приемов и встреч жителей с информационными группами Администрации района. Всего проведено 36 встреч с населением, на которых присутствовало 4129 человек. На выездных приемах были рассмотрены вопросы переселения из ветхого и аварийного жилья, медицинского обслуживания, социального обеспечения, электроснабжения и водоснабжения, порядка расчета и оплаты ЖКУ, благоустройства территорий и по сбору и вывозу ТБО. Выездные приемы необходимы в целях более оперативного и эффективного разрешения вопросов различного уровня.</w:t>
      </w:r>
    </w:p>
    <w:p w:rsidR="005D09AD" w:rsidRDefault="00555B5E" w:rsidP="00E16F2B">
      <w:pPr>
        <w:ind w:firstLine="567"/>
        <w:jc w:val="both"/>
      </w:pPr>
      <w:r w:rsidRPr="00555B5E">
        <w:t>В соответствии с поручением Президента Российской Федерации «О проведении единого Общероссийского дня приёма граждан в День Конституции Российской Федерации», 12 декабря 2018 года в Администрации Белокалитвинского района и во всех поселениях района состоялся прием граждан, в ходе которого было принято 144 человека. Подобные приемы позволяют гражданам,</w:t>
      </w:r>
      <w:r w:rsidR="000150ED">
        <w:t xml:space="preserve"> обративш</w:t>
      </w:r>
      <w:r w:rsidR="005D09AD">
        <w:t>имся к одному должностному лицу</w:t>
      </w:r>
      <w:r w:rsidRPr="00555B5E">
        <w:t>, оперативно получать нужную информацию по</w:t>
      </w:r>
      <w:r w:rsidR="005D09AD">
        <w:t xml:space="preserve"> поставленным вопросам</w:t>
      </w:r>
      <w:r w:rsidRPr="00555B5E">
        <w:t xml:space="preserve">. </w:t>
      </w:r>
    </w:p>
    <w:p w:rsidR="00555B5E" w:rsidRPr="00555B5E" w:rsidRDefault="00555B5E" w:rsidP="00E16F2B">
      <w:pPr>
        <w:ind w:firstLine="567"/>
        <w:jc w:val="both"/>
      </w:pPr>
      <w:r w:rsidRPr="00555B5E">
        <w:t>Администрацией Белокалитвинского района принимаются меры, направленные на достижение положительного результата рассмотрения обращений граждан.</w:t>
      </w:r>
      <w:r w:rsidRPr="00555B5E">
        <w:rPr>
          <w:b/>
        </w:rPr>
        <w:t xml:space="preserve"> </w:t>
      </w:r>
      <w:r w:rsidRPr="00555B5E">
        <w:t xml:space="preserve">В отчетном </w:t>
      </w:r>
      <w:r w:rsidR="00E16F2B" w:rsidRPr="00555B5E">
        <w:t>периоде положительное</w:t>
      </w:r>
      <w:r w:rsidRPr="00555B5E">
        <w:t xml:space="preserve"> решение принято по 4</w:t>
      </w:r>
      <w:r w:rsidR="001C744C">
        <w:t>40</w:t>
      </w:r>
      <w:r w:rsidRPr="00555B5E">
        <w:t xml:space="preserve"> обращениям. По 6</w:t>
      </w:r>
      <w:r w:rsidR="001C744C">
        <w:t>23</w:t>
      </w:r>
      <w:r w:rsidRPr="00555B5E">
        <w:t xml:space="preserve"> обращениям направлены ответы разъяснительного характера, 37 обращений находятся на рассмотрении.</w:t>
      </w:r>
    </w:p>
    <w:p w:rsidR="00555B5E" w:rsidRDefault="00470AC5" w:rsidP="00470AC5">
      <w:pPr>
        <w:jc w:val="both"/>
      </w:pPr>
      <w:r>
        <w:t xml:space="preserve">        По обращениям граждан в</w:t>
      </w:r>
      <w:r w:rsidR="00555B5E" w:rsidRPr="00555B5E">
        <w:t xml:space="preserve"> 2018 году из ветхого, аварийного жилья переселено 50 семей, 21 молодая семья и 2 семьи проживающие и работающие на селе получили субсидии на приобретение жилья, предоставлено </w:t>
      </w:r>
      <w:r w:rsidR="00463103" w:rsidRPr="00555B5E">
        <w:t>жилье 24</w:t>
      </w:r>
      <w:r w:rsidR="00DA3A1C">
        <w:t xml:space="preserve"> гражданам, относящимся к категории</w:t>
      </w:r>
      <w:r w:rsidR="00555B5E" w:rsidRPr="00555B5E">
        <w:t xml:space="preserve"> дет</w:t>
      </w:r>
      <w:r w:rsidR="005D09AD">
        <w:t>ей</w:t>
      </w:r>
      <w:r w:rsidR="00555B5E" w:rsidRPr="00555B5E">
        <w:t>-</w:t>
      </w:r>
      <w:r w:rsidR="00875DAD">
        <w:t>сирот. П</w:t>
      </w:r>
      <w:r w:rsidR="00463103" w:rsidRPr="00555B5E">
        <w:t>родолжаются</w:t>
      </w:r>
      <w:r w:rsidR="00555B5E" w:rsidRPr="00555B5E">
        <w:t xml:space="preserve"> работы по газификации поселений </w:t>
      </w:r>
      <w:r w:rsidR="00555B5E" w:rsidRPr="00555B5E">
        <w:lastRenderedPageBreak/>
        <w:t xml:space="preserve">Белокалитвинского </w:t>
      </w:r>
      <w:r w:rsidR="00463103">
        <w:t>района (</w:t>
      </w:r>
      <w:r w:rsidR="00555B5E" w:rsidRPr="00555B5E">
        <w:t>подготовлена проектно-сметная документация</w:t>
      </w:r>
      <w:r w:rsidR="00DA3A1C">
        <w:t xml:space="preserve"> строительства газопровода</w:t>
      </w:r>
      <w:r w:rsidR="00555B5E" w:rsidRPr="00555B5E">
        <w:t xml:space="preserve"> по х.</w:t>
      </w:r>
      <w:r w:rsidR="001C744C">
        <w:t xml:space="preserve"> </w:t>
      </w:r>
      <w:proofErr w:type="spellStart"/>
      <w:r w:rsidR="00555B5E" w:rsidRPr="00555B5E">
        <w:t>Семимаячному</w:t>
      </w:r>
      <w:proofErr w:type="spellEnd"/>
      <w:r w:rsidR="00555B5E" w:rsidRPr="00555B5E">
        <w:t xml:space="preserve">, х. Грушевка, 3 этап п. Коксовый), установлено уличное освещение по ул. Заводской </w:t>
      </w:r>
      <w:proofErr w:type="gramStart"/>
      <w:r w:rsidR="00555B5E" w:rsidRPr="00555B5E">
        <w:t>( в</w:t>
      </w:r>
      <w:proofErr w:type="gramEnd"/>
      <w:r w:rsidR="00555B5E" w:rsidRPr="00555B5E">
        <w:t xml:space="preserve"> районе мкр.</w:t>
      </w:r>
      <w:r w:rsidR="001C744C">
        <w:t xml:space="preserve"> </w:t>
      </w:r>
      <w:r w:rsidR="00555B5E" w:rsidRPr="00555B5E">
        <w:t>Южный),</w:t>
      </w:r>
      <w:r w:rsidR="00555B5E" w:rsidRPr="00555B5E">
        <w:rPr>
          <w:bCs/>
        </w:rPr>
        <w:t xml:space="preserve"> выполнены работы по ремонту автомобильной дороги по ул. 4-ая Линия в г. Белая Калитва </w:t>
      </w:r>
      <w:r w:rsidR="00555B5E" w:rsidRPr="00555B5E">
        <w:t xml:space="preserve">и </w:t>
      </w:r>
      <w:r w:rsidR="00555B5E" w:rsidRPr="00555B5E">
        <w:rPr>
          <w:bCs/>
        </w:rPr>
        <w:t xml:space="preserve">автомобильной дороги по ул. Центральная в х. </w:t>
      </w:r>
      <w:proofErr w:type="spellStart"/>
      <w:r w:rsidR="00555B5E" w:rsidRPr="00555B5E">
        <w:rPr>
          <w:bCs/>
        </w:rPr>
        <w:t>Богураев</w:t>
      </w:r>
      <w:proofErr w:type="spellEnd"/>
      <w:r w:rsidR="00555B5E" w:rsidRPr="00555B5E">
        <w:rPr>
          <w:bCs/>
        </w:rPr>
        <w:t xml:space="preserve">, </w:t>
      </w:r>
      <w:r w:rsidR="00555B5E" w:rsidRPr="00555B5E">
        <w:t xml:space="preserve">проведен ремонт вытяжной вентиляции пищеблока в МБДОУ ДС №23, </w:t>
      </w:r>
      <w:r w:rsidR="00463103" w:rsidRPr="00463103">
        <w:t xml:space="preserve">выполнены работы по замене оконных и наружных дверных блоков на металлопластиковые в МБОУ </w:t>
      </w:r>
      <w:proofErr w:type="spellStart"/>
      <w:r w:rsidR="00463103" w:rsidRPr="00463103">
        <w:t>Крутинская</w:t>
      </w:r>
      <w:proofErr w:type="spellEnd"/>
      <w:r w:rsidR="00463103" w:rsidRPr="00463103">
        <w:t xml:space="preserve"> СОШ,</w:t>
      </w:r>
      <w:r w:rsidR="00047CA0">
        <w:t xml:space="preserve"> МБОУ СОШ №5,</w:t>
      </w:r>
      <w:r w:rsidR="00875DAD" w:rsidRPr="00875DAD">
        <w:rPr>
          <w:color w:val="000000"/>
        </w:rPr>
        <w:t xml:space="preserve"> </w:t>
      </w:r>
      <w:r w:rsidR="00875DAD" w:rsidRPr="00875DAD">
        <w:t>МБОУ Сосновская СОШ произведен ремонт спортзала и заменены окна на металлопластиковые</w:t>
      </w:r>
      <w:r w:rsidR="00875DAD">
        <w:t>,</w:t>
      </w:r>
      <w:bookmarkStart w:id="0" w:name="_GoBack"/>
      <w:bookmarkEnd w:id="0"/>
      <w:r w:rsidR="00463103" w:rsidRPr="00463103">
        <w:t xml:space="preserve"> проведена замена участка ввода холодного водоснабжения в многоквартирный дом №3 по ул. Чернышевского, г. Белая Калитва</w:t>
      </w:r>
      <w:r w:rsidR="00463103">
        <w:t>,</w:t>
      </w:r>
      <w:r w:rsidR="00047CA0" w:rsidRPr="00047CA0">
        <w:t xml:space="preserve"> </w:t>
      </w:r>
      <w:r w:rsidR="00047CA0" w:rsidRPr="00555B5E">
        <w:t>выполнены работы по дезинсекции подвального помещения дома № 4/2 по ул. Машиностроителей в г. Белая Калитва,</w:t>
      </w:r>
      <w:r w:rsidR="00047CA0" w:rsidRPr="00463103">
        <w:t xml:space="preserve"> </w:t>
      </w:r>
      <w:r w:rsidR="00555B5E" w:rsidRPr="00555B5E">
        <w:t xml:space="preserve"> восстановлено уличное освещение по ул. Орловская ( в районе дома № 106) в п. Коксовом,</w:t>
      </w:r>
      <w:r w:rsidR="00555B5E" w:rsidRPr="00555B5E">
        <w:rPr>
          <w:bCs/>
        </w:rPr>
        <w:t xml:space="preserve"> выполнены работы по переносу опоры линии </w:t>
      </w:r>
      <w:proofErr w:type="spellStart"/>
      <w:r w:rsidR="00555B5E" w:rsidRPr="00555B5E">
        <w:rPr>
          <w:bCs/>
        </w:rPr>
        <w:t>электопередачи</w:t>
      </w:r>
      <w:proofErr w:type="spellEnd"/>
      <w:r w:rsidR="00555B5E" w:rsidRPr="00555B5E">
        <w:rPr>
          <w:bCs/>
        </w:rPr>
        <w:t xml:space="preserve"> от частного дома по адресу: Ростовская область, Белокалитвинский район, ст. Краснодонецкая, ул. Дружбы,</w:t>
      </w:r>
      <w:r w:rsidR="00555B5E" w:rsidRPr="00555B5E">
        <w:t xml:space="preserve"> </w:t>
      </w:r>
      <w:r w:rsidR="00463103" w:rsidRPr="00463103">
        <w:t>предоставлено жилье и оказана помощь в ремонте жилого помещения  инвалиду-участнику боевых действий</w:t>
      </w:r>
      <w:r w:rsidR="00463103">
        <w:t>,</w:t>
      </w:r>
      <w:r w:rsidR="00463103" w:rsidRPr="00463103">
        <w:t xml:space="preserve"> </w:t>
      </w:r>
      <w:r w:rsidR="00555B5E" w:rsidRPr="00555B5E">
        <w:t>оказана материальная помощь гражданам попавшим в экстремальную ситуацию.</w:t>
      </w:r>
    </w:p>
    <w:p w:rsidR="00E16F2B" w:rsidRPr="00555B5E" w:rsidRDefault="00E16F2B" w:rsidP="00555B5E">
      <w:pPr>
        <w:numPr>
          <w:ilvl w:val="0"/>
          <w:numId w:val="6"/>
        </w:numPr>
        <w:ind w:firstLine="567"/>
        <w:jc w:val="both"/>
      </w:pPr>
    </w:p>
    <w:p w:rsidR="00C1598F" w:rsidRDefault="00C1598F" w:rsidP="00274376">
      <w:pPr>
        <w:jc w:val="both"/>
      </w:pPr>
    </w:p>
    <w:p w:rsidR="00274376" w:rsidRDefault="00274376" w:rsidP="00274376">
      <w:pPr>
        <w:jc w:val="both"/>
      </w:pPr>
      <w:r>
        <w:t>Управляющий делами</w:t>
      </w:r>
    </w:p>
    <w:p w:rsidR="00274376" w:rsidRDefault="00274376" w:rsidP="00274376">
      <w:pPr>
        <w:jc w:val="both"/>
      </w:pPr>
      <w:r>
        <w:t>Администрации района                                                                             Л.Г. Василенко</w:t>
      </w:r>
    </w:p>
    <w:sectPr w:rsidR="00274376" w:rsidSect="00532DF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i w:val="0"/>
        <w:iCs w:val="0"/>
        <w:strike w:val="0"/>
        <w:dstrike w:val="0"/>
        <w:outline w:val="0"/>
        <w:shadow w:val="0"/>
        <w:color w:val="000000"/>
        <w:kern w:val="1"/>
        <w:sz w:val="28"/>
        <w:szCs w:val="28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65713C"/>
    <w:multiLevelType w:val="hybridMultilevel"/>
    <w:tmpl w:val="D752E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00D"/>
    <w:multiLevelType w:val="hybridMultilevel"/>
    <w:tmpl w:val="35740F40"/>
    <w:lvl w:ilvl="0" w:tplc="126E5BF0">
      <w:start w:val="1"/>
      <w:numFmt w:val="decimal"/>
      <w:lvlText w:val="%1."/>
      <w:lvlJc w:val="left"/>
      <w:pPr>
        <w:ind w:left="502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98D70EE"/>
    <w:multiLevelType w:val="hybridMultilevel"/>
    <w:tmpl w:val="540E2DC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BD32B1F"/>
    <w:multiLevelType w:val="hybridMultilevel"/>
    <w:tmpl w:val="243C93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A8"/>
    <w:rsid w:val="00004021"/>
    <w:rsid w:val="000150ED"/>
    <w:rsid w:val="0004106A"/>
    <w:rsid w:val="00047CA0"/>
    <w:rsid w:val="0007366D"/>
    <w:rsid w:val="00080510"/>
    <w:rsid w:val="000E1DD1"/>
    <w:rsid w:val="00130370"/>
    <w:rsid w:val="001A1546"/>
    <w:rsid w:val="001C744C"/>
    <w:rsid w:val="001F0289"/>
    <w:rsid w:val="001F329F"/>
    <w:rsid w:val="00274376"/>
    <w:rsid w:val="002C1A91"/>
    <w:rsid w:val="00331259"/>
    <w:rsid w:val="003777EB"/>
    <w:rsid w:val="004129A8"/>
    <w:rsid w:val="00416210"/>
    <w:rsid w:val="00463103"/>
    <w:rsid w:val="00470AC5"/>
    <w:rsid w:val="00493A45"/>
    <w:rsid w:val="004C0B41"/>
    <w:rsid w:val="00532DFC"/>
    <w:rsid w:val="00555B5E"/>
    <w:rsid w:val="005D09AD"/>
    <w:rsid w:val="006217BD"/>
    <w:rsid w:val="006348EF"/>
    <w:rsid w:val="00657935"/>
    <w:rsid w:val="007047D1"/>
    <w:rsid w:val="007809E2"/>
    <w:rsid w:val="007F3A6F"/>
    <w:rsid w:val="00833069"/>
    <w:rsid w:val="008471DE"/>
    <w:rsid w:val="0085524F"/>
    <w:rsid w:val="00875DAD"/>
    <w:rsid w:val="00885847"/>
    <w:rsid w:val="00896A62"/>
    <w:rsid w:val="008A3DFA"/>
    <w:rsid w:val="00911AEE"/>
    <w:rsid w:val="00915CA8"/>
    <w:rsid w:val="009A54A8"/>
    <w:rsid w:val="009B3B0F"/>
    <w:rsid w:val="009B51C2"/>
    <w:rsid w:val="00AD3DC4"/>
    <w:rsid w:val="00B045CC"/>
    <w:rsid w:val="00B13566"/>
    <w:rsid w:val="00B26BE9"/>
    <w:rsid w:val="00BE3BC4"/>
    <w:rsid w:val="00C1598F"/>
    <w:rsid w:val="00C3705D"/>
    <w:rsid w:val="00C52C64"/>
    <w:rsid w:val="00CD23AF"/>
    <w:rsid w:val="00CF1E04"/>
    <w:rsid w:val="00D20855"/>
    <w:rsid w:val="00D34091"/>
    <w:rsid w:val="00D7750B"/>
    <w:rsid w:val="00D84C29"/>
    <w:rsid w:val="00DA3A1C"/>
    <w:rsid w:val="00E16F2B"/>
    <w:rsid w:val="00E675AF"/>
    <w:rsid w:val="00E679B8"/>
    <w:rsid w:val="00EC7A33"/>
    <w:rsid w:val="00ED6D86"/>
    <w:rsid w:val="00F80F26"/>
    <w:rsid w:val="00F8549A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2F028-8626-48E5-8889-0D52A9EB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DC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045C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1F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A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A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g2\Desktop\&#1076;&#1080;&#1072;&#1075;&#1088;&#1072;&#1084;&#108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количества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cat>
            <c:numRef>
              <c:f>Лист4!$A$2:$A$3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Лист4!$B$2:$B$3</c:f>
              <c:numCache>
                <c:formatCode>General</c:formatCode>
                <c:ptCount val="2"/>
                <c:pt idx="0">
                  <c:v>1053</c:v>
                </c:pt>
                <c:pt idx="1">
                  <c:v>1100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4300320"/>
        <c:axId val="274300712"/>
      </c:barChart>
      <c:catAx>
        <c:axId val="27430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00712"/>
        <c:crosses val="autoZero"/>
        <c:auto val="1"/>
        <c:lblAlgn val="ctr"/>
        <c:lblOffset val="100"/>
        <c:noMultiLvlLbl val="0"/>
      </c:catAx>
      <c:valAx>
        <c:axId val="274300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0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Сравнительня характеристика</a:t>
            </a:r>
            <a:r>
              <a:rPr lang="ru-RU" baseline="0"/>
              <a:t> а</a:t>
            </a:r>
            <a:r>
              <a:rPr lang="ru-RU"/>
              <a:t>ктивности</a:t>
            </a:r>
            <a:r>
              <a:rPr lang="ru-RU" baseline="0"/>
              <a:t> граждан</a:t>
            </a:r>
            <a:r>
              <a:rPr lang="ru-RU"/>
              <a:t> по</a:t>
            </a:r>
            <a:r>
              <a:rPr lang="ru-RU" baseline="0"/>
              <a:t> поселениям 2017-2018 гг.</a:t>
            </a:r>
            <a:r>
              <a:rPr lang="ru-RU"/>
              <a:t>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2587998254502115"/>
          <c:y val="0.1407759144694985"/>
          <c:w val="0.74817631090030245"/>
          <c:h val="0.705453980682947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Лист4!$B$31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Лист4!$A$32:$A$44</c:f>
              <c:strCache>
                <c:ptCount val="13"/>
                <c:pt idx="0">
                  <c:v>Белокалитвинское г.п.</c:v>
                </c:pt>
                <c:pt idx="1">
                  <c:v>Синегорское с.п. </c:v>
                </c:pt>
                <c:pt idx="2">
                  <c:v>Коксовское с.п.</c:v>
                </c:pt>
                <c:pt idx="3">
                  <c:v>Горняцкое с.п.</c:v>
                </c:pt>
                <c:pt idx="4">
                  <c:v>Шолоховское г.п.</c:v>
                </c:pt>
                <c:pt idx="5">
                  <c:v>Грушево-Дубовское с.п.</c:v>
                </c:pt>
                <c:pt idx="6">
                  <c:v>Литвиновское с.п.</c:v>
                </c:pt>
                <c:pt idx="7">
                  <c:v>Богураевское с.п.</c:v>
                </c:pt>
                <c:pt idx="8">
                  <c:v>Ильинское с.п.</c:v>
                </c:pt>
                <c:pt idx="9">
                  <c:v>Краснодонецкое с.п.</c:v>
                </c:pt>
                <c:pt idx="10">
                  <c:v>Нижнепоповское с.п.</c:v>
                </c:pt>
                <c:pt idx="11">
                  <c:v>Рудаковское с.п.</c:v>
                </c:pt>
                <c:pt idx="12">
                  <c:v>Всего по району </c:v>
                </c:pt>
              </c:strCache>
            </c:strRef>
          </c:cat>
          <c:val>
            <c:numRef>
              <c:f>Лист4!$B$32:$B$44</c:f>
              <c:numCache>
                <c:formatCode>General</c:formatCode>
                <c:ptCount val="13"/>
                <c:pt idx="0">
                  <c:v>10.6</c:v>
                </c:pt>
                <c:pt idx="1">
                  <c:v>7.6</c:v>
                </c:pt>
                <c:pt idx="2">
                  <c:v>5.6</c:v>
                </c:pt>
                <c:pt idx="3">
                  <c:v>10</c:v>
                </c:pt>
                <c:pt idx="4">
                  <c:v>10.199999999999999</c:v>
                </c:pt>
                <c:pt idx="5">
                  <c:v>2</c:v>
                </c:pt>
                <c:pt idx="6">
                  <c:v>18.5</c:v>
                </c:pt>
                <c:pt idx="7">
                  <c:v>16.2</c:v>
                </c:pt>
                <c:pt idx="8">
                  <c:v>5.4</c:v>
                </c:pt>
                <c:pt idx="9">
                  <c:v>3.9</c:v>
                </c:pt>
                <c:pt idx="10">
                  <c:v>6.7</c:v>
                </c:pt>
                <c:pt idx="11">
                  <c:v>13.8</c:v>
                </c:pt>
                <c:pt idx="12">
                  <c:v>8.8000000000000007</c:v>
                </c:pt>
              </c:numCache>
            </c:numRef>
          </c:val>
        </c:ser>
        <c:ser>
          <c:idx val="1"/>
          <c:order val="1"/>
          <c:tx>
            <c:strRef>
              <c:f>Лист4!$C$31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1.8590235588541976E-2"/>
                  <c:y val="-1.66875194961472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8.2623269282408769E-3"/>
                  <c:y val="-1.00125116976883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Лист4!$A$32:$A$44</c:f>
              <c:strCache>
                <c:ptCount val="13"/>
                <c:pt idx="0">
                  <c:v>Белокалитвинское г.п.</c:v>
                </c:pt>
                <c:pt idx="1">
                  <c:v>Синегорское с.п. </c:v>
                </c:pt>
                <c:pt idx="2">
                  <c:v>Коксовское с.п.</c:v>
                </c:pt>
                <c:pt idx="3">
                  <c:v>Горняцкое с.п.</c:v>
                </c:pt>
                <c:pt idx="4">
                  <c:v>Шолоховское г.п.</c:v>
                </c:pt>
                <c:pt idx="5">
                  <c:v>Грушево-Дубовское с.п.</c:v>
                </c:pt>
                <c:pt idx="6">
                  <c:v>Литвиновское с.п.</c:v>
                </c:pt>
                <c:pt idx="7">
                  <c:v>Богураевское с.п.</c:v>
                </c:pt>
                <c:pt idx="8">
                  <c:v>Ильинское с.п.</c:v>
                </c:pt>
                <c:pt idx="9">
                  <c:v>Краснодонецкое с.п.</c:v>
                </c:pt>
                <c:pt idx="10">
                  <c:v>Нижнепоповское с.п.</c:v>
                </c:pt>
                <c:pt idx="11">
                  <c:v>Рудаковское с.п.</c:v>
                </c:pt>
                <c:pt idx="12">
                  <c:v>Всего по району </c:v>
                </c:pt>
              </c:strCache>
            </c:strRef>
          </c:cat>
          <c:val>
            <c:numRef>
              <c:f>Лист4!$C$32:$C$44</c:f>
              <c:numCache>
                <c:formatCode>General</c:formatCode>
                <c:ptCount val="13"/>
                <c:pt idx="0">
                  <c:v>8.1999999999999993</c:v>
                </c:pt>
                <c:pt idx="1">
                  <c:v>6.8</c:v>
                </c:pt>
                <c:pt idx="2">
                  <c:v>5.3</c:v>
                </c:pt>
                <c:pt idx="3">
                  <c:v>13.1</c:v>
                </c:pt>
                <c:pt idx="4">
                  <c:v>11.2</c:v>
                </c:pt>
                <c:pt idx="5">
                  <c:v>2</c:v>
                </c:pt>
                <c:pt idx="6">
                  <c:v>14.3</c:v>
                </c:pt>
                <c:pt idx="7">
                  <c:v>13.9</c:v>
                </c:pt>
                <c:pt idx="8">
                  <c:v>6.2</c:v>
                </c:pt>
                <c:pt idx="9">
                  <c:v>7</c:v>
                </c:pt>
                <c:pt idx="10">
                  <c:v>10.5</c:v>
                </c:pt>
                <c:pt idx="11">
                  <c:v>15.6</c:v>
                </c:pt>
                <c:pt idx="12">
                  <c:v>8.5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74301496"/>
        <c:axId val="274301888"/>
      </c:barChart>
      <c:catAx>
        <c:axId val="274301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01888"/>
        <c:crosses val="autoZero"/>
        <c:auto val="1"/>
        <c:lblAlgn val="ctr"/>
        <c:lblOffset val="100"/>
        <c:noMultiLvlLbl val="0"/>
      </c:catAx>
      <c:valAx>
        <c:axId val="274301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01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поступивших обращений в Администрацию района в 2018 году</a:t>
            </a:r>
            <a:endParaRPr lang="en-US"/>
          </a:p>
        </c:rich>
      </c:tx>
      <c:layout>
        <c:manualLayout>
          <c:xMode val="edge"/>
          <c:yMode val="edge"/>
          <c:x val="0.1981672394043528"/>
          <c:y val="2.18245307725883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0.2921163976070556"/>
          <c:w val="0.82459939930189141"/>
          <c:h val="0.38493096641520225"/>
        </c:manualLayout>
      </c:layout>
      <c:pie3DChart>
        <c:varyColors val="1"/>
        <c:ser>
          <c:idx val="0"/>
          <c:order val="0"/>
          <c:tx>
            <c:strRef>
              <c:f>Лист4!$C$12</c:f>
              <c:strCache>
                <c:ptCount val="1"/>
                <c:pt idx="0">
                  <c:v>2018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-0.10108829179857681"/>
                  <c:y val="5.88544988673107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02053738128099E-2"/>
                  <c:y val="-5.63430620010117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501276257993524E-2"/>
                  <c:y val="-4.00173477467173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431375201811114E-2"/>
                  <c:y val="-4.67347884179734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Лист4!$A$13:$B$17</c:f>
              <c:strCache>
                <c:ptCount val="5"/>
                <c:pt idx="0">
                  <c:v>Жилищно-коммунальная сфера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Государство,  общество, политика</c:v>
                </c:pt>
                <c:pt idx="4">
                  <c:v>Оборона, безопасность, защита</c:v>
                </c:pt>
              </c:strCache>
            </c:strRef>
          </c:cat>
          <c:val>
            <c:numRef>
              <c:f>Лист4!$C$13:$C$17</c:f>
              <c:numCache>
                <c:formatCode>General</c:formatCode>
                <c:ptCount val="5"/>
                <c:pt idx="0">
                  <c:v>440</c:v>
                </c:pt>
                <c:pt idx="1">
                  <c:v>335</c:v>
                </c:pt>
                <c:pt idx="2">
                  <c:v>275</c:v>
                </c:pt>
                <c:pt idx="3">
                  <c:v>67</c:v>
                </c:pt>
                <c:pt idx="4">
                  <c:v>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28</cp:revision>
  <cp:lastPrinted>2019-01-14T14:10:00Z</cp:lastPrinted>
  <dcterms:created xsi:type="dcterms:W3CDTF">2018-12-19T14:31:00Z</dcterms:created>
  <dcterms:modified xsi:type="dcterms:W3CDTF">2019-01-14T14:11:00Z</dcterms:modified>
</cp:coreProperties>
</file>