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>РОТОКОЛ № 3</w:t>
      </w:r>
    </w:p>
    <w:p>
      <w:pPr>
        <w:pStyle w:val="Style15"/>
        <w:rPr/>
      </w:pPr>
      <w:r>
        <w:rPr>
          <w:b/>
          <w:szCs w:val="28"/>
        </w:rPr>
        <w:t xml:space="preserve">заседания комиссии по противодействию коррупции </w:t>
      </w:r>
    </w:p>
    <w:p>
      <w:pPr>
        <w:pStyle w:val="Style15"/>
        <w:rPr/>
      </w:pPr>
      <w:r>
        <w:rPr>
          <w:b/>
          <w:szCs w:val="28"/>
        </w:rPr>
        <w:t>Белокалитвинского района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>г. Белая Калитва</w:t>
        <w:tab/>
        <w:tab/>
        <w:tab/>
        <w:tab/>
        <w:tab/>
        <w:tab/>
        <w:tab/>
        <w:tab/>
        <w:tab/>
        <w:t>25.09.2015г.</w:t>
      </w:r>
    </w:p>
    <w:p>
      <w:pPr>
        <w:pStyle w:val="ConsPlusNonformat"/>
        <w:spacing w:lineRule="auto" w:line="276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Председатель комиссии</w:t>
      </w:r>
      <w:r>
        <w:rPr>
          <w:rFonts w:cs="Times New Roman" w:ascii="Times New Roman" w:hAnsi="Times New Roman"/>
          <w:sz w:val="28"/>
          <w:szCs w:val="28"/>
        </w:rPr>
        <w:t xml:space="preserve"> – Мельникова О.А., Глава Белокалитвинского района. </w:t>
      </w:r>
    </w:p>
    <w:p>
      <w:pPr>
        <w:pStyle w:val="1"/>
        <w:spacing w:lineRule="auto" w:line="276"/>
        <w:rPr/>
      </w:pPr>
      <w:r>
        <w:rPr>
          <w:b/>
          <w:sz w:val="28"/>
          <w:szCs w:val="28"/>
        </w:rPr>
        <w:t xml:space="preserve">Секретарь </w:t>
      </w:r>
      <w:r>
        <w:rPr>
          <w:sz w:val="28"/>
          <w:szCs w:val="28"/>
        </w:rPr>
        <w:t>– Гриценко О.А., ведущий специалист по противодействию коррупции юридического отдела Администрации Белокалитвинского района.</w:t>
      </w:r>
    </w:p>
    <w:p>
      <w:pPr>
        <w:pStyle w:val="1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Присутствовали: 14 человек .</w:t>
      </w:r>
    </w:p>
    <w:p>
      <w:pPr>
        <w:pStyle w:val="1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/>
      </w:pPr>
      <w:r>
        <w:rPr>
          <w:rFonts w:cs="Times New Roman"/>
          <w:b/>
          <w:sz w:val="28"/>
          <w:szCs w:val="28"/>
        </w:rPr>
        <w:t>Повестка дня: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Autospacing="1"/>
        <w:ind w:left="57" w:right="0" w:hanging="0"/>
        <w:contextualSpacing/>
        <w:jc w:val="both"/>
        <w:rPr/>
      </w:pPr>
      <w:r>
        <w:rPr>
          <w:b/>
          <w:sz w:val="28"/>
          <w:szCs w:val="28"/>
        </w:rPr>
        <w:t xml:space="preserve">1. О мерах по противодействию коррупции в сфере образования в Белокалитвинском районе. </w:t>
      </w:r>
    </w:p>
    <w:p>
      <w:pPr>
        <w:pStyle w:val="ListParagraph"/>
        <w:spacing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Autospacing="1"/>
        <w:ind w:left="0" w:right="0" w:hanging="0"/>
        <w:contextualSpacing/>
        <w:jc w:val="both"/>
        <w:rPr/>
      </w:pPr>
      <w:r>
        <w:rPr>
          <w:sz w:val="28"/>
          <w:szCs w:val="28"/>
        </w:rPr>
        <w:t>(Докладчик: Тимошенко Николай Анатольевич - начальник Отдела образования Администрации Белокалитвинского района)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b/>
          <w:sz w:val="28"/>
          <w:szCs w:val="28"/>
        </w:rPr>
        <w:t>2. О результатах рассмотрения сведений о доходах, расходах,  об имуществе и обязательствах имущественного характера за 2013г., представленных муниципальными служащими,  Белокалитвинского района.</w:t>
      </w:r>
    </w:p>
    <w:p>
      <w:pPr>
        <w:pStyle w:val="ListParagraph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Autospacing="1"/>
        <w:contextualSpacing/>
        <w:jc w:val="both"/>
        <w:rPr/>
      </w:pPr>
      <w:r>
        <w:rPr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(Докладчик:  Гриценко Оксана Александровна – ведущий специалист по противодействию коррупции юридического отдела Администрации Белокалитвинского района, секретарь комиссии)</w:t>
      </w:r>
      <w:r>
        <w:rPr>
          <w:sz w:val="28"/>
          <w:szCs w:val="28"/>
        </w:rPr>
        <w:t xml:space="preserve"> .</w:t>
      </w:r>
    </w:p>
    <w:p>
      <w:pPr>
        <w:pStyle w:val="Normal"/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b/>
          <w:sz w:val="28"/>
          <w:szCs w:val="28"/>
        </w:rPr>
        <w:t>3. О результатах осуществления сектором финансового контроля Администрации Белокалитвинского района контроля над расходованием бюджетных средств.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(Докладчик: Иванова Ольга Викторовна – начальник сектора финансового контроля Администрации Белокалитвинского района)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sz w:val="28"/>
          <w:szCs w:val="28"/>
        </w:rPr>
        <w:t>СЛУШАЛИ: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Тимошеннко Н.А. - начальника отдела образования  Администрации Белокалитвинского района. Докладчик довел до сведения присутствующих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информацию о принятии в сфере образования комплекса мер по противодействию коррупции и о формировании антикоррупционного мировоззрения у обучающихся.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РЕШИЛИ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both"/>
        <w:rPr/>
      </w:pPr>
      <w:r>
        <w:rPr>
          <w:sz w:val="28"/>
          <w:szCs w:val="28"/>
        </w:rPr>
        <w:t>1. Информацию докладчика принять к сведению.</w:t>
      </w:r>
    </w:p>
    <w:p>
      <w:pPr>
        <w:pStyle w:val="ListParagraph"/>
        <w:jc w:val="both"/>
        <w:rPr/>
      </w:pPr>
      <w:r>
        <w:rPr>
          <w:sz w:val="28"/>
          <w:szCs w:val="28"/>
        </w:rPr>
        <w:t>2. Руководителям образовательных учреждений Белокалитвинского района:</w:t>
      </w:r>
    </w:p>
    <w:p>
      <w:pPr>
        <w:pStyle w:val="ListParagraph"/>
        <w:jc w:val="both"/>
        <w:rPr/>
      </w:pPr>
      <w:r>
        <w:rPr>
          <w:sz w:val="28"/>
          <w:szCs w:val="28"/>
        </w:rPr>
        <w:t>2.1 регулярно проводить разъяснительную работу со своими сотрудниками с целью предупреждения коррупционных проявлений  в сфере образования.</w:t>
      </w:r>
    </w:p>
    <w:p>
      <w:pPr>
        <w:pStyle w:val="ListParagraph"/>
        <w:jc w:val="both"/>
        <w:rPr/>
      </w:pPr>
      <w:r>
        <w:rPr>
          <w:sz w:val="28"/>
          <w:szCs w:val="28"/>
        </w:rPr>
        <w:t>2.2. Обновить телефоны доверия на сайтах образовательных учреждений на начало 2015-2016 учебного года.</w:t>
      </w:r>
    </w:p>
    <w:p>
      <w:pPr>
        <w:pStyle w:val="ListParagraph"/>
        <w:jc w:val="both"/>
        <w:rPr/>
      </w:pPr>
      <w:r>
        <w:rPr>
          <w:sz w:val="28"/>
          <w:szCs w:val="28"/>
        </w:rPr>
        <w:t>2.3 Обновить информационные стенды  в образовательных учреждениях с материалами об общественно опасных последствиях проявления коррупции и об уголовной ответственности за коррупционные преступления.</w:t>
      </w:r>
    </w:p>
    <w:p>
      <w:pPr>
        <w:pStyle w:val="ListParagraph"/>
        <w:jc w:val="both"/>
        <w:rPr/>
      </w:pPr>
      <w:r>
        <w:rPr>
          <w:sz w:val="28"/>
          <w:szCs w:val="28"/>
        </w:rPr>
        <w:t>2.4 Ежеквартально на родительских собраниях доводить до сведения родителей (законных представителей) отчеты об исполнении внебюджетных средств, а также размещение их на сайтах образовательных учреждений и Отдела образования.</w:t>
      </w:r>
    </w:p>
    <w:p>
      <w:pPr>
        <w:pStyle w:val="ListParagraph"/>
        <w:jc w:val="both"/>
        <w:rPr/>
      </w:pPr>
      <w:r>
        <w:rPr>
          <w:sz w:val="28"/>
          <w:szCs w:val="28"/>
        </w:rPr>
        <w:t xml:space="preserve">2.5 Продолжить формировать антикоррупционное мировоззрение у обучающихся на уроках истории, обществознания, права , экономики, литературы, а также элективных курсах «Основы правоведения», «Основы предпринимательства», «Право и политика», «Экономика и право», на классных часах.   </w:t>
      </w:r>
    </w:p>
    <w:p>
      <w:pPr>
        <w:pStyle w:val="ListParagraph"/>
        <w:jc w:val="both"/>
        <w:rPr/>
      </w:pPr>
      <w:r>
        <w:rPr>
          <w:sz w:val="28"/>
          <w:szCs w:val="28"/>
        </w:rPr>
        <w:t>3. Контроль за исполнением  решения возложить на заместителя главы Администрации Белокалитвинского района по социальным вопросам Керенцеву Е.Н.</w:t>
      </w:r>
    </w:p>
    <w:p>
      <w:pPr>
        <w:pStyle w:val="ListParagraph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b/>
          <w:sz w:val="28"/>
          <w:szCs w:val="28"/>
        </w:rPr>
        <w:t xml:space="preserve">СЛУШАЛИ </w:t>
      </w:r>
    </w:p>
    <w:p>
      <w:pPr>
        <w:pStyle w:val="ListParagraph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Гриценко О.А.- ведущего специалиста по противодействию коррупции юридического отдела Администрации Белокалитвинского района-секретаря комиссии по противодействию коррупции, которая довела информацию до сведения присутствующих о результатах рассмотрения сведений о доходах, расходах, об имуществе и обязательствах имущественного характера за 2014г, отметив, что нарушений в своевременности представления справок о доходах, расходах и обязательствах имущественного характера в отчетном периоде не выявлено.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РЕШИЛИ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both"/>
        <w:rPr/>
      </w:pPr>
      <w:r>
        <w:rPr>
          <w:sz w:val="28"/>
          <w:szCs w:val="28"/>
        </w:rPr>
        <w:t>1. Информацию докладчика принять к сведению.</w:t>
      </w:r>
    </w:p>
    <w:p>
      <w:pPr>
        <w:pStyle w:val="ListParagraph"/>
        <w:jc w:val="both"/>
        <w:rPr/>
      </w:pPr>
      <w:r>
        <w:rPr>
          <w:sz w:val="28"/>
          <w:szCs w:val="28"/>
        </w:rPr>
        <w:t>2. Муниципальным служащим Администрации Белокалитвинского района, руководителям муниципальных учреждений Белокалитвинского района строго соблюдать требования законодательства, своевременно и достоверно представлять справки о доходах, расходах своих, а также  своих супруга (супруги) и несовершеннолетних детей.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3. Контроль за выполнением решения возложить на первого заместителя главы Администрации Белокалитвинского района по экономическому развитию, инвестиционной политике местному самоуправлению Д.Ю.Устименко.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/>
          <w:b/>
          <w:bCs/>
          <w:sz w:val="28"/>
          <w:szCs w:val="28"/>
        </w:rPr>
        <w:t>СЛУШАЛИ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</w:rPr>
        <w:t>Иванову О.В. - начальника сектора финансового контроля Администрации Белокалитвинского района, которая проинформировал присутствующих о комплексе мер по осуществлению контроля над расходованием бюджетных средств, проводимого сектором финансового контроля Администрации  и о принятых мерах по устранению нарушений, выявленных в результате контрольных мероприятий.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РЕШИЛИ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both"/>
        <w:rPr/>
      </w:pPr>
      <w:r>
        <w:rPr>
          <w:sz w:val="28"/>
          <w:szCs w:val="28"/>
        </w:rPr>
        <w:t>1. Информацию докладчика принять к сведению.</w:t>
      </w:r>
    </w:p>
    <w:p>
      <w:pPr>
        <w:pStyle w:val="ListParagraph"/>
        <w:jc w:val="both"/>
        <w:rPr/>
      </w:pPr>
      <w:r>
        <w:rPr>
          <w:sz w:val="28"/>
          <w:szCs w:val="28"/>
        </w:rPr>
        <w:t>2. Главам поселений, руководителям муниципальных бюджетных учреждений культуры усилить контроль за соблюдением действующего законодательства</w:t>
      </w:r>
    </w:p>
    <w:p>
      <w:pPr>
        <w:pStyle w:val="ListParagraph"/>
        <w:jc w:val="both"/>
        <w:rPr/>
      </w:pPr>
      <w:r>
        <w:rPr>
          <w:sz w:val="28"/>
          <w:szCs w:val="28"/>
        </w:rPr>
        <w:t>3. Результаты проверки довести до сведения глав поселений.</w:t>
      </w:r>
    </w:p>
    <w:p>
      <w:pPr>
        <w:pStyle w:val="ListParagraph"/>
        <w:jc w:val="both"/>
        <w:rPr/>
      </w:pPr>
      <w:r>
        <w:rPr>
          <w:sz w:val="28"/>
          <w:szCs w:val="28"/>
        </w:rPr>
        <w:t>4. Контроль за исполнением решения возложить на начальника сектора финансового контроля.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1416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Глава Белокалитвинского района,</w:t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председатель комиссии</w:t>
        <w:tab/>
        <w:tab/>
        <w:tab/>
        <w:tab/>
        <w:tab/>
        <w:tab/>
        <w:tab/>
        <w:t>О.А. Мельникова</w:t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Ведущий специалист по противодействию</w:t>
        <w:tab/>
        <w:tab/>
        <w:tab/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коррупции юридического отдела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>Администрации Белокалитвинского района,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/>
      </w:pPr>
      <w:r>
        <w:rPr>
          <w:rFonts w:cs="Times New Roman"/>
          <w:sz w:val="28"/>
          <w:szCs w:val="28"/>
        </w:rPr>
        <w:t>секретарь комиссии</w:t>
        <w:tab/>
        <w:tab/>
        <w:tab/>
        <w:tab/>
        <w:tab/>
        <w:tab/>
        <w:tab/>
        <w:t>О.А. Гриценко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5f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Normal"/>
    <w:link w:val="10"/>
    <w:qFormat/>
    <w:rsid w:val="003f5f7d"/>
    <w:pPr>
      <w:keepNext/>
      <w:jc w:val="both"/>
      <w:outlineLvl w:val="0"/>
    </w:pPr>
    <w:rPr>
      <w:rFonts w:eastAsia="Arial Unicode MS"/>
    </w:rPr>
  </w:style>
  <w:style w:type="paragraph" w:styleId="2">
    <w:name w:val="Заголовок 2"/>
    <w:basedOn w:val="Normal"/>
    <w:link w:val="20"/>
    <w:uiPriority w:val="9"/>
    <w:unhideWhenUsed/>
    <w:qFormat/>
    <w:rsid w:val="003f5f7d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Заголовок 3"/>
    <w:basedOn w:val="Style14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3f5f7d"/>
    <w:rPr>
      <w:rFonts w:ascii="Times New Roman" w:hAnsi="Times New Roman" w:eastAsia="Arial Unicode MS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3f5f7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1" w:customStyle="1">
    <w:name w:val="Название Знак"/>
    <w:basedOn w:val="DefaultParagraphFont"/>
    <w:link w:val="a3"/>
    <w:qFormat/>
    <w:rsid w:val="003f5f7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Знак"/>
    <w:basedOn w:val="DefaultParagraphFont"/>
    <w:link w:val="a5"/>
    <w:qFormat/>
    <w:rsid w:val="003f5f7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link w:val="a6"/>
    <w:rsid w:val="003f5f7d"/>
    <w:pPr>
      <w:jc w:val="center"/>
    </w:pPr>
    <w:rPr>
      <w:sz w:val="28"/>
    </w:rPr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Заглавие"/>
    <w:basedOn w:val="Normal"/>
    <w:link w:val="a4"/>
    <w:qFormat/>
    <w:rsid w:val="003f5f7d"/>
    <w:pPr>
      <w:jc w:val="center"/>
    </w:pPr>
    <w:rPr>
      <w:sz w:val="28"/>
    </w:rPr>
  </w:style>
  <w:style w:type="paragraph" w:styleId="ConsPlusNonformat" w:customStyle="1">
    <w:name w:val="ConsPlusNonformat"/>
    <w:qFormat/>
    <w:rsid w:val="003f5f7d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f5f7d"/>
    <w:pPr>
      <w:spacing w:before="0" w:after="0"/>
      <w:ind w:left="720" w:hanging="0"/>
      <w:contextualSpacing/>
    </w:pPr>
    <w:rPr/>
  </w:style>
  <w:style w:type="paragraph" w:styleId="Style20">
    <w:name w:val="Блочная цитата"/>
    <w:basedOn w:val="Normal"/>
    <w:qFormat/>
    <w:pPr/>
    <w:rPr/>
  </w:style>
  <w:style w:type="paragraph" w:styleId="Style21">
    <w:name w:val="Подзаголовок"/>
    <w:basedOn w:val="Style14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57340</TotalTime>
  <Application>LibreOffice/4.4.1.2$Linux_x86 LibreOffice_project/40m0$Build-2</Application>
  <Paragraphs>45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2015-03-24T06:11:00Z</dcterms:created>
  <dc:creator>VIBORI</dc:creator>
  <dc:language>ru-RU</dc:language>
  <cp:lastModifiedBy>vga  </cp:lastModifiedBy>
  <cp:lastPrinted>2015-09-25T15:54:34Z</cp:lastPrinted>
  <dcterms:modified xsi:type="dcterms:W3CDTF">2015-10-05T12:33:55Z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