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3A" w:rsidRDefault="002C363A" w:rsidP="002C363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>ИНФОРМАЦИЯ</w:t>
      </w:r>
    </w:p>
    <w:p w:rsidR="00906E5D" w:rsidRDefault="002C363A" w:rsidP="002C3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о работе Администрации Белокалитвинского района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</w:t>
      </w:r>
      <w:r>
        <w:rPr>
          <w:rFonts w:ascii="Times New Roman" w:hAnsi="Times New Roman" w:cs="Times New Roman"/>
          <w:sz w:val="28"/>
          <w:szCs w:val="28"/>
        </w:rPr>
        <w:t>меры в 2017 году</w:t>
      </w:r>
    </w:p>
    <w:p w:rsidR="002C363A" w:rsidRPr="002C363A" w:rsidRDefault="002C363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 2017 год в А</w:t>
      </w:r>
      <w:r w:rsidRPr="002C363A">
        <w:rPr>
          <w:sz w:val="28"/>
          <w:szCs w:val="28"/>
        </w:rPr>
        <w:t>дминистрацию Белокалитвинского района с устными и письменными заявлениями обратились 1053 гражданина района, это на 9% больше, чем в 2016 году (980 обращений).</w:t>
      </w:r>
    </w:p>
    <w:p w:rsidR="002C363A" w:rsidRPr="002C363A" w:rsidRDefault="002C363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 w:rsidRPr="002C363A">
        <w:rPr>
          <w:sz w:val="28"/>
          <w:szCs w:val="28"/>
        </w:rPr>
        <w:t>Из вышестоящих органов в Администрацию района направлено для рассмотрения 42</w:t>
      </w:r>
      <w:r w:rsidR="00420A5C">
        <w:rPr>
          <w:sz w:val="28"/>
          <w:szCs w:val="28"/>
        </w:rPr>
        <w:t>7</w:t>
      </w:r>
      <w:r w:rsidRPr="002C363A">
        <w:rPr>
          <w:sz w:val="28"/>
          <w:szCs w:val="28"/>
        </w:rPr>
        <w:t xml:space="preserve"> обращений, в том числе из:</w:t>
      </w:r>
    </w:p>
    <w:p w:rsidR="002C363A" w:rsidRPr="002C363A" w:rsidRDefault="002C363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 w:rsidRPr="002C363A">
        <w:rPr>
          <w:sz w:val="28"/>
          <w:szCs w:val="28"/>
        </w:rPr>
        <w:t>-</w:t>
      </w:r>
      <w:r>
        <w:rPr>
          <w:sz w:val="28"/>
          <w:szCs w:val="28"/>
        </w:rPr>
        <w:t xml:space="preserve"> Правительства</w:t>
      </w:r>
      <w:r w:rsidRPr="002C363A">
        <w:rPr>
          <w:sz w:val="28"/>
          <w:szCs w:val="28"/>
        </w:rPr>
        <w:t xml:space="preserve"> Ростовской области – 276 обращений;</w:t>
      </w:r>
    </w:p>
    <w:p w:rsidR="002C363A" w:rsidRPr="002C363A" w:rsidRDefault="002C363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 w:rsidRPr="002C363A">
        <w:rPr>
          <w:sz w:val="28"/>
          <w:szCs w:val="28"/>
        </w:rPr>
        <w:t>-</w:t>
      </w:r>
      <w:r w:rsidR="002153C7">
        <w:rPr>
          <w:sz w:val="28"/>
          <w:szCs w:val="28"/>
        </w:rPr>
        <w:t xml:space="preserve"> </w:t>
      </w:r>
      <w:r w:rsidRPr="002C363A">
        <w:rPr>
          <w:sz w:val="28"/>
          <w:szCs w:val="28"/>
        </w:rPr>
        <w:t>министерств Ростовской области -</w:t>
      </w:r>
      <w:r w:rsidR="002153C7">
        <w:rPr>
          <w:sz w:val="28"/>
          <w:szCs w:val="28"/>
        </w:rPr>
        <w:t xml:space="preserve"> </w:t>
      </w:r>
      <w:r w:rsidRPr="002C363A">
        <w:rPr>
          <w:sz w:val="28"/>
          <w:szCs w:val="28"/>
        </w:rPr>
        <w:t>58</w:t>
      </w:r>
      <w:r>
        <w:rPr>
          <w:sz w:val="28"/>
          <w:szCs w:val="28"/>
        </w:rPr>
        <w:t xml:space="preserve"> обращений</w:t>
      </w:r>
      <w:r w:rsidRPr="002C363A">
        <w:rPr>
          <w:sz w:val="28"/>
          <w:szCs w:val="28"/>
        </w:rPr>
        <w:t>;</w:t>
      </w:r>
    </w:p>
    <w:p w:rsidR="002C363A" w:rsidRPr="002C363A" w:rsidRDefault="002C363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 w:rsidRPr="002C363A">
        <w:rPr>
          <w:sz w:val="28"/>
          <w:szCs w:val="28"/>
        </w:rPr>
        <w:t>-</w:t>
      </w:r>
      <w:r w:rsidR="002153C7">
        <w:rPr>
          <w:sz w:val="28"/>
          <w:szCs w:val="28"/>
        </w:rPr>
        <w:t xml:space="preserve"> </w:t>
      </w:r>
      <w:r w:rsidRPr="002C363A">
        <w:rPr>
          <w:sz w:val="28"/>
          <w:szCs w:val="28"/>
        </w:rPr>
        <w:t>депутатов всех уровней -</w:t>
      </w:r>
      <w:r w:rsidR="002153C7">
        <w:rPr>
          <w:sz w:val="28"/>
          <w:szCs w:val="28"/>
        </w:rPr>
        <w:t xml:space="preserve"> </w:t>
      </w:r>
      <w:r w:rsidRPr="002C363A">
        <w:rPr>
          <w:sz w:val="28"/>
          <w:szCs w:val="28"/>
        </w:rPr>
        <w:t>13 обращений;</w:t>
      </w:r>
    </w:p>
    <w:p w:rsidR="002C363A" w:rsidRDefault="002153C7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г</w:t>
      </w:r>
      <w:r w:rsidR="002C363A" w:rsidRPr="002C363A">
        <w:rPr>
          <w:sz w:val="28"/>
          <w:szCs w:val="28"/>
        </w:rPr>
        <w:t>осжилинспекции Ростовской области</w:t>
      </w:r>
      <w:r>
        <w:rPr>
          <w:sz w:val="28"/>
          <w:szCs w:val="28"/>
        </w:rPr>
        <w:t xml:space="preserve"> </w:t>
      </w:r>
      <w:r w:rsidR="002C363A" w:rsidRPr="002C36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C363A" w:rsidRPr="002C363A">
        <w:rPr>
          <w:sz w:val="28"/>
          <w:szCs w:val="28"/>
        </w:rPr>
        <w:t>22 обращения;</w:t>
      </w:r>
    </w:p>
    <w:p w:rsidR="00645961" w:rsidRPr="002C363A" w:rsidRDefault="00645961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</w:t>
      </w:r>
      <w:r w:rsidRPr="002126E4">
        <w:rPr>
          <w:sz w:val="28"/>
          <w:szCs w:val="28"/>
        </w:rPr>
        <w:t xml:space="preserve">т уполномоченного по правам </w:t>
      </w:r>
      <w:r>
        <w:rPr>
          <w:sz w:val="28"/>
          <w:szCs w:val="28"/>
        </w:rPr>
        <w:t xml:space="preserve">человека Ростовской области </w:t>
      </w:r>
      <w:r w:rsidR="009149CD">
        <w:rPr>
          <w:sz w:val="28"/>
          <w:szCs w:val="28"/>
        </w:rPr>
        <w:t>–</w:t>
      </w:r>
      <w:r>
        <w:rPr>
          <w:sz w:val="28"/>
          <w:szCs w:val="28"/>
        </w:rPr>
        <w:t xml:space="preserve"> 7</w:t>
      </w:r>
      <w:r w:rsidR="009149CD">
        <w:rPr>
          <w:sz w:val="28"/>
          <w:szCs w:val="28"/>
        </w:rPr>
        <w:t xml:space="preserve"> обращений;</w:t>
      </w:r>
    </w:p>
    <w:p w:rsidR="002C363A" w:rsidRDefault="002C363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 w:rsidRPr="002C363A">
        <w:rPr>
          <w:sz w:val="28"/>
          <w:szCs w:val="28"/>
        </w:rPr>
        <w:t>-</w:t>
      </w:r>
      <w:r w:rsidR="002153C7">
        <w:rPr>
          <w:sz w:val="28"/>
          <w:szCs w:val="28"/>
        </w:rPr>
        <w:t xml:space="preserve"> </w:t>
      </w:r>
      <w:r w:rsidRPr="002C363A">
        <w:rPr>
          <w:sz w:val="28"/>
          <w:szCs w:val="28"/>
        </w:rPr>
        <w:t>прокуратуры -</w:t>
      </w:r>
      <w:r w:rsidR="002153C7">
        <w:rPr>
          <w:sz w:val="28"/>
          <w:szCs w:val="28"/>
        </w:rPr>
        <w:t xml:space="preserve"> </w:t>
      </w:r>
      <w:r w:rsidRPr="002C363A">
        <w:rPr>
          <w:sz w:val="28"/>
          <w:szCs w:val="28"/>
        </w:rPr>
        <w:t>51 обращение.</w:t>
      </w:r>
    </w:p>
    <w:p w:rsidR="002153C7" w:rsidRDefault="00B90D99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29C85AE5" wp14:editId="25509F57">
            <wp:extent cx="5940425" cy="3890010"/>
            <wp:effectExtent l="0" t="0" r="317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436A" w:rsidRDefault="0053436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</w:p>
    <w:p w:rsidR="002C363A" w:rsidRDefault="002C363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color w:val="0A0808"/>
          <w:sz w:val="28"/>
          <w:szCs w:val="28"/>
        </w:rPr>
      </w:pPr>
      <w:r w:rsidRPr="00057445">
        <w:rPr>
          <w:color w:val="0A0808"/>
          <w:sz w:val="28"/>
          <w:szCs w:val="28"/>
        </w:rPr>
        <w:t xml:space="preserve">С целью обеспечения открытости и доступности органов власти для </w:t>
      </w:r>
      <w:r>
        <w:rPr>
          <w:color w:val="0A0808"/>
          <w:sz w:val="28"/>
          <w:szCs w:val="28"/>
        </w:rPr>
        <w:t>населения на официальном сайте А</w:t>
      </w:r>
      <w:r w:rsidRPr="00057445">
        <w:rPr>
          <w:color w:val="0A0808"/>
          <w:sz w:val="28"/>
          <w:szCs w:val="28"/>
        </w:rPr>
        <w:t>дминистрации района работает Интернет — приемная, где каждый желающий может обратиться с предложением, заявлением или жалобой.</w:t>
      </w:r>
      <w:r>
        <w:rPr>
          <w:color w:val="0A0808"/>
          <w:sz w:val="28"/>
          <w:szCs w:val="28"/>
        </w:rPr>
        <w:t xml:space="preserve"> Ч</w:t>
      </w:r>
      <w:r w:rsidRPr="00057445">
        <w:rPr>
          <w:color w:val="0A0808"/>
          <w:sz w:val="28"/>
          <w:szCs w:val="28"/>
        </w:rPr>
        <w:t>ерез Интернет — приемную поступило </w:t>
      </w:r>
      <w:r w:rsidR="009D5B42" w:rsidRPr="009D5B42">
        <w:rPr>
          <w:bCs/>
          <w:sz w:val="28"/>
          <w:szCs w:val="28"/>
          <w:bdr w:val="none" w:sz="0" w:space="0" w:color="auto" w:frame="1"/>
        </w:rPr>
        <w:t>21</w:t>
      </w:r>
      <w:r w:rsidRPr="002126E4">
        <w:rPr>
          <w:b/>
          <w:bCs/>
          <w:color w:val="0A0808"/>
          <w:sz w:val="28"/>
          <w:szCs w:val="28"/>
          <w:bdr w:val="none" w:sz="0" w:space="0" w:color="auto" w:frame="1"/>
        </w:rPr>
        <w:t xml:space="preserve"> </w:t>
      </w:r>
      <w:r w:rsidR="009D5B42">
        <w:rPr>
          <w:color w:val="0A0808"/>
          <w:sz w:val="28"/>
          <w:szCs w:val="28"/>
        </w:rPr>
        <w:t>обращение</w:t>
      </w:r>
      <w:r w:rsidR="009364FA">
        <w:rPr>
          <w:color w:val="0A0808"/>
          <w:sz w:val="28"/>
          <w:szCs w:val="28"/>
        </w:rPr>
        <w:t>.</w:t>
      </w:r>
    </w:p>
    <w:p w:rsidR="0053436A" w:rsidRDefault="0053436A" w:rsidP="0053436A">
      <w:pPr>
        <w:pStyle w:val="a3"/>
        <w:shd w:val="clear" w:color="auto" w:fill="FFFFFF"/>
        <w:spacing w:before="0" w:beforeAutospacing="0" w:after="0" w:afterAutospacing="0" w:line="288" w:lineRule="auto"/>
        <w:ind w:left="-567" w:firstLine="567"/>
        <w:jc w:val="both"/>
        <w:textAlignment w:val="baseline"/>
        <w:rPr>
          <w:sz w:val="28"/>
          <w:szCs w:val="28"/>
        </w:rPr>
      </w:pPr>
      <w:r w:rsidRPr="00AE7C55">
        <w:rPr>
          <w:sz w:val="28"/>
          <w:szCs w:val="28"/>
        </w:rPr>
        <w:lastRenderedPageBreak/>
        <w:t>По территориальной принадлежности</w:t>
      </w:r>
      <w:r>
        <w:rPr>
          <w:sz w:val="28"/>
          <w:szCs w:val="28"/>
        </w:rPr>
        <w:t xml:space="preserve"> активность граждан по обращениям на тысячу населения составляет:</w:t>
      </w:r>
    </w:p>
    <w:tbl>
      <w:tblPr>
        <w:tblStyle w:val="a8"/>
        <w:tblW w:w="10009" w:type="dxa"/>
        <w:tblInd w:w="-572" w:type="dxa"/>
        <w:tblLook w:val="04A0" w:firstRow="1" w:lastRow="0" w:firstColumn="1" w:lastColumn="0" w:noHBand="0" w:noVBand="1"/>
      </w:tblPr>
      <w:tblGrid>
        <w:gridCol w:w="2694"/>
        <w:gridCol w:w="1553"/>
        <w:gridCol w:w="2076"/>
        <w:gridCol w:w="10"/>
        <w:gridCol w:w="1543"/>
        <w:gridCol w:w="2133"/>
      </w:tblGrid>
      <w:tr w:rsidR="0053436A" w:rsidRPr="0052453F" w:rsidTr="00B62797">
        <w:tc>
          <w:tcPr>
            <w:tcW w:w="2694" w:type="dxa"/>
            <w:vMerge w:val="restart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Администрации поселений</w:t>
            </w:r>
          </w:p>
        </w:tc>
        <w:tc>
          <w:tcPr>
            <w:tcW w:w="3629" w:type="dxa"/>
            <w:gridSpan w:val="2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2016 год</w:t>
            </w:r>
          </w:p>
        </w:tc>
        <w:tc>
          <w:tcPr>
            <w:tcW w:w="3686" w:type="dxa"/>
            <w:gridSpan w:val="3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</w:tr>
      <w:tr w:rsidR="0053436A" w:rsidRPr="0052453F" w:rsidTr="00B62797">
        <w:tc>
          <w:tcPr>
            <w:tcW w:w="2694" w:type="dxa"/>
            <w:vMerge/>
          </w:tcPr>
          <w:p w:rsidR="0053436A" w:rsidRPr="0052453F" w:rsidRDefault="0053436A" w:rsidP="00B62797">
            <w:pPr>
              <w:pStyle w:val="a3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кол-во обращений</w:t>
            </w:r>
          </w:p>
          <w:p w:rsidR="0053436A" w:rsidRPr="0052453F" w:rsidRDefault="0053436A" w:rsidP="00B62797">
            <w:pPr>
              <w:pStyle w:val="a3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:rsidR="0053436A" w:rsidRPr="0052453F" w:rsidRDefault="0053436A" w:rsidP="00B62797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2453F">
              <w:rPr>
                <w:sz w:val="28"/>
                <w:szCs w:val="28"/>
              </w:rPr>
              <w:t>ктивность на 1тыс.населения</w:t>
            </w:r>
          </w:p>
        </w:tc>
        <w:tc>
          <w:tcPr>
            <w:tcW w:w="1553" w:type="dxa"/>
            <w:gridSpan w:val="2"/>
          </w:tcPr>
          <w:p w:rsidR="0053436A" w:rsidRPr="0052453F" w:rsidRDefault="0053436A" w:rsidP="00B62797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кол-во обращений</w:t>
            </w:r>
          </w:p>
        </w:tc>
        <w:tc>
          <w:tcPr>
            <w:tcW w:w="2133" w:type="dxa"/>
          </w:tcPr>
          <w:p w:rsidR="0053436A" w:rsidRPr="0052453F" w:rsidRDefault="0053436A" w:rsidP="00B62797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2453F">
              <w:rPr>
                <w:sz w:val="28"/>
                <w:szCs w:val="28"/>
              </w:rPr>
              <w:t>ктивность на 1тыс.населения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2076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553" w:type="dxa"/>
            <w:gridSpan w:val="2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076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  <w:tc>
          <w:tcPr>
            <w:tcW w:w="1553" w:type="dxa"/>
            <w:gridSpan w:val="2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Коксовское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076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1553" w:type="dxa"/>
            <w:gridSpan w:val="2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076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553" w:type="dxa"/>
            <w:gridSpan w:val="2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076" w:type="dxa"/>
          </w:tcPr>
          <w:p w:rsidR="0053436A" w:rsidRPr="0052453F" w:rsidRDefault="009149CD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553" w:type="dxa"/>
            <w:gridSpan w:val="2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86" w:type="dxa"/>
            <w:gridSpan w:val="2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543" w:type="dxa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Литвиновское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86" w:type="dxa"/>
            <w:gridSpan w:val="2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1543" w:type="dxa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Богураевское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86" w:type="dxa"/>
            <w:gridSpan w:val="2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543" w:type="dxa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Ильинское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86" w:type="dxa"/>
            <w:gridSpan w:val="2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543" w:type="dxa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Краснодонецкое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86" w:type="dxa"/>
            <w:gridSpan w:val="2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543" w:type="dxa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Нижнепоповское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86" w:type="dxa"/>
            <w:gridSpan w:val="2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543" w:type="dxa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</w:tr>
      <w:tr w:rsidR="0053436A" w:rsidRPr="0052453F" w:rsidTr="00B62797"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86" w:type="dxa"/>
            <w:gridSpan w:val="2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543" w:type="dxa"/>
          </w:tcPr>
          <w:p w:rsidR="0053436A" w:rsidRPr="0052453F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33" w:type="dxa"/>
          </w:tcPr>
          <w:p w:rsidR="0053436A" w:rsidRPr="0052453F" w:rsidRDefault="00BC418C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53436A" w:rsidRPr="0052453F" w:rsidTr="00B62797">
        <w:trPr>
          <w:trHeight w:val="529"/>
        </w:trPr>
        <w:tc>
          <w:tcPr>
            <w:tcW w:w="2694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Иногородние</w:t>
            </w:r>
          </w:p>
        </w:tc>
        <w:tc>
          <w:tcPr>
            <w:tcW w:w="155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086" w:type="dxa"/>
            <w:gridSpan w:val="2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53436A" w:rsidRDefault="00645961" w:rsidP="00B6279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33" w:type="dxa"/>
          </w:tcPr>
          <w:p w:rsidR="0053436A" w:rsidRPr="0052453F" w:rsidRDefault="0053436A" w:rsidP="00B6279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53436A" w:rsidRPr="002C363A" w:rsidRDefault="0053436A" w:rsidP="009364F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sz w:val="28"/>
          <w:szCs w:val="28"/>
        </w:rPr>
      </w:pPr>
    </w:p>
    <w:p w:rsidR="002C363A" w:rsidRDefault="00BC418C" w:rsidP="00BC418C">
      <w:p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Высокая активность по соотношению количества поступивших обращений на 1</w:t>
      </w:r>
      <w:r w:rsidR="005C1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жителей в 2017 году</w:t>
      </w:r>
      <w:r w:rsidRPr="006C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отмечена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Краснодонецком, Коксовском, Синегорском сельских поселениях.</w:t>
      </w:r>
      <w:r w:rsidRPr="00BC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Синегорском сельском поселении снижена активность граждан по сравнению с 2016 годом, но в 2017 году активность остается высокой относительно других поселений Белокалитвинского района.</w:t>
      </w:r>
    </w:p>
    <w:p w:rsidR="005C1E2B" w:rsidRDefault="005C1E2B" w:rsidP="005C1E2B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 w:rsidRPr="005C1E2B">
        <w:rPr>
          <w:rFonts w:ascii="Times New Roman" w:hAnsi="Times New Roman" w:cs="Times New Roman"/>
          <w:sz w:val="28"/>
          <w:szCs w:val="28"/>
        </w:rPr>
        <w:lastRenderedPageBreak/>
        <w:t>В 1053 обращениях и заявлениях жителей района поставлено 1248 вопросов.</w:t>
      </w:r>
      <w:r w:rsidRPr="005C1E2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Вопросы, содержащиеся в обращениях, распределены в соответствии с классификатором по пяти тематическим разделам:</w:t>
      </w:r>
    </w:p>
    <w:p w:rsidR="005C1E2B" w:rsidRPr="0087481C" w:rsidRDefault="005C1E2B" w:rsidP="0087481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481C">
        <w:rPr>
          <w:rFonts w:ascii="Times New Roman" w:eastAsia="Times New Roman" w:hAnsi="Times New Roman"/>
          <w:sz w:val="28"/>
          <w:szCs w:val="28"/>
        </w:rPr>
        <w:t>Жилищно-коммунальная сфера - 520 вопросов;</w:t>
      </w:r>
    </w:p>
    <w:p w:rsidR="0087481C" w:rsidRPr="0087481C" w:rsidRDefault="0087481C" w:rsidP="0087481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Социальная сфера - 349 вопросов;</w:t>
      </w:r>
    </w:p>
    <w:p w:rsidR="005C1E2B" w:rsidRDefault="0087481C" w:rsidP="0087481C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Экономика – 290</w:t>
      </w:r>
      <w:r w:rsidR="005C1E2B">
        <w:rPr>
          <w:rFonts w:ascii="Times New Roman" w:eastAsia="Times New Roman" w:hAnsi="Times New Roman"/>
          <w:sz w:val="28"/>
          <w:szCs w:val="28"/>
        </w:rPr>
        <w:t xml:space="preserve"> вопросов;</w:t>
      </w:r>
    </w:p>
    <w:p w:rsidR="005C1E2B" w:rsidRDefault="005C1E2B" w:rsidP="005C1E2B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Государство, общество, политик</w:t>
      </w:r>
      <w:r w:rsidR="0087481C">
        <w:rPr>
          <w:rFonts w:ascii="Times New Roman" w:eastAsia="Times New Roman" w:hAnsi="Times New Roman"/>
          <w:sz w:val="28"/>
          <w:szCs w:val="28"/>
        </w:rPr>
        <w:t>а – 5</w:t>
      </w:r>
      <w:r>
        <w:rPr>
          <w:rFonts w:ascii="Times New Roman" w:eastAsia="Times New Roman" w:hAnsi="Times New Roman"/>
          <w:sz w:val="28"/>
          <w:szCs w:val="28"/>
        </w:rPr>
        <w:t>8 вопросов;</w:t>
      </w:r>
    </w:p>
    <w:p w:rsidR="005C1E2B" w:rsidRDefault="005C1E2B" w:rsidP="0087481C">
      <w:pPr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Оборон</w:t>
      </w:r>
      <w:r w:rsidR="0087481C">
        <w:rPr>
          <w:rFonts w:ascii="Times New Roman" w:eastAsia="Times New Roman" w:hAnsi="Times New Roman"/>
          <w:sz w:val="28"/>
          <w:szCs w:val="28"/>
        </w:rPr>
        <w:t>а, безопасность, законность – 29</w:t>
      </w:r>
      <w:r>
        <w:rPr>
          <w:rFonts w:ascii="Times New Roman" w:eastAsia="Times New Roman" w:hAnsi="Times New Roman"/>
          <w:sz w:val="28"/>
          <w:szCs w:val="28"/>
        </w:rPr>
        <w:t xml:space="preserve"> вопросов.</w:t>
      </w:r>
    </w:p>
    <w:tbl>
      <w:tblPr>
        <w:tblStyle w:val="a8"/>
        <w:tblW w:w="10485" w:type="dxa"/>
        <w:tblInd w:w="-714" w:type="dxa"/>
        <w:tblLook w:val="04A0" w:firstRow="1" w:lastRow="0" w:firstColumn="1" w:lastColumn="0" w:noHBand="0" w:noVBand="1"/>
      </w:tblPr>
      <w:tblGrid>
        <w:gridCol w:w="6516"/>
        <w:gridCol w:w="1984"/>
        <w:gridCol w:w="1985"/>
      </w:tblGrid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481C" w:rsidRPr="00DE5914" w:rsidRDefault="0087481C" w:rsidP="00B627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5914">
              <w:rPr>
                <w:rFonts w:ascii="Times New Roman" w:eastAsia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985" w:type="dxa"/>
          </w:tcPr>
          <w:p w:rsidR="0087481C" w:rsidRPr="00DE5914" w:rsidRDefault="0087481C" w:rsidP="00B627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5914">
              <w:rPr>
                <w:rFonts w:ascii="Times New Roman" w:eastAsia="Times New Roman" w:hAnsi="Times New Roman"/>
                <w:b/>
                <w:sz w:val="28"/>
                <w:szCs w:val="28"/>
              </w:rPr>
              <w:t>2017 год</w:t>
            </w:r>
          </w:p>
        </w:tc>
      </w:tr>
      <w:tr w:rsidR="0087481C" w:rsidTr="0087481C">
        <w:tc>
          <w:tcPr>
            <w:tcW w:w="6516" w:type="dxa"/>
          </w:tcPr>
          <w:p w:rsidR="0087481C" w:rsidRPr="00DE5914" w:rsidRDefault="0087481C" w:rsidP="00B62797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5914">
              <w:rPr>
                <w:rFonts w:ascii="Times New Roman" w:eastAsia="Times New Roman" w:hAnsi="Times New Roman"/>
                <w:b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984" w:type="dxa"/>
          </w:tcPr>
          <w:p w:rsidR="0087481C" w:rsidRPr="005A728E" w:rsidRDefault="00DC2D6B" w:rsidP="00B627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469</w:t>
            </w:r>
            <w:r w:rsidR="0087481C" w:rsidRPr="005A728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вопросов</w:t>
            </w:r>
          </w:p>
        </w:tc>
        <w:tc>
          <w:tcPr>
            <w:tcW w:w="1985" w:type="dxa"/>
          </w:tcPr>
          <w:p w:rsidR="0087481C" w:rsidRPr="005A728E" w:rsidRDefault="0087481C" w:rsidP="00B627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520 вопросов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ветхого, аварийного жилья</w:t>
            </w:r>
          </w:p>
        </w:tc>
        <w:tc>
          <w:tcPr>
            <w:tcW w:w="1984" w:type="dxa"/>
          </w:tcPr>
          <w:p w:rsidR="0087481C" w:rsidRDefault="0087481C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85" w:type="dxa"/>
          </w:tcPr>
          <w:p w:rsidR="0087481C" w:rsidRDefault="0087481C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</w:t>
            </w:r>
          </w:p>
        </w:tc>
        <w:tc>
          <w:tcPr>
            <w:tcW w:w="1984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87481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7481C" w:rsidRDefault="0087481C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1984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квартирный учет</w:t>
            </w:r>
          </w:p>
        </w:tc>
        <w:tc>
          <w:tcPr>
            <w:tcW w:w="1984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</w:t>
            </w:r>
          </w:p>
        </w:tc>
        <w:tc>
          <w:tcPr>
            <w:tcW w:w="1984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2533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1984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87481C" w:rsidRDefault="00DC2D6B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жилищно-коммунальных услуг</w:t>
            </w:r>
          </w:p>
        </w:tc>
        <w:tc>
          <w:tcPr>
            <w:tcW w:w="1984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1984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  <w:tr w:rsidR="0087481C" w:rsidTr="0087481C">
        <w:tc>
          <w:tcPr>
            <w:tcW w:w="6516" w:type="dxa"/>
          </w:tcPr>
          <w:p w:rsidR="0087481C" w:rsidRDefault="0087481C" w:rsidP="00B6279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перебои в электроснабжении</w:t>
            </w:r>
          </w:p>
        </w:tc>
        <w:tc>
          <w:tcPr>
            <w:tcW w:w="1984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87481C" w:rsidRDefault="00935D78" w:rsidP="00B62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35D78" w:rsidTr="0087481C">
        <w:tc>
          <w:tcPr>
            <w:tcW w:w="6516" w:type="dxa"/>
          </w:tcPr>
          <w:p w:rsidR="00935D78" w:rsidRDefault="00DC2D6B" w:rsidP="00B62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D6808">
              <w:rPr>
                <w:rFonts w:ascii="Times New Roman" w:hAnsi="Times New Roman" w:cs="Times New Roman"/>
                <w:b/>
                <w:sz w:val="28"/>
                <w:szCs w:val="28"/>
              </w:rPr>
              <w:t>оциальная сфера</w:t>
            </w:r>
          </w:p>
        </w:tc>
        <w:tc>
          <w:tcPr>
            <w:tcW w:w="1984" w:type="dxa"/>
          </w:tcPr>
          <w:p w:rsidR="00935D78" w:rsidRPr="00DC2D6B" w:rsidRDefault="00DC2D6B" w:rsidP="00B627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D6B">
              <w:rPr>
                <w:rFonts w:ascii="Times New Roman" w:eastAsia="Times New Roman" w:hAnsi="Times New Roman"/>
                <w:b/>
                <w:sz w:val="28"/>
                <w:szCs w:val="28"/>
              </w:rPr>
              <w:t>262 вопроса</w:t>
            </w:r>
          </w:p>
        </w:tc>
        <w:tc>
          <w:tcPr>
            <w:tcW w:w="1985" w:type="dxa"/>
          </w:tcPr>
          <w:p w:rsidR="00935D78" w:rsidRPr="00DC2D6B" w:rsidRDefault="00DC2D6B" w:rsidP="00B627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D6B">
              <w:rPr>
                <w:rFonts w:ascii="Times New Roman" w:eastAsia="Times New Roman" w:hAnsi="Times New Roman"/>
                <w:b/>
                <w:sz w:val="28"/>
                <w:szCs w:val="28"/>
              </w:rPr>
              <w:t>349 вопросов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материальная помощь</w:t>
            </w:r>
          </w:p>
        </w:tc>
        <w:tc>
          <w:tcPr>
            <w:tcW w:w="1984" w:type="dxa"/>
          </w:tcPr>
          <w:p w:rsidR="00DC2D6B" w:rsidRDefault="00A01F5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985" w:type="dxa"/>
          </w:tcPr>
          <w:p w:rsidR="00DC2D6B" w:rsidRDefault="00A01F5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мед. учреждений и их сотрудников</w:t>
            </w:r>
          </w:p>
        </w:tc>
        <w:tc>
          <w:tcPr>
            <w:tcW w:w="1984" w:type="dxa"/>
          </w:tcPr>
          <w:p w:rsidR="00DC2D6B" w:rsidRDefault="00DC2D6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DC2D6B" w:rsidRDefault="00DC2D6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лечение и оказание медицинской помощи</w:t>
            </w:r>
          </w:p>
        </w:tc>
        <w:tc>
          <w:tcPr>
            <w:tcW w:w="1984" w:type="dxa"/>
          </w:tcPr>
          <w:p w:rsidR="00DC2D6B" w:rsidRDefault="00006641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DC2D6B" w:rsidRDefault="00006641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безработица, биржа труда, трудоустройство</w:t>
            </w:r>
          </w:p>
        </w:tc>
        <w:tc>
          <w:tcPr>
            <w:tcW w:w="1984" w:type="dxa"/>
          </w:tcPr>
          <w:p w:rsidR="00DC2D6B" w:rsidRDefault="00A01F5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C2D6B" w:rsidRDefault="002533A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BD5EBB" w:rsidTr="0087481C">
        <w:tc>
          <w:tcPr>
            <w:tcW w:w="6516" w:type="dxa"/>
          </w:tcPr>
          <w:p w:rsidR="00BD5EBB" w:rsidRDefault="00BD5EB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санаторно-курортное лечение, выделение льготных путевок</w:t>
            </w:r>
          </w:p>
        </w:tc>
        <w:tc>
          <w:tcPr>
            <w:tcW w:w="1984" w:type="dxa"/>
          </w:tcPr>
          <w:p w:rsidR="00BD5EBB" w:rsidRDefault="00BD5EB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D5EBB" w:rsidRDefault="00137DDA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2533A8" w:rsidTr="0087481C">
        <w:tc>
          <w:tcPr>
            <w:tcW w:w="6516" w:type="dxa"/>
          </w:tcPr>
          <w:p w:rsidR="002533A8" w:rsidRDefault="002533A8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родителей и детей</w:t>
            </w:r>
          </w:p>
        </w:tc>
        <w:tc>
          <w:tcPr>
            <w:tcW w:w="1984" w:type="dxa"/>
          </w:tcPr>
          <w:p w:rsidR="002533A8" w:rsidRDefault="003C4B59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533A8" w:rsidRDefault="002533A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дошкольные воспитательные учреждения</w:t>
            </w:r>
          </w:p>
        </w:tc>
        <w:tc>
          <w:tcPr>
            <w:tcW w:w="1984" w:type="dxa"/>
          </w:tcPr>
          <w:p w:rsidR="00DC2D6B" w:rsidRDefault="00BD5EB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C2D6B" w:rsidRDefault="002533A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DC2D6B" w:rsidTr="0087481C">
        <w:tc>
          <w:tcPr>
            <w:tcW w:w="6516" w:type="dxa"/>
          </w:tcPr>
          <w:p w:rsidR="00DC2D6B" w:rsidRPr="00006641" w:rsidRDefault="00006641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641"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 сельских жителей</w:t>
            </w:r>
          </w:p>
        </w:tc>
        <w:tc>
          <w:tcPr>
            <w:tcW w:w="1984" w:type="dxa"/>
          </w:tcPr>
          <w:p w:rsidR="00DC2D6B" w:rsidRDefault="00006641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C2D6B" w:rsidRDefault="00006641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8D6808">
              <w:rPr>
                <w:rFonts w:ascii="Times New Roman" w:hAnsi="Times New Roman" w:cs="Times New Roman"/>
                <w:b/>
                <w:sz w:val="28"/>
                <w:szCs w:val="28"/>
              </w:rPr>
              <w:t>кономика</w:t>
            </w:r>
          </w:p>
        </w:tc>
        <w:tc>
          <w:tcPr>
            <w:tcW w:w="1984" w:type="dxa"/>
          </w:tcPr>
          <w:p w:rsidR="00DC2D6B" w:rsidRPr="005A728E" w:rsidRDefault="002533A8" w:rsidP="00DC2D6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230</w:t>
            </w:r>
            <w:r w:rsidR="00DC2D6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вопросов</w:t>
            </w:r>
          </w:p>
        </w:tc>
        <w:tc>
          <w:tcPr>
            <w:tcW w:w="1985" w:type="dxa"/>
          </w:tcPr>
          <w:p w:rsidR="00DC2D6B" w:rsidRPr="005A728E" w:rsidRDefault="002533A8" w:rsidP="00DC2D6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290</w:t>
            </w:r>
            <w:r w:rsidR="00DC2D6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вопросов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8DB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DC2D6B" w:rsidRDefault="00B578C7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:rsidR="00DC2D6B" w:rsidRDefault="002533A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земельных участков под строительство</w:t>
            </w:r>
          </w:p>
        </w:tc>
        <w:tc>
          <w:tcPr>
            <w:tcW w:w="1984" w:type="dxa"/>
          </w:tcPr>
          <w:p w:rsidR="00DC2D6B" w:rsidRDefault="007B08D6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C2D6B" w:rsidRDefault="00ED4131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земельных и имущественных паев</w:t>
            </w:r>
          </w:p>
        </w:tc>
        <w:tc>
          <w:tcPr>
            <w:tcW w:w="1984" w:type="dxa"/>
          </w:tcPr>
          <w:p w:rsidR="00DC2D6B" w:rsidRDefault="00BD5EB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C2D6B" w:rsidRDefault="00137DDA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споры</w:t>
            </w:r>
          </w:p>
        </w:tc>
        <w:tc>
          <w:tcPr>
            <w:tcW w:w="1984" w:type="dxa"/>
          </w:tcPr>
          <w:p w:rsidR="00DC2D6B" w:rsidRDefault="003C4B59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DC2D6B" w:rsidRDefault="002533A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и сохранность автомобильных дорог</w:t>
            </w:r>
          </w:p>
        </w:tc>
        <w:tc>
          <w:tcPr>
            <w:tcW w:w="1984" w:type="dxa"/>
          </w:tcPr>
          <w:p w:rsidR="00DC2D6B" w:rsidRDefault="009207F0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C2D6B" w:rsidRDefault="002533A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городского и пассажирского транспорта</w:t>
            </w:r>
          </w:p>
        </w:tc>
        <w:tc>
          <w:tcPr>
            <w:tcW w:w="1984" w:type="dxa"/>
          </w:tcPr>
          <w:p w:rsidR="00DC2D6B" w:rsidRDefault="003C4B59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C2D6B" w:rsidRDefault="002533A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газификация поселений</w:t>
            </w:r>
          </w:p>
        </w:tc>
        <w:tc>
          <w:tcPr>
            <w:tcW w:w="1984" w:type="dxa"/>
          </w:tcPr>
          <w:p w:rsidR="00DC2D6B" w:rsidRDefault="009207F0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C2D6B" w:rsidRDefault="002533A8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</w:tr>
      <w:tr w:rsidR="00BD5EBB" w:rsidTr="0087481C">
        <w:tc>
          <w:tcPr>
            <w:tcW w:w="6516" w:type="dxa"/>
          </w:tcPr>
          <w:p w:rsidR="00BD5EBB" w:rsidRDefault="00BD5EB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и органы местного самоуправления</w:t>
            </w:r>
          </w:p>
        </w:tc>
        <w:tc>
          <w:tcPr>
            <w:tcW w:w="1984" w:type="dxa"/>
          </w:tcPr>
          <w:p w:rsidR="00BD5EBB" w:rsidRDefault="00BD5EB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D5EBB" w:rsidRDefault="00BD5EB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DC2D6B" w:rsidTr="0087481C">
        <w:tc>
          <w:tcPr>
            <w:tcW w:w="6516" w:type="dxa"/>
          </w:tcPr>
          <w:p w:rsidR="00DC2D6B" w:rsidRPr="00550E98" w:rsidRDefault="00DC2D6B" w:rsidP="00DC2D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984" w:type="dxa"/>
          </w:tcPr>
          <w:p w:rsidR="00DC2D6B" w:rsidRPr="00550E98" w:rsidRDefault="00B578C7" w:rsidP="00DC2D6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="00DC2D6B"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0 вопросов</w:t>
            </w:r>
          </w:p>
        </w:tc>
        <w:tc>
          <w:tcPr>
            <w:tcW w:w="1985" w:type="dxa"/>
          </w:tcPr>
          <w:p w:rsidR="00DC2D6B" w:rsidRPr="00550E98" w:rsidRDefault="002533A8" w:rsidP="00DC2D6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="00DC2D6B"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8 вопросов</w:t>
            </w:r>
          </w:p>
        </w:tc>
      </w:tr>
      <w:tr w:rsidR="009207F0" w:rsidTr="0087481C">
        <w:tc>
          <w:tcPr>
            <w:tcW w:w="6516" w:type="dxa"/>
          </w:tcPr>
          <w:p w:rsidR="009207F0" w:rsidRDefault="009207F0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налогов</w:t>
            </w:r>
          </w:p>
        </w:tc>
        <w:tc>
          <w:tcPr>
            <w:tcW w:w="1984" w:type="dxa"/>
          </w:tcPr>
          <w:p w:rsidR="009207F0" w:rsidRDefault="00BD5EB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9207F0" w:rsidRDefault="009207F0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 об архивных данных</w:t>
            </w:r>
          </w:p>
        </w:tc>
        <w:tc>
          <w:tcPr>
            <w:tcW w:w="1984" w:type="dxa"/>
          </w:tcPr>
          <w:p w:rsidR="00DC2D6B" w:rsidRDefault="00233253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C2D6B" w:rsidRDefault="009207F0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9207F0" w:rsidTr="0087481C">
        <w:tc>
          <w:tcPr>
            <w:tcW w:w="6516" w:type="dxa"/>
          </w:tcPr>
          <w:p w:rsidR="009207F0" w:rsidRDefault="009207F0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органов исполнительной власти</w:t>
            </w:r>
          </w:p>
        </w:tc>
        <w:tc>
          <w:tcPr>
            <w:tcW w:w="1984" w:type="dxa"/>
          </w:tcPr>
          <w:p w:rsidR="009207F0" w:rsidRDefault="003C4B59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207F0" w:rsidRDefault="009207F0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льготы и социальное обеспечение, установленное законодательством РФ</w:t>
            </w:r>
          </w:p>
        </w:tc>
        <w:tc>
          <w:tcPr>
            <w:tcW w:w="1984" w:type="dxa"/>
          </w:tcPr>
          <w:p w:rsidR="00DC2D6B" w:rsidRDefault="00233253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C2D6B" w:rsidRDefault="009207F0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награды</w:t>
            </w:r>
          </w:p>
        </w:tc>
        <w:tc>
          <w:tcPr>
            <w:tcW w:w="1984" w:type="dxa"/>
          </w:tcPr>
          <w:p w:rsidR="00DC2D6B" w:rsidRDefault="00233253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C2D6B" w:rsidRDefault="009207F0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DC2D6B" w:rsidTr="0087481C">
        <w:tc>
          <w:tcPr>
            <w:tcW w:w="6516" w:type="dxa"/>
          </w:tcPr>
          <w:p w:rsidR="00DC2D6B" w:rsidRDefault="00BD5EB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награды и </w:t>
            </w:r>
            <w:r w:rsidR="009207F0">
              <w:rPr>
                <w:rFonts w:ascii="Times New Roman" w:hAnsi="Times New Roman" w:cs="Times New Roman"/>
                <w:sz w:val="28"/>
                <w:szCs w:val="28"/>
              </w:rPr>
              <w:t>почетные звания</w:t>
            </w:r>
          </w:p>
        </w:tc>
        <w:tc>
          <w:tcPr>
            <w:tcW w:w="1984" w:type="dxa"/>
          </w:tcPr>
          <w:p w:rsidR="00DC2D6B" w:rsidRDefault="00BD5EBB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C2D6B" w:rsidRDefault="009207F0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D6808">
              <w:rPr>
                <w:rFonts w:ascii="Times New Roman" w:hAnsi="Times New Roman" w:cs="Times New Roman"/>
                <w:b/>
                <w:sz w:val="28"/>
                <w:szCs w:val="28"/>
              </w:rPr>
              <w:t>борона, безопасность, законность</w:t>
            </w:r>
          </w:p>
        </w:tc>
        <w:tc>
          <w:tcPr>
            <w:tcW w:w="1984" w:type="dxa"/>
          </w:tcPr>
          <w:p w:rsidR="00DC2D6B" w:rsidRPr="00550E98" w:rsidRDefault="00B578C7" w:rsidP="00DC2D6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11 </w:t>
            </w:r>
            <w:r w:rsidR="00DC2D6B"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вопросов</w:t>
            </w:r>
          </w:p>
        </w:tc>
        <w:tc>
          <w:tcPr>
            <w:tcW w:w="1985" w:type="dxa"/>
          </w:tcPr>
          <w:p w:rsidR="00DC2D6B" w:rsidRPr="00550E98" w:rsidRDefault="00B578C7" w:rsidP="00DC2D6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29 </w:t>
            </w:r>
            <w:r w:rsidR="00DC2D6B"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вопросов</w:t>
            </w:r>
          </w:p>
        </w:tc>
      </w:tr>
      <w:tr w:rsidR="00DC2D6B" w:rsidTr="0087481C">
        <w:tc>
          <w:tcPr>
            <w:tcW w:w="6516" w:type="dxa"/>
          </w:tcPr>
          <w:p w:rsidR="00DC2D6B" w:rsidRDefault="00233253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паспортная система</w:t>
            </w:r>
          </w:p>
        </w:tc>
        <w:tc>
          <w:tcPr>
            <w:tcW w:w="1984" w:type="dxa"/>
          </w:tcPr>
          <w:p w:rsidR="00DC2D6B" w:rsidRDefault="003C4B59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C2D6B" w:rsidRDefault="00233253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 на бытовой почве</w:t>
            </w:r>
          </w:p>
        </w:tc>
        <w:tc>
          <w:tcPr>
            <w:tcW w:w="1984" w:type="dxa"/>
          </w:tcPr>
          <w:p w:rsidR="00DC2D6B" w:rsidRDefault="003C4B59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C2D6B" w:rsidRDefault="00233253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233253" w:rsidTr="0087481C">
        <w:tc>
          <w:tcPr>
            <w:tcW w:w="6516" w:type="dxa"/>
          </w:tcPr>
          <w:p w:rsidR="00233253" w:rsidRDefault="00233253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1984" w:type="dxa"/>
          </w:tcPr>
          <w:p w:rsidR="00233253" w:rsidRDefault="003C4B59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33253" w:rsidRDefault="00233253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DC2D6B" w:rsidTr="0087481C">
        <w:tc>
          <w:tcPr>
            <w:tcW w:w="6516" w:type="dxa"/>
          </w:tcPr>
          <w:p w:rsidR="00DC2D6B" w:rsidRDefault="00DC2D6B" w:rsidP="00DC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памятники воинам, воинские захоронения</w:t>
            </w:r>
          </w:p>
        </w:tc>
        <w:tc>
          <w:tcPr>
            <w:tcW w:w="1984" w:type="dxa"/>
          </w:tcPr>
          <w:p w:rsidR="00DC2D6B" w:rsidRDefault="00233253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C2D6B" w:rsidRDefault="00233253" w:rsidP="00DC2D6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</w:tbl>
    <w:p w:rsidR="00384653" w:rsidRDefault="00384653" w:rsidP="00384653">
      <w:pPr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157E3" w:rsidRPr="00407960" w:rsidRDefault="00F157E3" w:rsidP="00F157E3">
      <w:pPr>
        <w:ind w:left="-709" w:righ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C96EC8A" wp14:editId="46A911CE">
            <wp:extent cx="6638925" cy="36385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7960" w:rsidRDefault="00407960" w:rsidP="001F6B73">
      <w:pPr>
        <w:spacing w:after="0" w:line="28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приоритетных направлений работы с населением в А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Белокалитвинского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</w:t>
      </w:r>
      <w:r w:rsidRPr="00CA5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личных приёмов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заместителями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B73" w:rsidRDefault="001F6B73" w:rsidP="001F6B73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За 2017 год </w:t>
      </w:r>
      <w:r w:rsidRPr="004C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главой</w:t>
      </w:r>
      <w:r w:rsidR="0037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района принято 100</w:t>
      </w:r>
      <w:r w:rsidRPr="004C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граждан, заместителями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главы Администрации</w:t>
      </w:r>
      <w:r w:rsidR="0037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C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4819" w:rsidRDefault="003758D8" w:rsidP="007B08D6">
      <w:pPr>
        <w:spacing w:after="0" w:line="288" w:lineRule="auto"/>
        <w:ind w:left="-567" w:firstLine="567"/>
        <w:jc w:val="both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К руководству Администрации района граждане обращались по вопросам переселения из ветхого, аварийного жилья, благоустройства территории, оказания адресной социальной помощи на дорогостоящее лечение, коммунального хозяйства. Тематика устных обращений </w:t>
      </w:r>
      <w:r w:rsidR="00AD2294">
        <w:rPr>
          <w:rFonts w:ascii="yandex-sans" w:hAnsi="yandex-sans"/>
          <w:color w:val="000000"/>
          <w:sz w:val="28"/>
          <w:szCs w:val="28"/>
          <w:shd w:val="clear" w:color="auto" w:fill="FFFFFF"/>
        </w:rPr>
        <w:t>в целом аналогична письменным.</w:t>
      </w:r>
    </w:p>
    <w:p w:rsidR="00FA5112" w:rsidRDefault="00FA5112" w:rsidP="00FA5112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июля 2017 года вступил в законную силу Указ Президента Российской Федерации от 17.04.2017 №171 «О мониторинге и анализе результатов рассмотрения обращений граждан и организаций»</w:t>
      </w:r>
      <w:r w:rsidR="0091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по тексту Указ)</w:t>
      </w: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Российской Федерации, в рамках реализации которого в </w:t>
      </w: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Администрации Белокалитвинского района и администрациях поселений выполнена следующая работа: </w:t>
      </w:r>
    </w:p>
    <w:p w:rsidR="00FA5112" w:rsidRDefault="00FA5112" w:rsidP="00FA5112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осуществлено подключение к 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ТУ.РФ через ВипНет координатор;</w:t>
      </w:r>
    </w:p>
    <w:p w:rsidR="00FA5112" w:rsidRPr="00FA5112" w:rsidRDefault="00FA5112" w:rsidP="00FA5112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установлено программное обеспечение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5112" w:rsidRDefault="00FA5112" w:rsidP="00FA5112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проведено обучение сотрудников администраций городских и сельских поселений Белокалитвинского района, ответственных за работу с обращениями граждан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A5112" w:rsidRPr="00FA5112" w:rsidRDefault="00FA5112" w:rsidP="00FA5112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 всех администрациях </w:t>
      </w:r>
      <w:r w:rsidR="0091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поселений Белокалитвинского </w:t>
      </w: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 приступили к вводу данных по поступившим обращениям от граждан.</w:t>
      </w:r>
    </w:p>
    <w:p w:rsidR="00FA5112" w:rsidRDefault="00FA5112" w:rsidP="00FA5112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Указом государственные органы, органы местного самоуправления, государственные и муниципальные учреждения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</w:t>
      </w:r>
    </w:p>
    <w:p w:rsidR="00F157E3" w:rsidRPr="00FA5112" w:rsidRDefault="00FA5112" w:rsidP="00FA5112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112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реализации права граждан на личное обращение в отчетном периоде был организован и проведен общеобластной тематический прием граждан</w:t>
      </w:r>
      <w:r w:rsidRPr="00FA5112">
        <w:rPr>
          <w:rFonts w:ascii="Times New Roman" w:hAnsi="Times New Roman" w:cs="Times New Roman"/>
          <w:sz w:val="28"/>
          <w:szCs w:val="28"/>
        </w:rPr>
        <w:t xml:space="preserve"> в режиме видео-конференц-связи</w:t>
      </w:r>
      <w:r w:rsidRPr="00FA5112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посвященный Году экологии.</w:t>
      </w:r>
      <w:r w:rsidR="00407960" w:rsidRPr="00FA5112">
        <w:rPr>
          <w:rFonts w:ascii="Arial" w:hAnsi="Arial" w:cs="Arial"/>
          <w:sz w:val="20"/>
          <w:szCs w:val="20"/>
        </w:rPr>
        <w:t xml:space="preserve"> </w:t>
      </w:r>
      <w:r w:rsidR="00407960" w:rsidRPr="00E04819">
        <w:rPr>
          <w:rFonts w:ascii="Times New Roman" w:hAnsi="Times New Roman" w:cs="Times New Roman"/>
          <w:sz w:val="28"/>
          <w:szCs w:val="28"/>
        </w:rPr>
        <w:t>В проведении мероприятия участвовали: Правительство Ростовской области, министерства природных ресурсов и экологии, жилищно-коммунального хозяйства, административная инспекция Ростовской области, администрации муниципальных образований региона. Вопросы от жителей Белокалитвинского района в формате видео-конференц-связи адресовались в Министерство природных ресурсов и экологии Ростовской области, и Министерство жилищно-коммунального хозяйства Ростовской области. Для связи использовался закрытый информационный ресурс в сети «Интернет» - сайт «ССТУ.РФ», на котором размещен единый электронный справочник. Так, в Министерство природных ресурсов и экологии Ростовской области граждане обращались по вопросам финансирования мероприятий по проведению разведки подземных вод и подсчета водных запасов, расчистки рек в Белокалитвинском районе, получения посадочного материала для древонасаждения. Вопрос, адресованный в Министерство жилищно-коммунального хозяйства Ростовской области, касался качества питьевой воды на территории Белокалитвинского района. На ряд вопросов были даны ответы немедленно, а часть обращений принята к рассмотрению.</w:t>
      </w:r>
      <w:r w:rsidR="00E04819" w:rsidRPr="00E04819">
        <w:t xml:space="preserve"> </w:t>
      </w:r>
    </w:p>
    <w:p w:rsidR="00320720" w:rsidRDefault="003C4B59" w:rsidP="00407960">
      <w:pPr>
        <w:spacing w:after="0" w:line="288" w:lineRule="auto"/>
        <w:ind w:left="-567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5355">
        <w:rPr>
          <w:rFonts w:ascii="Times New Roman" w:hAnsi="Times New Roman" w:cs="Times New Roman"/>
          <w:sz w:val="28"/>
          <w:szCs w:val="28"/>
        </w:rPr>
        <w:t xml:space="preserve"> соответствии с поручением Президента Российской Федерации «О проведении единого Общероссийского дня приёма граждан в День Конституции Россий</w:t>
      </w:r>
      <w:r>
        <w:rPr>
          <w:rFonts w:ascii="Times New Roman" w:hAnsi="Times New Roman" w:cs="Times New Roman"/>
          <w:sz w:val="28"/>
          <w:szCs w:val="28"/>
        </w:rPr>
        <w:t>ской Федерации», 12 декабря 2017</w:t>
      </w:r>
      <w:r w:rsidRPr="00565355">
        <w:rPr>
          <w:rFonts w:ascii="Times New Roman" w:hAnsi="Times New Roman" w:cs="Times New Roman"/>
          <w:sz w:val="28"/>
          <w:szCs w:val="28"/>
        </w:rPr>
        <w:t xml:space="preserve"> года в Администрации Белокалитвинского района и во всех поселениях района состоялся прием граждан, </w:t>
      </w:r>
      <w:r w:rsidRPr="00565355">
        <w:rPr>
          <w:rFonts w:ascii="Times New Roman" w:hAnsi="Times New Roman" w:cs="Times New Roman"/>
          <w:sz w:val="28"/>
          <w:szCs w:val="28"/>
        </w:rPr>
        <w:lastRenderedPageBreak/>
        <w:t>в ходе которого было принято</w:t>
      </w:r>
      <w:r w:rsidR="00BD5EBB">
        <w:rPr>
          <w:rFonts w:ascii="Times New Roman" w:hAnsi="Times New Roman" w:cs="Times New Roman"/>
          <w:sz w:val="28"/>
          <w:szCs w:val="28"/>
        </w:rPr>
        <w:t xml:space="preserve"> 180 человек,</w:t>
      </w:r>
      <w:r w:rsidRPr="003C4B59">
        <w:rPr>
          <w:rFonts w:ascii="Arial" w:hAnsi="Arial" w:cs="Arial"/>
          <w:color w:val="333333"/>
          <w:sz w:val="20"/>
          <w:szCs w:val="20"/>
        </w:rPr>
        <w:t xml:space="preserve"> </w:t>
      </w:r>
      <w:r w:rsidRPr="00BD5EBB">
        <w:rPr>
          <w:rFonts w:ascii="Times New Roman" w:hAnsi="Times New Roman" w:cs="Times New Roman"/>
          <w:sz w:val="28"/>
          <w:szCs w:val="28"/>
        </w:rPr>
        <w:t>в том числе в режиме видео-конференц-связи - 135 человек.</w:t>
      </w:r>
      <w:r w:rsidR="00BD5EBB" w:rsidRPr="00BD5EBB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BD5EBB" w:rsidRDefault="009149CD" w:rsidP="0040796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г</w:t>
      </w:r>
      <w:r w:rsidR="00320720" w:rsidRPr="00320720">
        <w:rPr>
          <w:rFonts w:ascii="Times New Roman" w:hAnsi="Times New Roman" w:cs="Times New Roman"/>
          <w:sz w:val="28"/>
          <w:szCs w:val="28"/>
        </w:rPr>
        <w:t xml:space="preserve">лавой Администрации Белокалитвинского района </w:t>
      </w:r>
      <w:r w:rsidR="00FA51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20720" w:rsidRPr="00320720">
        <w:rPr>
          <w:rFonts w:ascii="Times New Roman" w:hAnsi="Times New Roman" w:cs="Times New Roman"/>
          <w:sz w:val="28"/>
          <w:szCs w:val="28"/>
        </w:rPr>
        <w:t>О.А. Мельниковой принято 10 человек</w:t>
      </w:r>
      <w:r w:rsidR="00320720">
        <w:rPr>
          <w:rFonts w:ascii="Times New Roman" w:hAnsi="Times New Roman" w:cs="Times New Roman"/>
          <w:sz w:val="28"/>
          <w:szCs w:val="28"/>
        </w:rPr>
        <w:t xml:space="preserve">. </w:t>
      </w:r>
      <w:r w:rsidR="00BD5EBB" w:rsidRPr="00BD5EBB">
        <w:rPr>
          <w:rFonts w:ascii="Times New Roman" w:hAnsi="Times New Roman" w:cs="Times New Roman"/>
          <w:sz w:val="28"/>
          <w:szCs w:val="28"/>
        </w:rPr>
        <w:t>В ходе приема положительно решены следующие вопросы: </w:t>
      </w:r>
    </w:p>
    <w:p w:rsidR="00BD5EBB" w:rsidRDefault="00BD5EBB" w:rsidP="0040796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BB">
        <w:rPr>
          <w:rFonts w:ascii="Times New Roman" w:hAnsi="Times New Roman" w:cs="Times New Roman"/>
          <w:sz w:val="28"/>
          <w:szCs w:val="28"/>
        </w:rPr>
        <w:t xml:space="preserve">- выплата денежной компенсации затрат на газификацию жилья; </w:t>
      </w:r>
    </w:p>
    <w:p w:rsidR="00BD5EBB" w:rsidRDefault="00BD5EBB" w:rsidP="0040796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BB">
        <w:rPr>
          <w:rFonts w:ascii="Times New Roman" w:hAnsi="Times New Roman" w:cs="Times New Roman"/>
          <w:sz w:val="28"/>
          <w:szCs w:val="28"/>
        </w:rPr>
        <w:t>- выделение средств на капитальный ремонт спортзала Крутинской СОШ;</w:t>
      </w:r>
    </w:p>
    <w:p w:rsidR="00BD5EBB" w:rsidRDefault="00BD5EBB" w:rsidP="0040796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BB">
        <w:rPr>
          <w:rFonts w:ascii="Times New Roman" w:hAnsi="Times New Roman" w:cs="Times New Roman"/>
          <w:sz w:val="28"/>
          <w:szCs w:val="28"/>
        </w:rPr>
        <w:t>- оказание адресной социальной помощи в связи с пожаром;</w:t>
      </w:r>
    </w:p>
    <w:p w:rsidR="00BD5EBB" w:rsidRDefault="00BD5EBB" w:rsidP="0040796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BB">
        <w:rPr>
          <w:rFonts w:ascii="Times New Roman" w:hAnsi="Times New Roman" w:cs="Times New Roman"/>
          <w:sz w:val="28"/>
          <w:szCs w:val="28"/>
        </w:rPr>
        <w:t>- исправление профиля грунтовой дороги по ул. У. Громовой г. Белая Калитва;</w:t>
      </w:r>
    </w:p>
    <w:p w:rsidR="003C4B59" w:rsidRDefault="00BD5EBB" w:rsidP="0040796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BB">
        <w:rPr>
          <w:rFonts w:ascii="Times New Roman" w:hAnsi="Times New Roman" w:cs="Times New Roman"/>
          <w:sz w:val="28"/>
          <w:szCs w:val="28"/>
        </w:rPr>
        <w:t>- оказание содействия в подключении МКД в п. Сосны к центральному водопроводу;</w:t>
      </w:r>
    </w:p>
    <w:p w:rsidR="00320720" w:rsidRDefault="00320720" w:rsidP="0032072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819">
        <w:rPr>
          <w:rFonts w:ascii="Times New Roman" w:hAnsi="Times New Roman" w:cs="Times New Roman"/>
          <w:sz w:val="28"/>
          <w:szCs w:val="28"/>
        </w:rPr>
        <w:t>Подобные приемы позволяют гражданам, находясь в одном месте, оперативно получать нужную информацию по теме обращения.</w:t>
      </w:r>
    </w:p>
    <w:p w:rsidR="006372D4" w:rsidRDefault="00320720" w:rsidP="00354EBE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поручению Губернатора Ростовской области п</w:t>
      </w:r>
      <w:r w:rsidRPr="00CE7F3B">
        <w:rPr>
          <w:rFonts w:ascii="Times New Roman" w:hAnsi="Times New Roman" w:cs="Times New Roman"/>
          <w:sz w:val="28"/>
          <w:szCs w:val="28"/>
        </w:rPr>
        <w:t>родолжена практика проведения выездных приемов и встреч жителей с информационными группами Администрации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2D4" w:rsidRPr="00CE7F3B">
        <w:rPr>
          <w:rFonts w:ascii="Times New Roman" w:hAnsi="Times New Roman" w:cs="Times New Roman"/>
          <w:sz w:val="28"/>
          <w:szCs w:val="28"/>
        </w:rPr>
        <w:t xml:space="preserve">Всего проведено </w:t>
      </w:r>
      <w:r w:rsidR="006372D4" w:rsidRPr="00425097">
        <w:rPr>
          <w:rFonts w:ascii="Times New Roman" w:hAnsi="Times New Roman" w:cs="Times New Roman"/>
          <w:sz w:val="28"/>
          <w:szCs w:val="28"/>
        </w:rPr>
        <w:t>36</w:t>
      </w:r>
      <w:r w:rsidR="006372D4">
        <w:rPr>
          <w:rFonts w:ascii="Times New Roman" w:hAnsi="Times New Roman" w:cs="Times New Roman"/>
          <w:sz w:val="28"/>
          <w:szCs w:val="28"/>
        </w:rPr>
        <w:t xml:space="preserve"> встреч с </w:t>
      </w:r>
      <w:r w:rsidR="006372D4" w:rsidRPr="00CE7F3B">
        <w:rPr>
          <w:rFonts w:ascii="Times New Roman" w:hAnsi="Times New Roman" w:cs="Times New Roman"/>
          <w:sz w:val="28"/>
          <w:szCs w:val="28"/>
        </w:rPr>
        <w:t xml:space="preserve">населением, на которых присутствовало </w:t>
      </w:r>
      <w:r w:rsidR="00FA5112" w:rsidRPr="00FA5112">
        <w:rPr>
          <w:rFonts w:ascii="Times New Roman" w:hAnsi="Times New Roman" w:cs="Times New Roman"/>
          <w:sz w:val="28"/>
          <w:szCs w:val="28"/>
        </w:rPr>
        <w:t>3001</w:t>
      </w:r>
      <w:r w:rsidR="006372D4">
        <w:rPr>
          <w:rFonts w:ascii="Times New Roman" w:hAnsi="Times New Roman" w:cs="Times New Roman"/>
          <w:sz w:val="28"/>
          <w:szCs w:val="28"/>
        </w:rPr>
        <w:t xml:space="preserve"> </w:t>
      </w:r>
      <w:r w:rsidR="006372D4" w:rsidRPr="00CE7F3B">
        <w:rPr>
          <w:rFonts w:ascii="Times New Roman" w:hAnsi="Times New Roman" w:cs="Times New Roman"/>
          <w:sz w:val="28"/>
          <w:szCs w:val="28"/>
        </w:rPr>
        <w:t>человек.</w:t>
      </w:r>
      <w:r w:rsidR="006372D4">
        <w:rPr>
          <w:rFonts w:ascii="Times New Roman" w:hAnsi="Times New Roman" w:cs="Times New Roman"/>
          <w:sz w:val="28"/>
          <w:szCs w:val="28"/>
        </w:rPr>
        <w:t xml:space="preserve"> </w:t>
      </w:r>
      <w:r w:rsidR="006372D4" w:rsidRPr="00CE7F3B">
        <w:rPr>
          <w:rFonts w:ascii="Times New Roman" w:hAnsi="Times New Roman" w:cs="Times New Roman"/>
          <w:sz w:val="28"/>
          <w:szCs w:val="28"/>
        </w:rPr>
        <w:t>На выездных приемах были рассмотрены вопросы переселения из ветхого и аварийного жилья, медицинского об</w:t>
      </w:r>
      <w:r w:rsidR="006372D4">
        <w:rPr>
          <w:rFonts w:ascii="Times New Roman" w:hAnsi="Times New Roman" w:cs="Times New Roman"/>
          <w:sz w:val="28"/>
          <w:szCs w:val="28"/>
        </w:rPr>
        <w:t>служивания, социального обеспечения</w:t>
      </w:r>
      <w:r w:rsidR="006372D4" w:rsidRPr="00CE7F3B">
        <w:rPr>
          <w:rFonts w:ascii="Times New Roman" w:hAnsi="Times New Roman" w:cs="Times New Roman"/>
          <w:sz w:val="28"/>
          <w:szCs w:val="28"/>
        </w:rPr>
        <w:t>, электроснабжения и водоснабжени</w:t>
      </w:r>
      <w:r w:rsidR="006372D4">
        <w:rPr>
          <w:rFonts w:ascii="Times New Roman" w:hAnsi="Times New Roman" w:cs="Times New Roman"/>
          <w:sz w:val="28"/>
          <w:szCs w:val="28"/>
        </w:rPr>
        <w:t>я, порядка расчета и оплаты ЖКУ, благоустройства территорий.</w:t>
      </w:r>
      <w:r w:rsidR="006372D4" w:rsidRPr="00CE7F3B">
        <w:rPr>
          <w:rFonts w:ascii="Times New Roman" w:hAnsi="Times New Roman" w:cs="Times New Roman"/>
          <w:sz w:val="28"/>
          <w:szCs w:val="28"/>
        </w:rPr>
        <w:t xml:space="preserve"> </w:t>
      </w:r>
      <w:r w:rsidR="006372D4">
        <w:rPr>
          <w:rFonts w:ascii="Times New Roman" w:hAnsi="Times New Roman" w:cs="Times New Roman"/>
          <w:sz w:val="28"/>
          <w:szCs w:val="28"/>
        </w:rPr>
        <w:t>В</w:t>
      </w:r>
      <w:r w:rsidR="006372D4" w:rsidRPr="00463A0E">
        <w:rPr>
          <w:rFonts w:ascii="Times New Roman" w:hAnsi="Times New Roman" w:cs="Times New Roman"/>
          <w:sz w:val="28"/>
          <w:szCs w:val="28"/>
        </w:rPr>
        <w:t>ыездные приемы необходимы для жителей района в целях более оперативного и эффективного разрешения вопросов различного уровня.</w:t>
      </w:r>
    </w:p>
    <w:p w:rsidR="00400519" w:rsidRDefault="00400519" w:rsidP="00400519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596">
        <w:rPr>
          <w:rFonts w:ascii="Times New Roman" w:hAnsi="Times New Roman" w:cs="Times New Roman"/>
          <w:sz w:val="28"/>
          <w:szCs w:val="28"/>
        </w:rPr>
        <w:t xml:space="preserve">Анализ работы с обращениями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FF2596">
        <w:rPr>
          <w:rFonts w:ascii="Times New Roman" w:hAnsi="Times New Roman" w:cs="Times New Roman"/>
          <w:sz w:val="28"/>
          <w:szCs w:val="28"/>
        </w:rPr>
        <w:t>показывает, что</w:t>
      </w:r>
      <w:r>
        <w:rPr>
          <w:rFonts w:ascii="Times New Roman" w:hAnsi="Times New Roman" w:cs="Times New Roman"/>
          <w:sz w:val="28"/>
          <w:szCs w:val="28"/>
        </w:rPr>
        <w:t xml:space="preserve"> из общего числа рассмотренных вопросов решено положительно 435 (35%). По 797 вопросам даны обоснованные разъяснения, указаны сроки и возможности исполнения.</w:t>
      </w:r>
    </w:p>
    <w:p w:rsidR="005E049A" w:rsidRDefault="00400519" w:rsidP="00400519">
      <w:pPr>
        <w:spacing w:after="0" w:line="288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19"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 принимаются меры, направленные на достижение положительного результата рассмотрения по обращениям граждан:</w:t>
      </w:r>
      <w:r w:rsidRPr="0040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519" w:rsidRDefault="005E049A" w:rsidP="00400519">
      <w:pPr>
        <w:spacing w:after="0" w:line="288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0519" w:rsidRPr="004005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переселение граждан из аварийных домов, признанных таковыми до 01.01.2012. Предоставлено жилье 39-ти семьям стоимостью более 38-ти млн. рублей.  Также предоставлено жилье 150-ти семьям, переселенных</w:t>
      </w:r>
      <w:r w:rsidR="0040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домов, грозящих обрушением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049A" w:rsidRDefault="005E049A" w:rsidP="00400519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приобретено жилье 5 ветеранам </w:t>
      </w:r>
      <w:r w:rsidRPr="005E049A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49A" w:rsidRDefault="005E049A" w:rsidP="00400519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выданы субсидии для приобретения жилья 4-м молодым семьям, </w:t>
      </w:r>
      <w:r w:rsidRPr="005E049A">
        <w:rPr>
          <w:rFonts w:ascii="Times New Roman" w:hAnsi="Times New Roman" w:cs="Times New Roman"/>
          <w:sz w:val="28"/>
          <w:szCs w:val="28"/>
        </w:rPr>
        <w:t>2-м семьям, работающим и проживающим в сельской местности и 1-му ветерану боевых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49A" w:rsidRDefault="005E049A" w:rsidP="00400519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построен водопровод по ул. Верхняя г. Белая Калитва;</w:t>
      </w:r>
    </w:p>
    <w:p w:rsidR="005E049A" w:rsidRDefault="005E049A" w:rsidP="00400519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5E049A">
        <w:rPr>
          <w:rFonts w:ascii="Times New Roman" w:hAnsi="Times New Roman" w:cs="Times New Roman"/>
          <w:bCs/>
          <w:color w:val="00000A"/>
          <w:sz w:val="28"/>
          <w:szCs w:val="28"/>
        </w:rPr>
        <w:t>в хуторе Гусынка Ильинского сельского поселения по улице Хуторской выполнены работы по распределению нагрузок и замене проводов, в результате чего качество электроснабжения доведено до нормативного</w:t>
      </w:r>
      <w:r>
        <w:rPr>
          <w:rFonts w:ascii="Times New Roman" w:hAnsi="Times New Roman" w:cs="Times New Roman"/>
          <w:bCs/>
          <w:color w:val="00000A"/>
          <w:sz w:val="28"/>
          <w:szCs w:val="28"/>
        </w:rPr>
        <w:t>;</w:t>
      </w:r>
    </w:p>
    <w:p w:rsidR="00344DFC" w:rsidRPr="00AE4840" w:rsidRDefault="005E049A" w:rsidP="00354EBE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</w:rPr>
      </w:pPr>
      <w:r>
        <w:rPr>
          <w:bCs/>
          <w:color w:val="00000A"/>
          <w:sz w:val="32"/>
          <w:szCs w:val="32"/>
        </w:rPr>
        <w:t xml:space="preserve">- </w:t>
      </w:r>
      <w:r w:rsidRPr="00AE4840">
        <w:rPr>
          <w:rFonts w:ascii="Times New Roman" w:hAnsi="Times New Roman" w:cs="Times New Roman"/>
          <w:bCs/>
          <w:color w:val="00000A"/>
          <w:sz w:val="28"/>
          <w:szCs w:val="28"/>
        </w:rPr>
        <w:t>в хуторах Семимаячный, Грушевка и Казьминка был выполнен ремонт четырех трансформаторных подстанций, завершен ремонт электролиний низкого н</w:t>
      </w:r>
      <w:r w:rsidR="00344DFC" w:rsidRPr="00AE4840">
        <w:rPr>
          <w:rFonts w:ascii="Times New Roman" w:hAnsi="Times New Roman" w:cs="Times New Roman"/>
          <w:bCs/>
          <w:color w:val="00000A"/>
          <w:sz w:val="28"/>
          <w:szCs w:val="28"/>
        </w:rPr>
        <w:t>апряжения протяженностью 1,5 км;</w:t>
      </w:r>
    </w:p>
    <w:p w:rsidR="00400519" w:rsidRPr="00AE4840" w:rsidRDefault="00344DFC" w:rsidP="00354EBE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</w:rPr>
      </w:pPr>
      <w:r w:rsidRPr="00AE4840">
        <w:rPr>
          <w:rFonts w:ascii="Times New Roman" w:hAnsi="Times New Roman" w:cs="Times New Roman"/>
          <w:bCs/>
          <w:color w:val="00000A"/>
          <w:sz w:val="28"/>
          <w:szCs w:val="28"/>
        </w:rPr>
        <w:t>- выполнены работы по улучшению электроснабжения в Богураевском сельском поселении по улицам Нижняя, Школьная, Теплая, Центральная: заменены аварийные опоры линий электропередач и 1 км электролиний, качество электроснабжения доведено до нормативного;</w:t>
      </w:r>
    </w:p>
    <w:p w:rsidR="00344DFC" w:rsidRDefault="00344DFC" w:rsidP="00354EBE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840"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- </w:t>
      </w:r>
      <w:r w:rsidR="00AE4840" w:rsidRPr="00AE4840">
        <w:rPr>
          <w:rFonts w:ascii="Times New Roman" w:hAnsi="Times New Roman" w:cs="Times New Roman"/>
          <w:sz w:val="28"/>
          <w:szCs w:val="28"/>
        </w:rPr>
        <w:t xml:space="preserve">завершено строительство и введен в эксплуатацию межпоселковый газопровод от газораспределительной станции Шолоховский (Горняцкий) к хутору Гусынка с отводами к селу Литвиновка и хуторам Рудаков, Ленина, Титов, Кочевань, Кононов, Корсунка, Демишев и Головка общей протяженностью более </w:t>
      </w:r>
      <w:r w:rsidR="00AE4840">
        <w:rPr>
          <w:rFonts w:ascii="Times New Roman" w:hAnsi="Times New Roman" w:cs="Times New Roman"/>
          <w:sz w:val="28"/>
          <w:szCs w:val="28"/>
        </w:rPr>
        <w:t>60 км;</w:t>
      </w:r>
    </w:p>
    <w:p w:rsidR="00AE4840" w:rsidRPr="00AE4840" w:rsidRDefault="00AE4840" w:rsidP="00AE484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840">
        <w:rPr>
          <w:rFonts w:ascii="Times New Roman" w:hAnsi="Times New Roman" w:cs="Times New Roman"/>
          <w:sz w:val="28"/>
          <w:szCs w:val="28"/>
          <w:lang w:eastAsia="zh-CN"/>
        </w:rPr>
        <w:t>проведена разработка проектной документации на строительство водопровода в хуторе Нижнепопов;</w:t>
      </w:r>
    </w:p>
    <w:p w:rsidR="00D7549F" w:rsidRDefault="00AE4840" w:rsidP="00D7549F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840">
        <w:rPr>
          <w:rFonts w:ascii="Times New Roman" w:hAnsi="Times New Roman" w:cs="Times New Roman"/>
          <w:sz w:val="28"/>
          <w:szCs w:val="28"/>
          <w:lang w:eastAsia="zh-CN"/>
        </w:rPr>
        <w:t xml:space="preserve">- выполнены работы </w:t>
      </w:r>
      <w:r w:rsidRP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обустройству тротуара</w:t>
      </w:r>
      <w:r w:rsidRP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ул. Заводская г. Белая Калитва, по капитальному ремонту автодороги по ул. Дзержинского, г. Белая Калитва.</w:t>
      </w:r>
    </w:p>
    <w:p w:rsidR="00D7549F" w:rsidRDefault="00D7549F" w:rsidP="00D7549F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49F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Все обращения, поступающие в Администрацию района, рассматриваются объективно и в установленные сроки.</w:t>
      </w:r>
    </w:p>
    <w:p w:rsidR="00D7549F" w:rsidRPr="00D7549F" w:rsidRDefault="00D7549F" w:rsidP="00D7549F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49F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Администрация района принимает меры по совершенствованию работы с обращениями граждан, устранению причин, порождающих жалобы и негативные обращения</w:t>
      </w:r>
      <w:r w:rsidR="00E922AC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,</w:t>
      </w:r>
      <w:bookmarkStart w:id="0" w:name="_GoBack"/>
      <w:bookmarkEnd w:id="0"/>
      <w:r w:rsidR="00420A5C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 и</w:t>
      </w:r>
      <w:r w:rsidRPr="00D7549F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 всегда открыта для конструктивных предложений по улучшению деятельности.</w:t>
      </w:r>
    </w:p>
    <w:p w:rsidR="00AE4840" w:rsidRPr="00AE4840" w:rsidRDefault="00AE4840" w:rsidP="00AE4840">
      <w:pPr>
        <w:spacing w:after="0" w:line="288" w:lineRule="auto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 </w:t>
      </w:r>
    </w:p>
    <w:p w:rsidR="00320720" w:rsidRDefault="00320720" w:rsidP="0032072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720" w:rsidRPr="00BD5EBB" w:rsidRDefault="00320720" w:rsidP="00407960">
      <w:pPr>
        <w:spacing w:after="0"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20720" w:rsidRPr="00BD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AA" w:rsidRDefault="00406AAA" w:rsidP="002C363A">
      <w:pPr>
        <w:spacing w:after="0" w:line="240" w:lineRule="auto"/>
      </w:pPr>
      <w:r>
        <w:separator/>
      </w:r>
    </w:p>
  </w:endnote>
  <w:endnote w:type="continuationSeparator" w:id="0">
    <w:p w:rsidR="00406AAA" w:rsidRDefault="00406AAA" w:rsidP="002C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AA" w:rsidRDefault="00406AAA" w:rsidP="002C363A">
      <w:pPr>
        <w:spacing w:after="0" w:line="240" w:lineRule="auto"/>
      </w:pPr>
      <w:r>
        <w:separator/>
      </w:r>
    </w:p>
  </w:footnote>
  <w:footnote w:type="continuationSeparator" w:id="0">
    <w:p w:rsidR="00406AAA" w:rsidRDefault="00406AAA" w:rsidP="002C3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5300D"/>
    <w:multiLevelType w:val="hybridMultilevel"/>
    <w:tmpl w:val="8778AEAA"/>
    <w:lvl w:ilvl="0" w:tplc="126E5BF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3A"/>
    <w:rsid w:val="00006641"/>
    <w:rsid w:val="00137DDA"/>
    <w:rsid w:val="001F40BE"/>
    <w:rsid w:val="001F6B73"/>
    <w:rsid w:val="002153C7"/>
    <w:rsid w:val="00233253"/>
    <w:rsid w:val="002533A8"/>
    <w:rsid w:val="002C363A"/>
    <w:rsid w:val="002E67E0"/>
    <w:rsid w:val="00320720"/>
    <w:rsid w:val="00344DFC"/>
    <w:rsid w:val="00354EBE"/>
    <w:rsid w:val="003758D8"/>
    <w:rsid w:val="00384653"/>
    <w:rsid w:val="003C4B59"/>
    <w:rsid w:val="00400519"/>
    <w:rsid w:val="00406AAA"/>
    <w:rsid w:val="00407960"/>
    <w:rsid w:val="00420A5C"/>
    <w:rsid w:val="0045094A"/>
    <w:rsid w:val="0053436A"/>
    <w:rsid w:val="005C1E2B"/>
    <w:rsid w:val="005E049A"/>
    <w:rsid w:val="006372D4"/>
    <w:rsid w:val="00645961"/>
    <w:rsid w:val="006C3758"/>
    <w:rsid w:val="007B08D6"/>
    <w:rsid w:val="0087481C"/>
    <w:rsid w:val="00906E5D"/>
    <w:rsid w:val="009149CD"/>
    <w:rsid w:val="009207F0"/>
    <w:rsid w:val="00935D78"/>
    <w:rsid w:val="009364FA"/>
    <w:rsid w:val="009D5B42"/>
    <w:rsid w:val="00A01F58"/>
    <w:rsid w:val="00AD2294"/>
    <w:rsid w:val="00AE174A"/>
    <w:rsid w:val="00AE4840"/>
    <w:rsid w:val="00B578C7"/>
    <w:rsid w:val="00B90D99"/>
    <w:rsid w:val="00BC418C"/>
    <w:rsid w:val="00BD5EBB"/>
    <w:rsid w:val="00D7549F"/>
    <w:rsid w:val="00DC2D6B"/>
    <w:rsid w:val="00E04819"/>
    <w:rsid w:val="00E50AA8"/>
    <w:rsid w:val="00E922AC"/>
    <w:rsid w:val="00EC0125"/>
    <w:rsid w:val="00ED4131"/>
    <w:rsid w:val="00F157E3"/>
    <w:rsid w:val="00FA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E2608-BA6C-4F1A-88CA-D4E03E85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363A"/>
  </w:style>
  <w:style w:type="paragraph" w:styleId="a6">
    <w:name w:val="footer"/>
    <w:basedOn w:val="a"/>
    <w:link w:val="a7"/>
    <w:uiPriority w:val="99"/>
    <w:unhideWhenUsed/>
    <w:rsid w:val="002C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363A"/>
  </w:style>
  <w:style w:type="table" w:styleId="a8">
    <w:name w:val="Table Grid"/>
    <w:basedOn w:val="a1"/>
    <w:uiPriority w:val="39"/>
    <w:rsid w:val="0053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7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rPr>
              <a:t>Сравнительная</a:t>
            </a:r>
            <a:r>
              <a:rPr lang="ru-RU" b="1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rPr>
              <a:t> характеристика обращений граждан, поступивших из вышестоящих органов</a:t>
            </a:r>
            <a:endParaRPr lang="ru-RU" b="1">
              <a:solidFill>
                <a:sysClr val="windowText" lastClr="000000"/>
              </a:solidFill>
              <a:latin typeface="+mn-lt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Правительство РО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695817218465001E-2"/>
                  <c:y val="-4.1166989287945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209</c:v>
                </c:pt>
                <c:pt idx="1">
                  <c:v>276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Министерства РО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4653308800810646E-2"/>
                  <c:y val="-2.823529411764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653308800810646E-2"/>
                  <c:y val="-3.1372549019607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52</c:v>
                </c:pt>
                <c:pt idx="1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Депутаты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544424000675538E-2"/>
                  <c:y val="-2.823529411764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489981600607986E-2"/>
                  <c:y val="-2.1960784313725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Лист1!$B$4:$C$4</c:f>
              <c:numCache>
                <c:formatCode>General</c:formatCode>
                <c:ptCount val="2"/>
                <c:pt idx="0">
                  <c:v>12</c:v>
                </c:pt>
                <c:pt idx="1">
                  <c:v>13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Уполномоченный по правам человека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326654400405323E-2"/>
                  <c:y val="-2.823529411764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326654400405174E-2"/>
                  <c:y val="-2.823529411764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Лист1!$B$5:$C$5</c:f>
              <c:numCache>
                <c:formatCode>General</c:formatCode>
                <c:ptCount val="2"/>
                <c:pt idx="0">
                  <c:v>12</c:v>
                </c:pt>
                <c:pt idx="1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Госжилинспекция РО</c:v>
                </c:pt>
              </c:strCache>
            </c:strRef>
          </c:tx>
          <c:spPr>
            <a:solidFill>
              <a:srgbClr val="00CC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272212000337769E-2"/>
                  <c:y val="-2.5098039215686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1633272002026614E-3"/>
                  <c:y val="-2.1960784313725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Лист1!$B$6:$C$6</c:f>
              <c:numCache>
                <c:formatCode>General</c:formatCode>
                <c:ptCount val="2"/>
                <c:pt idx="0">
                  <c:v>18</c:v>
                </c:pt>
                <c:pt idx="1">
                  <c:v>22</c:v>
                </c:pt>
              </c:numCache>
            </c:numRef>
          </c:val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>Прокуратура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272212000337769E-2"/>
                  <c:y val="-1.8823529411764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326654400405323E-2"/>
                  <c:y val="-2.1960784313725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Лист1!$B$7:$C$7</c:f>
              <c:numCache>
                <c:formatCode>General</c:formatCode>
                <c:ptCount val="2"/>
                <c:pt idx="0">
                  <c:v>35</c:v>
                </c:pt>
                <c:pt idx="1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0222536"/>
        <c:axId val="250223320"/>
        <c:axId val="0"/>
      </c:bar3DChart>
      <c:catAx>
        <c:axId val="250222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223320"/>
        <c:crosses val="autoZero"/>
        <c:auto val="1"/>
        <c:lblAlgn val="ctr"/>
        <c:lblOffset val="100"/>
        <c:noMultiLvlLbl val="0"/>
      </c:catAx>
      <c:valAx>
        <c:axId val="250223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222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Сравнительная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характеристика обращений граждан </a:t>
            </a:r>
          </a:p>
          <a:p>
            <a:pPr>
              <a:defRPr/>
            </a:pPr>
            <a:r>
              <a:rPr lang="ru-RU" b="1" baseline="0">
                <a:solidFill>
                  <a:sysClr val="windowText" lastClr="000000"/>
                </a:solidFill>
              </a:rPr>
              <a:t>по тематическим разделам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жилищно-коммунальная сфера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469</c:v>
                </c:pt>
                <c:pt idx="1">
                  <c:v>262</c:v>
                </c:pt>
                <c:pt idx="2">
                  <c:v>230</c:v>
                </c:pt>
                <c:pt idx="3">
                  <c:v>40</c:v>
                </c:pt>
                <c:pt idx="4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жилищно-коммунальная сфера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520</c:v>
                </c:pt>
                <c:pt idx="1">
                  <c:v>349</c:v>
                </c:pt>
                <c:pt idx="2">
                  <c:v>290</c:v>
                </c:pt>
                <c:pt idx="3">
                  <c:v>58</c:v>
                </c:pt>
                <c:pt idx="4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0224104"/>
        <c:axId val="143828000"/>
      </c:barChart>
      <c:catAx>
        <c:axId val="250224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28000"/>
        <c:crosses val="autoZero"/>
        <c:auto val="1"/>
        <c:lblAlgn val="ctr"/>
        <c:lblOffset val="100"/>
        <c:noMultiLvlLbl val="0"/>
      </c:catAx>
      <c:valAx>
        <c:axId val="14382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224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Филипненкова</dc:creator>
  <cp:keywords/>
  <dc:description/>
  <cp:lastModifiedBy>Светлана Филипненкова</cp:lastModifiedBy>
  <cp:revision>3</cp:revision>
  <dcterms:created xsi:type="dcterms:W3CDTF">2018-01-23T13:55:00Z</dcterms:created>
  <dcterms:modified xsi:type="dcterms:W3CDTF">2018-01-23T14:19:00Z</dcterms:modified>
</cp:coreProperties>
</file>