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Примерный перечень вопросов 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проведения публичных обсуждений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B312D9" w:rsidRPr="00B312D9" w:rsidTr="004D6AD4">
        <w:trPr>
          <w:trHeight w:val="1180"/>
        </w:trPr>
        <w:tc>
          <w:tcPr>
            <w:tcW w:w="9828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FD2707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Название </w:t>
            </w:r>
            <w:bookmarkStart w:id="0" w:name="_GoBack"/>
            <w:bookmarkEnd w:id="0"/>
            <w:r w:rsidR="00B312D9" w:rsidRPr="00B31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нормативного правового акта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Администрации Белокалитвинского района</w:t>
            </w:r>
            <w:r w:rsidR="00B312D9"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(затрагивающего предметную область оценки регулирующего воздействия: </w:t>
            </w: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регулирование инвестиционной деятельности</w:t>
            </w: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реализация </w:t>
            </w:r>
            <w:r w:rsidR="00FD27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муниципальных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программ </w:t>
            </w:r>
            <w:r w:rsidR="00FD27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Белокалитвинского района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;</w:t>
            </w: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установление правил и порядков предоставления государственной поддержки субъектам предпринимательской деятельности;</w:t>
            </w: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осуществление государственного контроля (надзора)).</w:t>
            </w: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Пожалуйста, заполните и направьте данную форму по электронной почте на адрес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(адрес электронной почты ответственного сотрудника)</w:t>
            </w: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позднее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(дата).</w:t>
            </w: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акта не будет иметь возможности проанализировать информацию, направленную ему после указанного срока.</w:t>
            </w:r>
          </w:p>
          <w:p w:rsidR="00B312D9" w:rsidRPr="00B312D9" w:rsidRDefault="00B312D9" w:rsidP="00B312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312D9">
        <w:rPr>
          <w:rFonts w:ascii="Times New Roman" w:eastAsia="Times New Roman" w:hAnsi="Times New Roman" w:cs="Times New Roman"/>
          <w:b/>
          <w:lang w:eastAsia="ru-RU"/>
        </w:rPr>
        <w:t xml:space="preserve">Контактная информация: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B312D9">
        <w:rPr>
          <w:rFonts w:ascii="Times New Roman" w:eastAsia="Times New Roman" w:hAnsi="Times New Roman" w:cs="Times New Roman"/>
          <w:i/>
          <w:lang w:eastAsia="ru-RU"/>
        </w:rPr>
        <w:t>(указать:</w:t>
      </w:r>
      <w:r w:rsidRPr="00B312D9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B312D9">
        <w:rPr>
          <w:rFonts w:ascii="Times New Roman" w:eastAsia="Times New Roman" w:hAnsi="Times New Roman" w:cs="Times New Roman"/>
          <w:i/>
          <w:lang w:eastAsia="ru-RU"/>
        </w:rPr>
        <w:t>-орган исполнительной власти – разработчик проекта;</w:t>
      </w:r>
      <w:r w:rsidRPr="00B312D9">
        <w:rPr>
          <w:rFonts w:ascii="Times New Roman" w:eastAsia="Times New Roman" w:hAnsi="Times New Roman" w:cs="Times New Roman"/>
          <w:i/>
          <w:lang w:eastAsia="ru-RU"/>
        </w:rPr>
        <w:tab/>
      </w:r>
      <w:r w:rsidRPr="00B312D9">
        <w:rPr>
          <w:rFonts w:ascii="Times New Roman" w:eastAsia="Times New Roman" w:hAnsi="Times New Roman" w:cs="Times New Roman"/>
          <w:i/>
          <w:lang w:eastAsia="ru-RU"/>
        </w:rPr>
        <w:tab/>
        <w:t xml:space="preserve">                         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B312D9">
        <w:rPr>
          <w:rFonts w:ascii="Times New Roman" w:eastAsia="Times New Roman" w:hAnsi="Times New Roman" w:cs="Times New Roman"/>
          <w:i/>
          <w:lang w:eastAsia="ru-RU"/>
        </w:rPr>
        <w:t>-Ф.И.О. контактного лица;</w:t>
      </w:r>
      <w:r w:rsidRPr="00B312D9">
        <w:rPr>
          <w:rFonts w:ascii="Times New Roman" w:eastAsia="Times New Roman" w:hAnsi="Times New Roman" w:cs="Times New Roman"/>
          <w:i/>
          <w:lang w:eastAsia="ru-RU"/>
        </w:rPr>
        <w:tab/>
      </w:r>
      <w:r w:rsidRPr="00B312D9">
        <w:rPr>
          <w:rFonts w:ascii="Times New Roman" w:eastAsia="Times New Roman" w:hAnsi="Times New Roman" w:cs="Times New Roman"/>
          <w:i/>
          <w:lang w:eastAsia="ru-RU"/>
        </w:rPr>
        <w:tab/>
        <w:t xml:space="preserve">            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B312D9">
        <w:rPr>
          <w:rFonts w:ascii="Times New Roman" w:eastAsia="Times New Roman" w:hAnsi="Times New Roman" w:cs="Times New Roman"/>
          <w:i/>
          <w:lang w:eastAsia="ru-RU"/>
        </w:rPr>
        <w:t>-номер контактного телефона;</w:t>
      </w:r>
      <w:r w:rsidRPr="00B312D9">
        <w:rPr>
          <w:rFonts w:ascii="Times New Roman" w:eastAsia="Times New Roman" w:hAnsi="Times New Roman" w:cs="Times New Roman"/>
          <w:i/>
          <w:lang w:eastAsia="ru-RU"/>
        </w:rPr>
        <w:tab/>
        <w:t xml:space="preserve">                         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B312D9">
        <w:rPr>
          <w:rFonts w:ascii="Times New Roman" w:eastAsia="Times New Roman" w:hAnsi="Times New Roman" w:cs="Times New Roman"/>
          <w:i/>
          <w:lang w:eastAsia="ru-RU"/>
        </w:rPr>
        <w:t>-адрес электронной почты)</w:t>
      </w:r>
      <w:r w:rsidRPr="00B312D9">
        <w:rPr>
          <w:rFonts w:ascii="Times New Roman" w:eastAsia="Times New Roman" w:hAnsi="Times New Roman" w:cs="Times New Roman"/>
          <w:i/>
          <w:lang w:eastAsia="ru-RU"/>
        </w:rPr>
        <w:tab/>
      </w:r>
      <w:r w:rsidRPr="00B312D9">
        <w:rPr>
          <w:rFonts w:ascii="Times New Roman" w:eastAsia="Times New Roman" w:hAnsi="Times New Roman" w:cs="Times New Roman"/>
          <w:i/>
          <w:lang w:eastAsia="ru-RU"/>
        </w:rPr>
        <w:tab/>
        <w:t xml:space="preserve">            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Вопросы:</w:t>
            </w: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 решение какой проблемы, на Ваш взгляд, направлено предлагаемое регулирование? Актуальна ли данная проблема? </w:t>
            </w:r>
          </w:p>
        </w:tc>
      </w:tr>
      <w:tr w:rsidR="00B312D9" w:rsidRPr="00B312D9" w:rsidTr="004D6AD4">
        <w:trPr>
          <w:trHeight w:val="37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9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регулирования? Если да, выделите те из них, которые, по Вашему мнению, были бы менее затратны и/или более эффективны?</w:t>
            </w:r>
          </w:p>
        </w:tc>
      </w:tr>
      <w:tr w:rsidR="00B312D9" w:rsidRPr="00B312D9" w:rsidTr="004D6AD4">
        <w:trPr>
          <w:trHeight w:val="293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правового регулирования, а также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B312D9" w:rsidRPr="00B312D9" w:rsidTr="004D6AD4">
        <w:trPr>
          <w:trHeight w:val="431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правового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- имеются  ли  технические ошибки;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</w:t>
            </w:r>
            <w:r w:rsidRPr="00B31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Приведите конкретные примеры.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возможные издержки/упущенную выгоду субъектов предпринимательской деятельности, возникающие при введении предлагаемого регулирования. Какие из указанных издержек Вы считаете избыточными/бесполезными и почему? </w:t>
            </w:r>
          </w:p>
        </w:tc>
      </w:tr>
      <w:tr w:rsidR="00B312D9" w:rsidRPr="00B312D9" w:rsidTr="004D6AD4">
        <w:trPr>
          <w:trHeight w:val="46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Предусмотрен ли в нем механизм защиты прав хозяйствующих субъектов? </w:t>
            </w:r>
          </w:p>
        </w:tc>
      </w:tr>
      <w:tr w:rsidR="00B312D9" w:rsidRPr="00B312D9" w:rsidTr="004D6AD4">
        <w:trPr>
          <w:trHeight w:val="41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B312D9" w:rsidRPr="00B312D9" w:rsidTr="004D6AD4">
        <w:trPr>
          <w:trHeight w:val="435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B312D9" w:rsidRPr="00B312D9" w:rsidTr="004D6AD4">
        <w:trPr>
          <w:trHeight w:val="426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Специальные вопросы, касающиеся конкретных положений и норм рассматриваемого проекта, отношение к которым необходимо прояснить</w:t>
            </w:r>
          </w:p>
        </w:tc>
      </w:tr>
      <w:tr w:rsidR="00B312D9" w:rsidRPr="00B312D9" w:rsidTr="004D6AD4">
        <w:trPr>
          <w:trHeight w:val="42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12. Иные  предложения и замечания, которые, по Вашему мнению, целесообразно учесть                 </w:t>
            </w: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в рамках оценки регулирующего воздействия</w:t>
            </w:r>
          </w:p>
        </w:tc>
      </w:tr>
    </w:tbl>
    <w:p w:rsidR="00B312D9" w:rsidRPr="00B312D9" w:rsidRDefault="00B312D9" w:rsidP="00B312D9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27B" w:rsidRDefault="00F4027B"/>
    <w:sectPr w:rsidR="00F4027B" w:rsidSect="002052EC">
      <w:headerReference w:type="even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D2707">
      <w:pPr>
        <w:spacing w:after="0" w:line="240" w:lineRule="auto"/>
      </w:pPr>
      <w:r>
        <w:separator/>
      </w:r>
    </w:p>
  </w:endnote>
  <w:endnote w:type="continuationSeparator" w:id="0">
    <w:p w:rsidR="00000000" w:rsidRDefault="00FD2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D2707">
      <w:pPr>
        <w:spacing w:after="0" w:line="240" w:lineRule="auto"/>
      </w:pPr>
      <w:r>
        <w:separator/>
      </w:r>
    </w:p>
  </w:footnote>
  <w:footnote w:type="continuationSeparator" w:id="0">
    <w:p w:rsidR="00000000" w:rsidRDefault="00FD2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2EC" w:rsidRDefault="00B312D9" w:rsidP="002052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52EC" w:rsidRDefault="00FD270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D9"/>
    <w:rsid w:val="00086B6C"/>
    <w:rsid w:val="000C0747"/>
    <w:rsid w:val="000D5C7A"/>
    <w:rsid w:val="000E1E8F"/>
    <w:rsid w:val="00112F5C"/>
    <w:rsid w:val="00154F96"/>
    <w:rsid w:val="001577D0"/>
    <w:rsid w:val="00174DA3"/>
    <w:rsid w:val="00176671"/>
    <w:rsid w:val="00203AEF"/>
    <w:rsid w:val="00230CFF"/>
    <w:rsid w:val="002662DC"/>
    <w:rsid w:val="00270B83"/>
    <w:rsid w:val="0027345F"/>
    <w:rsid w:val="002B5416"/>
    <w:rsid w:val="002D08CA"/>
    <w:rsid w:val="002E4EC2"/>
    <w:rsid w:val="003277FB"/>
    <w:rsid w:val="00354D44"/>
    <w:rsid w:val="00365B62"/>
    <w:rsid w:val="003A3202"/>
    <w:rsid w:val="003D3083"/>
    <w:rsid w:val="00437413"/>
    <w:rsid w:val="00493065"/>
    <w:rsid w:val="004C47F1"/>
    <w:rsid w:val="004D0D99"/>
    <w:rsid w:val="00545D6A"/>
    <w:rsid w:val="00553866"/>
    <w:rsid w:val="00554B20"/>
    <w:rsid w:val="00590E79"/>
    <w:rsid w:val="005A22F3"/>
    <w:rsid w:val="00636EAA"/>
    <w:rsid w:val="00662EEB"/>
    <w:rsid w:val="0066542B"/>
    <w:rsid w:val="00672F6F"/>
    <w:rsid w:val="006A5139"/>
    <w:rsid w:val="006A55F6"/>
    <w:rsid w:val="006C5446"/>
    <w:rsid w:val="006F394D"/>
    <w:rsid w:val="006F68E1"/>
    <w:rsid w:val="0072381B"/>
    <w:rsid w:val="00735B98"/>
    <w:rsid w:val="00786291"/>
    <w:rsid w:val="007B3798"/>
    <w:rsid w:val="007D0411"/>
    <w:rsid w:val="00804895"/>
    <w:rsid w:val="00815DAF"/>
    <w:rsid w:val="00835E23"/>
    <w:rsid w:val="0084311B"/>
    <w:rsid w:val="0085015C"/>
    <w:rsid w:val="008B16A7"/>
    <w:rsid w:val="008C3767"/>
    <w:rsid w:val="00924026"/>
    <w:rsid w:val="0093562A"/>
    <w:rsid w:val="00936C18"/>
    <w:rsid w:val="00943E3E"/>
    <w:rsid w:val="00965F2F"/>
    <w:rsid w:val="009F2F0B"/>
    <w:rsid w:val="00A01921"/>
    <w:rsid w:val="00A13041"/>
    <w:rsid w:val="00A235ED"/>
    <w:rsid w:val="00A65ED0"/>
    <w:rsid w:val="00A81F89"/>
    <w:rsid w:val="00A84108"/>
    <w:rsid w:val="00B312D9"/>
    <w:rsid w:val="00B3599F"/>
    <w:rsid w:val="00B615AE"/>
    <w:rsid w:val="00B77844"/>
    <w:rsid w:val="00B85F6F"/>
    <w:rsid w:val="00BA10A4"/>
    <w:rsid w:val="00BA4A22"/>
    <w:rsid w:val="00C00149"/>
    <w:rsid w:val="00C10B2A"/>
    <w:rsid w:val="00C30393"/>
    <w:rsid w:val="00C57E59"/>
    <w:rsid w:val="00C65031"/>
    <w:rsid w:val="00C8384A"/>
    <w:rsid w:val="00CD6D41"/>
    <w:rsid w:val="00D600F8"/>
    <w:rsid w:val="00D7063B"/>
    <w:rsid w:val="00DC522C"/>
    <w:rsid w:val="00E065C1"/>
    <w:rsid w:val="00E56461"/>
    <w:rsid w:val="00E717C7"/>
    <w:rsid w:val="00E72F94"/>
    <w:rsid w:val="00E90DC2"/>
    <w:rsid w:val="00EC2FE4"/>
    <w:rsid w:val="00ED6707"/>
    <w:rsid w:val="00EE79F3"/>
    <w:rsid w:val="00F4027B"/>
    <w:rsid w:val="00F562C6"/>
    <w:rsid w:val="00F9209F"/>
    <w:rsid w:val="00FD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2A70D-0E48-4DA8-87D2-30A73450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312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12D9"/>
  </w:style>
  <w:style w:type="paragraph" w:styleId="a6">
    <w:name w:val="Balloon Text"/>
    <w:basedOn w:val="a"/>
    <w:link w:val="a7"/>
    <w:uiPriority w:val="99"/>
    <w:semiHidden/>
    <w:unhideWhenUsed/>
    <w:rsid w:val="00FD2707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2707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Надежда Матвеева</cp:lastModifiedBy>
  <cp:revision>2</cp:revision>
  <cp:lastPrinted>2018-11-16T06:45:00Z</cp:lastPrinted>
  <dcterms:created xsi:type="dcterms:W3CDTF">2015-08-24T13:43:00Z</dcterms:created>
  <dcterms:modified xsi:type="dcterms:W3CDTF">2018-11-16T06:47:00Z</dcterms:modified>
</cp:coreProperties>
</file>