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B2ECF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№ </w:t>
      </w:r>
      <w:bookmarkStart w:id="2" w:name="Номер"/>
      <w:bookmarkEnd w:id="2"/>
      <w:r>
        <w:rPr>
          <w:sz w:val="28"/>
        </w:rPr>
        <w:t>537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7B2ECF" w:rsidRDefault="00A821B6" w:rsidP="007B2ECF">
      <w:pPr>
        <w:pStyle w:val="ConsPlusNormal"/>
        <w:widowControl/>
        <w:ind w:right="578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Наименование"/>
      <w:bookmarkEnd w:id="3"/>
      <w:r w:rsidRPr="00B85672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7B2ECF" w:rsidRPr="00B85672">
        <w:rPr>
          <w:rFonts w:ascii="Times New Roman" w:hAnsi="Times New Roman" w:cs="Times New Roman"/>
          <w:sz w:val="28"/>
          <w:szCs w:val="28"/>
        </w:rPr>
        <w:t>изменений</w:t>
      </w:r>
      <w:r w:rsidR="007B2ECF" w:rsidRPr="00B856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ECF">
        <w:rPr>
          <w:rFonts w:ascii="Times New Roman" w:hAnsi="Times New Roman" w:cs="Times New Roman"/>
          <w:bCs/>
          <w:sz w:val="28"/>
          <w:szCs w:val="28"/>
        </w:rPr>
        <w:t>в</w:t>
      </w:r>
      <w:r w:rsidRPr="00B85672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Белокалитвинского района</w:t>
      </w:r>
      <w:r w:rsidR="007B2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5672">
        <w:rPr>
          <w:bCs/>
          <w:sz w:val="28"/>
          <w:szCs w:val="28"/>
        </w:rPr>
        <w:t xml:space="preserve">от </w:t>
      </w:r>
      <w:r w:rsidRPr="007B2ECF">
        <w:rPr>
          <w:rFonts w:ascii="Times New Roman" w:hAnsi="Times New Roman" w:cs="Times New Roman"/>
          <w:bCs/>
          <w:sz w:val="28"/>
          <w:szCs w:val="28"/>
        </w:rPr>
        <w:t>21.09.2016 № 1281</w:t>
      </w:r>
    </w:p>
    <w:p w:rsidR="00A821B6" w:rsidRDefault="00A821B6" w:rsidP="00A821B6">
      <w:pPr>
        <w:ind w:right="6065"/>
        <w:jc w:val="both"/>
        <w:rPr>
          <w:bCs/>
          <w:sz w:val="28"/>
          <w:szCs w:val="28"/>
        </w:rPr>
      </w:pPr>
    </w:p>
    <w:p w:rsidR="007B2ECF" w:rsidRDefault="007B2ECF" w:rsidP="00A821B6">
      <w:pPr>
        <w:ind w:firstLine="709"/>
        <w:jc w:val="both"/>
        <w:rPr>
          <w:sz w:val="28"/>
          <w:szCs w:val="28"/>
        </w:rPr>
      </w:pPr>
    </w:p>
    <w:p w:rsidR="00A821B6" w:rsidRDefault="00A821B6" w:rsidP="00A82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Белокалитвинского района в соответствие с действующим законодательством,</w:t>
      </w:r>
    </w:p>
    <w:p w:rsidR="007B2ECF" w:rsidRDefault="00A821B6" w:rsidP="007B2E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B2ECF" w:rsidRPr="007C732C" w:rsidRDefault="007B2ECF" w:rsidP="007B2ECF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A821B6" w:rsidRDefault="00A821B6" w:rsidP="00A82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"/>
      <w:r>
        <w:rPr>
          <w:sz w:val="28"/>
          <w:szCs w:val="28"/>
        </w:rPr>
        <w:t>1. Внести в постановление Администрации Белокалитвинского района</w:t>
      </w:r>
      <w:r>
        <w:rPr>
          <w:sz w:val="28"/>
          <w:szCs w:val="28"/>
        </w:rPr>
        <w:br/>
        <w:t xml:space="preserve">от 21.09.2016 № 1281 «Об утверждении Порядка организации работы </w:t>
      </w:r>
      <w:r>
        <w:rPr>
          <w:sz w:val="28"/>
          <w:szCs w:val="28"/>
        </w:rPr>
        <w:br/>
        <w:t>по рассмотрению обращений граждан в</w:t>
      </w:r>
      <w:r w:rsidRPr="00FD687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района» изменения согласно приложению.</w:t>
      </w:r>
    </w:p>
    <w:p w:rsidR="00A821B6" w:rsidRDefault="00A821B6" w:rsidP="00A821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bookmarkEnd w:id="4"/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A821B6" w:rsidRPr="00B85672" w:rsidRDefault="00A821B6" w:rsidP="00A821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 Контроль за выполнением настоящего постановления возложить </w:t>
      </w:r>
      <w:r>
        <w:rPr>
          <w:sz w:val="28"/>
          <w:szCs w:val="28"/>
        </w:rPr>
        <w:br/>
        <w:t xml:space="preserve">на управляющего делами Администрации Белокалитвинского района  </w:t>
      </w:r>
      <w:r w:rsidR="007B2ECF">
        <w:rPr>
          <w:sz w:val="28"/>
          <w:szCs w:val="28"/>
        </w:rPr>
        <w:t xml:space="preserve">                                  </w:t>
      </w:r>
      <w:r w:rsidR="007B2ECF">
        <w:rPr>
          <w:sz w:val="28"/>
          <w:szCs w:val="28"/>
        </w:rPr>
        <w:t>Л.Г.</w:t>
      </w:r>
      <w:r w:rsidR="007B2ECF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  <w:r w:rsidR="007B2E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21B6" w:rsidRDefault="00A821B6" w:rsidP="00A821B6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A821B6" w:rsidP="00040C21">
      <w:pPr>
        <w:pStyle w:val="2"/>
        <w:ind w:firstLine="720"/>
        <w:rPr>
          <w:b w:val="0"/>
        </w:rPr>
      </w:pPr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A821B6" w:rsidRDefault="00A821B6">
      <w:pPr>
        <w:pStyle w:val="a3"/>
        <w:tabs>
          <w:tab w:val="clear" w:pos="4536"/>
          <w:tab w:val="clear" w:pos="9072"/>
        </w:tabs>
        <w:sectPr w:rsidR="00A821B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821B6" w:rsidRDefault="00A821B6" w:rsidP="007B2ECF">
      <w:pPr>
        <w:autoSpaceDE w:val="0"/>
        <w:autoSpaceDN w:val="0"/>
        <w:adjustRightInd w:val="0"/>
        <w:ind w:left="6237" w:firstLine="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821B6" w:rsidRDefault="00A821B6" w:rsidP="007B2ECF">
      <w:pPr>
        <w:autoSpaceDE w:val="0"/>
        <w:autoSpaceDN w:val="0"/>
        <w:adjustRightInd w:val="0"/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B2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A821B6" w:rsidRDefault="00A821B6" w:rsidP="007B2ECF">
      <w:pPr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A821B6" w:rsidRDefault="007B2ECF" w:rsidP="007B2ECF">
      <w:pPr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03.04.2018 </w:t>
      </w:r>
      <w:r w:rsidR="00A821B6">
        <w:rPr>
          <w:sz w:val="28"/>
          <w:szCs w:val="28"/>
        </w:rPr>
        <w:t xml:space="preserve">№ </w:t>
      </w:r>
      <w:r>
        <w:rPr>
          <w:sz w:val="28"/>
          <w:szCs w:val="28"/>
        </w:rPr>
        <w:t>537</w:t>
      </w:r>
    </w:p>
    <w:p w:rsidR="00A821B6" w:rsidRDefault="00A821B6" w:rsidP="00A821B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821B6" w:rsidRDefault="00A821B6" w:rsidP="00A821B6">
      <w:pPr>
        <w:spacing w:line="233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:rsidR="00A821B6" w:rsidRDefault="00A821B6" w:rsidP="00A821B6">
      <w:pPr>
        <w:spacing w:line="233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вносимые в постановление </w:t>
      </w:r>
      <w:r>
        <w:rPr>
          <w:kern w:val="2"/>
          <w:sz w:val="28"/>
          <w:szCs w:val="28"/>
        </w:rPr>
        <w:br/>
        <w:t xml:space="preserve">Администрации Белокалитвинского района </w:t>
      </w:r>
    </w:p>
    <w:p w:rsidR="00A821B6" w:rsidRPr="00D51762" w:rsidRDefault="00A821B6" w:rsidP="00A821B6">
      <w:pPr>
        <w:spacing w:line="233" w:lineRule="auto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от 21.09.2016 № 1281 «</w:t>
      </w:r>
      <w:r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br/>
        <w:t xml:space="preserve">организации работы по рассмотрению обращений </w:t>
      </w:r>
      <w:r>
        <w:rPr>
          <w:sz w:val="28"/>
          <w:szCs w:val="28"/>
        </w:rPr>
        <w:br/>
        <w:t xml:space="preserve">граждан в </w:t>
      </w:r>
      <w:r>
        <w:rPr>
          <w:kern w:val="2"/>
          <w:sz w:val="28"/>
          <w:szCs w:val="28"/>
        </w:rPr>
        <w:t>Администрации Белокалитвинского района»</w:t>
      </w:r>
    </w:p>
    <w:p w:rsidR="00A821B6" w:rsidRDefault="00A821B6" w:rsidP="00A821B6">
      <w:pPr>
        <w:spacing w:line="233" w:lineRule="auto"/>
        <w:jc w:val="center"/>
        <w:rPr>
          <w:kern w:val="2"/>
          <w:sz w:val="28"/>
          <w:szCs w:val="28"/>
        </w:rPr>
      </w:pP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D51762">
        <w:rPr>
          <w:kern w:val="2"/>
          <w:sz w:val="28"/>
          <w:szCs w:val="28"/>
        </w:rPr>
        <w:t>В приложении: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</w:t>
      </w:r>
      <w:r w:rsidRPr="00D51762">
        <w:rPr>
          <w:kern w:val="2"/>
          <w:sz w:val="28"/>
          <w:szCs w:val="28"/>
        </w:rPr>
        <w:t>Пункт 1.6 раздела 1 изложить в редакции:</w:t>
      </w:r>
    </w:p>
    <w:p w:rsidR="00A821B6" w:rsidRPr="00D51762" w:rsidRDefault="00A821B6" w:rsidP="007B2EC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«1.6. </w:t>
      </w:r>
      <w:r w:rsidRPr="00D51762">
        <w:rPr>
          <w:rFonts w:eastAsia="Calibri"/>
          <w:sz w:val="28"/>
          <w:szCs w:val="28"/>
          <w:lang w:eastAsia="en-US"/>
        </w:rPr>
        <w:t>При рассмотрении обращения, поступившего в</w:t>
      </w:r>
      <w:r>
        <w:rPr>
          <w:rFonts w:eastAsia="Calibri"/>
          <w:sz w:val="28"/>
          <w:szCs w:val="28"/>
          <w:lang w:eastAsia="en-US"/>
        </w:rPr>
        <w:t xml:space="preserve"> Администрацию Белокалитвинского района</w:t>
      </w:r>
      <w:r w:rsidRPr="00D51762">
        <w:rPr>
          <w:rFonts w:eastAsia="Calibri"/>
          <w:sz w:val="28"/>
          <w:szCs w:val="28"/>
          <w:lang w:eastAsia="en-US"/>
        </w:rPr>
        <w:t>, гражданин имеет право:</w:t>
      </w:r>
    </w:p>
    <w:p w:rsidR="00A821B6" w:rsidRPr="00D51762" w:rsidRDefault="00A821B6" w:rsidP="007B2EC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762">
        <w:rPr>
          <w:rFonts w:eastAsia="Calibri"/>
          <w:sz w:val="28"/>
          <w:szCs w:val="28"/>
          <w:lang w:eastAsia="en-US"/>
        </w:rPr>
        <w:t xml:space="preserve">представлять дополнительные документы и материалы либо обращаться </w:t>
      </w:r>
      <w:r w:rsidRPr="00D51762">
        <w:rPr>
          <w:rFonts w:eastAsia="Calibri"/>
          <w:sz w:val="28"/>
          <w:szCs w:val="28"/>
          <w:lang w:eastAsia="en-US"/>
        </w:rPr>
        <w:br/>
        <w:t>с просьбой об их истребовании. К обращениям, поступившим в форме электронного документа, гражданин вправе приложить необходимые документы и материалы в электронной форме;</w:t>
      </w:r>
    </w:p>
    <w:p w:rsidR="00A821B6" w:rsidRPr="00D51762" w:rsidRDefault="00A821B6" w:rsidP="007B2ECF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762">
        <w:rPr>
          <w:rFonts w:eastAsia="Calibri"/>
          <w:sz w:val="28"/>
          <w:szCs w:val="28"/>
          <w:lang w:eastAsia="en-US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762">
        <w:rPr>
          <w:rFonts w:eastAsia="Calibri"/>
          <w:sz w:val="28"/>
          <w:szCs w:val="28"/>
          <w:lang w:eastAsia="en-US"/>
        </w:rPr>
        <w:t xml:space="preserve">получать письменный ответ по существу поставленных в обращении вопросов, за исключением случаев, указанных в </w:t>
      </w:r>
      <w:hyperlink r:id="rId9" w:history="1">
        <w:r w:rsidRPr="00D51762">
          <w:rPr>
            <w:rFonts w:eastAsia="Calibri"/>
            <w:sz w:val="28"/>
          </w:rPr>
          <w:t>пунктах 3.3</w:t>
        </w:r>
      </w:hyperlink>
      <w:r w:rsidRPr="00356BF6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hyperlink r:id="rId10" w:history="1">
        <w:r w:rsidRPr="000A17D7">
          <w:rPr>
            <w:rStyle w:val="a8"/>
            <w:rFonts w:eastAsia="Calibri"/>
            <w:color w:val="000000"/>
            <w:sz w:val="28"/>
            <w:szCs w:val="28"/>
            <w:lang w:eastAsia="en-US"/>
          </w:rPr>
          <w:t>3.8 раздела 3</w:t>
        </w:r>
      </w:hyperlink>
      <w:r w:rsidRPr="00D51762">
        <w:rPr>
          <w:rFonts w:eastAsia="Calibri"/>
          <w:sz w:val="28"/>
          <w:szCs w:val="28"/>
          <w:lang w:eastAsia="en-US"/>
        </w:rPr>
        <w:t xml:space="preserve"> настоящего Порядка, уведомление о переадресации письменного обращения </w:t>
      </w:r>
      <w:r w:rsidRPr="00D51762">
        <w:rPr>
          <w:rFonts w:eastAsia="Calibri"/>
          <w:sz w:val="28"/>
          <w:szCs w:val="28"/>
          <w:lang w:eastAsia="en-US"/>
        </w:rPr>
        <w:br/>
        <w:t>в государственный орган, орган местного самоуправления или должностн</w:t>
      </w:r>
      <w:r>
        <w:rPr>
          <w:rFonts w:eastAsia="Calibri"/>
          <w:sz w:val="28"/>
          <w:szCs w:val="28"/>
          <w:lang w:eastAsia="en-US"/>
        </w:rPr>
        <w:t xml:space="preserve">ому лицу, </w:t>
      </w:r>
      <w:r w:rsidRPr="00D51762">
        <w:rPr>
          <w:rFonts w:eastAsia="Calibri"/>
          <w:sz w:val="28"/>
          <w:szCs w:val="28"/>
          <w:lang w:eastAsia="en-US"/>
        </w:rPr>
        <w:t>в компетенцию которых входит решение поставленных в обращении вопросов;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D51762">
        <w:rPr>
          <w:kern w:val="2"/>
          <w:sz w:val="28"/>
          <w:szCs w:val="28"/>
        </w:rPr>
        <w:t>получать письменный ответ по существу поставленных в обращении вопросов в случае, предусмотренном пунктом 3.</w:t>
      </w:r>
      <w:r>
        <w:rPr>
          <w:kern w:val="2"/>
          <w:sz w:val="28"/>
          <w:szCs w:val="28"/>
        </w:rPr>
        <w:t>38</w:t>
      </w:r>
      <w:r w:rsidRPr="00D51762">
        <w:rPr>
          <w:kern w:val="2"/>
          <w:sz w:val="28"/>
          <w:szCs w:val="28"/>
        </w:rPr>
        <w:t xml:space="preserve"> раздела 3 настоящего Порядка, на основании обращения с просьбой о его предоставлении;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D51762">
        <w:rPr>
          <w:rFonts w:eastAsia="Calibri"/>
          <w:sz w:val="28"/>
          <w:szCs w:val="28"/>
          <w:lang w:eastAsia="en-US"/>
        </w:rPr>
        <w:t xml:space="preserve">обращаться с жалобой на принятое по обращению решение или </w:t>
      </w:r>
      <w:r>
        <w:rPr>
          <w:rFonts w:eastAsia="Calibri"/>
          <w:sz w:val="28"/>
          <w:szCs w:val="28"/>
          <w:lang w:eastAsia="en-US"/>
        </w:rPr>
        <w:br/>
      </w:r>
      <w:r w:rsidRPr="00D51762">
        <w:rPr>
          <w:rFonts w:eastAsia="Calibri"/>
          <w:sz w:val="28"/>
          <w:szCs w:val="28"/>
          <w:lang w:eastAsia="en-US"/>
        </w:rPr>
        <w:t xml:space="preserve">на действие (бездействие) в связи с рассмотрением обращения </w:t>
      </w:r>
      <w:r>
        <w:rPr>
          <w:rFonts w:eastAsia="Calibri"/>
          <w:sz w:val="28"/>
          <w:szCs w:val="28"/>
          <w:lang w:eastAsia="en-US"/>
        </w:rPr>
        <w:br/>
      </w:r>
      <w:r w:rsidRPr="00D51762">
        <w:rPr>
          <w:rFonts w:eastAsia="Calibri"/>
          <w:sz w:val="28"/>
          <w:szCs w:val="28"/>
          <w:lang w:eastAsia="en-US"/>
        </w:rPr>
        <w:t xml:space="preserve">в административном и (или) судебном порядке в соответствии </w:t>
      </w:r>
      <w:r>
        <w:rPr>
          <w:rFonts w:eastAsia="Calibri"/>
          <w:sz w:val="28"/>
          <w:szCs w:val="28"/>
          <w:lang w:eastAsia="en-US"/>
        </w:rPr>
        <w:br/>
      </w:r>
      <w:r w:rsidRPr="00D51762">
        <w:rPr>
          <w:rFonts w:eastAsia="Calibri"/>
          <w:sz w:val="28"/>
          <w:szCs w:val="28"/>
          <w:lang w:eastAsia="en-US"/>
        </w:rPr>
        <w:t>с законодательством Российской Федерации;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D51762">
        <w:rPr>
          <w:rFonts w:eastAsia="Calibri"/>
          <w:sz w:val="28"/>
          <w:szCs w:val="28"/>
          <w:lang w:eastAsia="en-US"/>
        </w:rPr>
        <w:t>обращаться с заявлением о прекращении рассмотрения обращения.».</w:t>
      </w:r>
    </w:p>
    <w:p w:rsidR="00A821B6" w:rsidRPr="00D51762" w:rsidRDefault="00A821B6" w:rsidP="007B2EC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Pr="00D51762">
        <w:rPr>
          <w:kern w:val="2"/>
          <w:sz w:val="28"/>
          <w:szCs w:val="28"/>
        </w:rPr>
        <w:t>В разделе 2:</w:t>
      </w:r>
    </w:p>
    <w:p w:rsidR="00A821B6" w:rsidRPr="00D51762" w:rsidRDefault="00A821B6" w:rsidP="007B2ECF">
      <w:pPr>
        <w:autoSpaceDE w:val="0"/>
        <w:autoSpaceDN w:val="0"/>
        <w:adjustRightInd w:val="0"/>
        <w:spacing w:line="233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2.1. </w:t>
      </w:r>
      <w:r w:rsidRPr="00D51762">
        <w:rPr>
          <w:kern w:val="2"/>
          <w:sz w:val="28"/>
          <w:szCs w:val="28"/>
        </w:rPr>
        <w:t>Пункт 2.3 изложить в редакции:</w:t>
      </w:r>
    </w:p>
    <w:p w:rsidR="00A821B6" w:rsidRDefault="00A821B6" w:rsidP="007B2ECF">
      <w:pPr>
        <w:autoSpaceDE w:val="0"/>
        <w:autoSpaceDN w:val="0"/>
        <w:adjustRightInd w:val="0"/>
        <w:spacing w:line="233" w:lineRule="auto"/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«2.3. </w:t>
      </w:r>
      <w:r w:rsidRPr="00D51762">
        <w:rPr>
          <w:rFonts w:eastAsia="Calibri"/>
          <w:sz w:val="28"/>
          <w:szCs w:val="28"/>
          <w:lang w:eastAsia="en-US"/>
        </w:rPr>
        <w:t xml:space="preserve">Обращения в форме электронного документа направляются </w:t>
      </w:r>
      <w:r w:rsidRPr="00D51762">
        <w:rPr>
          <w:rFonts w:eastAsia="Calibri"/>
          <w:sz w:val="28"/>
          <w:szCs w:val="28"/>
          <w:lang w:eastAsia="en-US"/>
        </w:rPr>
        <w:br/>
        <w:t>в Правительство Ростовской области путем заполнения специальной формы</w:t>
      </w:r>
      <w:r>
        <w:rPr>
          <w:rFonts w:eastAsia="Calibri"/>
          <w:sz w:val="28"/>
          <w:szCs w:val="28"/>
          <w:lang w:eastAsia="en-US"/>
        </w:rPr>
        <w:t xml:space="preserve"> сервиса «Электронная приемная граждан Ростовской области», размещенной </w:t>
      </w:r>
      <w:r>
        <w:rPr>
          <w:rFonts w:eastAsia="Calibri"/>
          <w:sz w:val="28"/>
          <w:szCs w:val="28"/>
          <w:lang w:eastAsia="en-US"/>
        </w:rPr>
        <w:br/>
        <w:t xml:space="preserve">в информационно-коммуникационной сети «Интернет» (далее – сеть «Интернет») по адресу: </w:t>
      </w:r>
      <w:hyperlink r:id="rId11" w:history="1">
        <w:r w:rsidRPr="00D51762">
          <w:rPr>
            <w:rFonts w:eastAsia="Calibri"/>
            <w:sz w:val="28"/>
          </w:rPr>
          <w:t>www.letters.donland.ru</w:t>
        </w:r>
      </w:hyperlink>
      <w:r w:rsidRPr="00D51762">
        <w:rPr>
          <w:rFonts w:eastAsia="Calibri"/>
          <w:sz w:val="28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</w:p>
    <w:p w:rsidR="00A821B6" w:rsidRDefault="00A821B6" w:rsidP="007B2ECF">
      <w:pPr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 Пункт 2.12 изложить в редакции:</w:t>
      </w:r>
    </w:p>
    <w:p w:rsidR="00A821B6" w:rsidRDefault="00A821B6" w:rsidP="007B2ECF">
      <w:pPr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«2.12. Обращения, адресованные Администрации Белокалитвинского района, главе Администрации Белокалитвинского района, заместителям главы Администрации Белокалитвинского района направляются специалистами по работе с </w:t>
      </w:r>
      <w:r>
        <w:rPr>
          <w:kern w:val="2"/>
          <w:sz w:val="28"/>
          <w:szCs w:val="28"/>
        </w:rPr>
        <w:lastRenderedPageBreak/>
        <w:t xml:space="preserve">обращениями граждан для рассмотрения по компетенции заместителям главы Администрации Белокалитвинского района в соответствии с распределением обязанностей, утвержденным распоряжением Администрации Белокалитвинского района от 10.05.2017 № 47, а также в органы местного самоуправления, иные органы и организации. </w:t>
      </w:r>
    </w:p>
    <w:p w:rsidR="00A821B6" w:rsidRDefault="00A821B6" w:rsidP="007B2ECF">
      <w:pPr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Главе Администрации Белокалитвинского района обращения направляются в соответствии с разделом 4 настоящего Порядка.».</w:t>
      </w:r>
    </w:p>
    <w:p w:rsidR="00A821B6" w:rsidRDefault="00A821B6" w:rsidP="007B2ECF">
      <w:pPr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В разделе 3: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Пункт 3.6 дополнить абзацем следующего содержания: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обращение.».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3.2. Дополнить пунктом 3.7 следующего содержания: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«3.7. </w:t>
      </w:r>
      <w:r>
        <w:rPr>
          <w:rFonts w:eastAsia="Calibri"/>
          <w:sz w:val="28"/>
          <w:szCs w:val="28"/>
          <w:lang w:eastAsia="en-US"/>
        </w:rPr>
        <w:t>В случае поступления письменного обращения, содержащего вопрос, ответ на который размещен в соответствии с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94BBF">
        <w:rPr>
          <w:sz w:val="28"/>
          <w:szCs w:val="28"/>
        </w:rPr>
        <w:t>пунктом 3.38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настоящего раздела на официальном сайте Правительства Ростовской области в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</w:t>
      </w:r>
      <w:r>
        <w:rPr>
          <w:rFonts w:eastAsia="Calibri"/>
          <w:sz w:val="28"/>
          <w:szCs w:val="28"/>
          <w:lang w:eastAsia="en-US"/>
        </w:rPr>
        <w:br/>
        <w:t xml:space="preserve">в сети «Интернет», на котором размещен ответ на вопрос, поставленный </w:t>
      </w:r>
      <w:r>
        <w:rPr>
          <w:rFonts w:eastAsia="Calibri"/>
          <w:sz w:val="28"/>
          <w:szCs w:val="28"/>
          <w:lang w:eastAsia="en-US"/>
        </w:rPr>
        <w:br/>
        <w:t>в обращении, при этом обращение, содержащее обжалование судебного решения, не возвращается.».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 Дополнить пунктом 3.14 следующего содержания: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«3.14. В случае, если пометка «Лично» указана гражданином непосредственно на обращении, поступившем в Администрацию Белокалитвинского района, такое обращение направляется на рассмотрение в общем порядке по компетенции.».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 Пункт 3.22 изложить в редакции:</w:t>
      </w:r>
    </w:p>
    <w:p w:rsidR="00A821B6" w:rsidRPr="00AE35B9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«3.25. Решение о направлении обращения на рассмотрение </w:t>
      </w:r>
      <w:r>
        <w:rPr>
          <w:rFonts w:eastAsia="Calibri"/>
          <w:sz w:val="28"/>
          <w:szCs w:val="28"/>
          <w:lang w:eastAsia="en-US"/>
        </w:rPr>
        <w:br/>
        <w:t>по компетенции принимается специалистами по обращению граждан исходя исключительно из его содержания, независимо от того, кому оно адресовано, за исключением писем, адресованных вышестоящими органами власти конкретным должностным лицам.».</w:t>
      </w:r>
      <w:r>
        <w:rPr>
          <w:kern w:val="2"/>
          <w:sz w:val="28"/>
          <w:szCs w:val="28"/>
        </w:rPr>
        <w:t> 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3.5. Пункт 3.38 изложить в следующей редакции:</w:t>
      </w:r>
    </w:p>
    <w:p w:rsidR="00A821B6" w:rsidRDefault="00A821B6" w:rsidP="007B2ECF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«3.38. </w:t>
      </w:r>
      <w:r>
        <w:rPr>
          <w:rFonts w:eastAsia="Calibri"/>
          <w:sz w:val="28"/>
          <w:szCs w:val="28"/>
          <w:lang w:eastAsia="en-US"/>
        </w:rPr>
        <w:t xml:space="preserve">Ответ на обращение направляется в форме электронного документа </w:t>
      </w:r>
      <w:r>
        <w:rPr>
          <w:rFonts w:eastAsia="Calibri"/>
          <w:sz w:val="28"/>
          <w:szCs w:val="28"/>
          <w:lang w:eastAsia="en-US"/>
        </w:rPr>
        <w:br/>
        <w:t xml:space="preserve">по адресу электронной почты, указанному в обращении, поступившем </w:t>
      </w:r>
      <w:r>
        <w:rPr>
          <w:rFonts w:eastAsia="Calibri"/>
          <w:sz w:val="28"/>
          <w:szCs w:val="28"/>
          <w:lang w:eastAsia="en-US"/>
        </w:rPr>
        <w:br/>
        <w:t xml:space="preserve">в Правительство Ростовской области в форме электронного документа, </w:t>
      </w:r>
      <w:r>
        <w:rPr>
          <w:rFonts w:eastAsia="Calibri"/>
          <w:sz w:val="28"/>
          <w:szCs w:val="28"/>
          <w:lang w:eastAsia="en-US"/>
        </w:rPr>
        <w:br/>
        <w:t>и в письменной форме по почтовому адресу, указанному в обращении, поступившем в Администрацию Белокалитвинского района в письменной форме.».</w:t>
      </w:r>
    </w:p>
    <w:p w:rsidR="00A821B6" w:rsidRDefault="00A821B6" w:rsidP="007B2ECF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3.6. Дополнить пунктом 3.38 следующего содержания:</w:t>
      </w:r>
    </w:p>
    <w:p w:rsidR="00A821B6" w:rsidRDefault="00A821B6" w:rsidP="007B2ECF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«3.38. Ответ на обращение, поступившее в Администрацию Белокалитвинского района,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</w:t>
      </w:r>
      <w:r>
        <w:rPr>
          <w:rFonts w:eastAsia="Calibri"/>
          <w:sz w:val="28"/>
          <w:szCs w:val="28"/>
          <w:lang w:eastAsia="en-US"/>
        </w:rPr>
        <w:lastRenderedPageBreak/>
        <w:t>быть размещен с соблюдением требований действующего законодательства на официальном сайте Администрации Белокалитвинского района в сети «Интернет».</w:t>
      </w:r>
    </w:p>
    <w:p w:rsidR="00A821B6" w:rsidRPr="00F3283F" w:rsidRDefault="00A821B6" w:rsidP="007B2ECF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83F">
        <w:rPr>
          <w:kern w:val="2"/>
          <w:sz w:val="28"/>
          <w:szCs w:val="28"/>
        </w:rPr>
        <w:t>4. В разделе 4: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4.1. Пункт 4.8 изложить в редакции: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«Ответ, в том числе уведомление заявителю о продлении срока рассмотрения обращения, подписывается тем должностным лицом, которому дано поручение.». </w:t>
      </w:r>
    </w:p>
    <w:p w:rsidR="00A821B6" w:rsidRDefault="00A821B6" w:rsidP="007B2ECF">
      <w:pPr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</w:t>
      </w:r>
      <w:r>
        <w:rPr>
          <w:b/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>Дополнить пунктом</w:t>
      </w:r>
      <w:r>
        <w:rPr>
          <w:rFonts w:eastAsia="Calibri"/>
          <w:sz w:val="28"/>
          <w:szCs w:val="28"/>
          <w:lang w:eastAsia="en-US"/>
        </w:rPr>
        <w:t xml:space="preserve"> 5.14</w:t>
      </w:r>
      <w:r w:rsidRPr="00FE775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A821B6" w:rsidRDefault="00A821B6" w:rsidP="007B2ECF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5.1 Абзац три «При этом личный прием может проводиться в режиме видео-конференц-связи.».</w:t>
      </w:r>
    </w:p>
    <w:p w:rsidR="00A821B6" w:rsidRDefault="00A821B6" w:rsidP="007B2ECF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 Раздел 7 изложить в следующей редакции:</w:t>
      </w:r>
    </w:p>
    <w:p w:rsidR="00A821B6" w:rsidRPr="0020609A" w:rsidRDefault="00A821B6" w:rsidP="007B2ECF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</w:t>
      </w:r>
      <w:r w:rsidRPr="0020609A">
        <w:rPr>
          <w:rFonts w:eastAsia="Calibri"/>
          <w:sz w:val="28"/>
          <w:szCs w:val="28"/>
          <w:lang w:eastAsia="en-US"/>
        </w:rPr>
        <w:t>. Обжалование решений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0609A">
        <w:rPr>
          <w:rFonts w:eastAsia="Calibri"/>
          <w:sz w:val="28"/>
          <w:szCs w:val="28"/>
          <w:lang w:eastAsia="en-US"/>
        </w:rPr>
        <w:t>или действий (бездействия) должностных лиц</w:t>
      </w:r>
      <w:r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</w:t>
      </w:r>
      <w:r w:rsidR="007B2ECF">
        <w:rPr>
          <w:rFonts w:eastAsia="Calibri"/>
          <w:sz w:val="28"/>
          <w:szCs w:val="28"/>
          <w:lang w:eastAsia="en-US"/>
        </w:rPr>
        <w:t>: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Предметом обжалования является решение или действия (бездействие) должностного лица</w:t>
      </w:r>
      <w:r w:rsidRPr="006C5F61">
        <w:rPr>
          <w:sz w:val="28"/>
          <w:szCs w:val="28"/>
        </w:rPr>
        <w:t xml:space="preserve"> </w:t>
      </w:r>
      <w:r w:rsidRPr="006C5F61">
        <w:rPr>
          <w:rFonts w:ascii="Times New Roman" w:hAnsi="Times New Roman"/>
          <w:sz w:val="28"/>
          <w:szCs w:val="28"/>
        </w:rPr>
        <w:t>Администрации Белокалитвинского района,</w:t>
      </w:r>
      <w:r>
        <w:rPr>
          <w:rFonts w:ascii="Times New Roman" w:hAnsi="Times New Roman"/>
          <w:sz w:val="28"/>
          <w:szCs w:val="28"/>
        </w:rPr>
        <w:t xml:space="preserve"> принятые </w:t>
      </w:r>
      <w:r>
        <w:rPr>
          <w:rFonts w:ascii="Times New Roman" w:hAnsi="Times New Roman"/>
          <w:sz w:val="28"/>
          <w:szCs w:val="28"/>
        </w:rPr>
        <w:br/>
        <w:t>или осуществленные им в ходе исполнения настоящего Порядка.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 Жалоба гражданина на решение или действия (бездействие) в связи </w:t>
      </w:r>
      <w:r>
        <w:rPr>
          <w:rFonts w:ascii="Times New Roman" w:hAnsi="Times New Roman"/>
          <w:sz w:val="28"/>
          <w:szCs w:val="28"/>
        </w:rPr>
        <w:br/>
        <w:t xml:space="preserve">с рассмотрением обращений подается в письменной или в электронной форме </w:t>
      </w:r>
      <w:r>
        <w:rPr>
          <w:rFonts w:ascii="Times New Roman" w:hAnsi="Times New Roman"/>
          <w:sz w:val="28"/>
          <w:szCs w:val="28"/>
        </w:rPr>
        <w:br/>
        <w:t>и рассматривается в соответствии с настоящим Порядком.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 Гражданин в своей жалобе на решение или действия (бездействие) указывает сведения об обжалуемых решениях и действиях (бездействии). 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подтверждение своих доводов гражданин может прилагать сведения </w:t>
      </w:r>
      <w:r>
        <w:rPr>
          <w:rFonts w:ascii="Times New Roman" w:hAnsi="Times New Roman"/>
          <w:sz w:val="28"/>
          <w:szCs w:val="28"/>
        </w:rPr>
        <w:br/>
        <w:t xml:space="preserve">и материалы либо их копии. </w:t>
      </w:r>
    </w:p>
    <w:p w:rsidR="00A821B6" w:rsidRDefault="00A821B6" w:rsidP="007B2ECF">
      <w:pPr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8.4.</w:t>
      </w:r>
      <w:r>
        <w:t> </w:t>
      </w:r>
      <w:r>
        <w:rPr>
          <w:sz w:val="28"/>
          <w:szCs w:val="28"/>
        </w:rPr>
        <w:t xml:space="preserve">По результатам рассмотрения жалобы на решение или действия (бездействие) должностных лиц </w:t>
      </w:r>
      <w:r w:rsidRPr="006C5F61"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>
        <w:rPr>
          <w:sz w:val="28"/>
          <w:szCs w:val="28"/>
        </w:rPr>
        <w:t xml:space="preserve">, принимается одно из следующих решений:  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удовлетворить жалобу, признать решение или действия (бездействие) неправомерными и определить меры, которые должны быть приняты с целью устранения установленных (выявленных) нарушений;</w:t>
      </w:r>
    </w:p>
    <w:p w:rsidR="00A821B6" w:rsidRDefault="00A821B6" w:rsidP="007B2ECF">
      <w:pPr>
        <w:pStyle w:val="a9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A821B6" w:rsidRDefault="00A821B6" w:rsidP="00A821B6">
      <w:pPr>
        <w:rPr>
          <w:sz w:val="28"/>
        </w:rPr>
      </w:pPr>
    </w:p>
    <w:p w:rsidR="00A821B6" w:rsidRDefault="00A821B6" w:rsidP="00A821B6">
      <w:pPr>
        <w:rPr>
          <w:sz w:val="28"/>
        </w:rPr>
      </w:pPr>
    </w:p>
    <w:p w:rsidR="007B2ECF" w:rsidRPr="00324501" w:rsidRDefault="007B2ECF" w:rsidP="00A821B6">
      <w:pPr>
        <w:rPr>
          <w:sz w:val="28"/>
        </w:rPr>
      </w:pPr>
    </w:p>
    <w:p w:rsidR="00A821B6" w:rsidRDefault="00A821B6" w:rsidP="00A821B6">
      <w:pPr>
        <w:rPr>
          <w:sz w:val="28"/>
        </w:rPr>
      </w:pPr>
      <w:r>
        <w:rPr>
          <w:sz w:val="28"/>
          <w:szCs w:val="28"/>
        </w:rPr>
        <w:t>Управляющий делами                                                                         Л.Г. Василенко</w:t>
      </w:r>
    </w:p>
    <w:p w:rsidR="00A821B6" w:rsidRPr="00356BF6" w:rsidRDefault="00A821B6" w:rsidP="00A821B6"/>
    <w:p w:rsidR="00A821B6" w:rsidRPr="001D6864" w:rsidRDefault="00A821B6" w:rsidP="00A821B6">
      <w:pPr>
        <w:tabs>
          <w:tab w:val="left" w:pos="5003"/>
          <w:tab w:val="left" w:pos="10006"/>
        </w:tabs>
        <w:ind w:right="85"/>
        <w:rPr>
          <w:sz w:val="27"/>
          <w:szCs w:val="27"/>
        </w:rPr>
      </w:pPr>
    </w:p>
    <w:p w:rsidR="00A821B6" w:rsidRDefault="00A821B6">
      <w:pPr>
        <w:pStyle w:val="a3"/>
        <w:tabs>
          <w:tab w:val="clear" w:pos="4536"/>
          <w:tab w:val="clear" w:pos="9072"/>
        </w:tabs>
      </w:pPr>
    </w:p>
    <w:sectPr w:rsidR="00A821B6">
      <w:pgSz w:w="11906" w:h="16838" w:code="9"/>
      <w:pgMar w:top="567" w:right="567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53" w:rsidRDefault="006A5B53">
      <w:r>
        <w:separator/>
      </w:r>
    </w:p>
  </w:endnote>
  <w:endnote w:type="continuationSeparator" w:id="0">
    <w:p w:rsidR="006A5B53" w:rsidRDefault="006A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2ECF" w:rsidRPr="007B2E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2ECF">
      <w:rPr>
        <w:noProof/>
        <w:sz w:val="14"/>
        <w:lang w:val="en-US"/>
      </w:rPr>
      <w:t>C</w:t>
    </w:r>
    <w:r w:rsidR="007B2ECF" w:rsidRPr="007B2ECF">
      <w:rPr>
        <w:noProof/>
        <w:sz w:val="14"/>
      </w:rPr>
      <w:t>:\</w:t>
    </w:r>
    <w:r w:rsidR="007B2ECF">
      <w:rPr>
        <w:noProof/>
        <w:sz w:val="14"/>
        <w:lang w:val="en-US"/>
      </w:rPr>
      <w:t>Users</w:t>
    </w:r>
    <w:r w:rsidR="007B2ECF" w:rsidRPr="007B2ECF">
      <w:rPr>
        <w:noProof/>
        <w:sz w:val="14"/>
      </w:rPr>
      <w:t>\</w:t>
    </w:r>
    <w:r w:rsidR="007B2ECF">
      <w:rPr>
        <w:noProof/>
        <w:sz w:val="14"/>
        <w:lang w:val="en-US"/>
      </w:rPr>
      <w:t>eio</w:t>
    </w:r>
    <w:r w:rsidR="007B2ECF" w:rsidRPr="007B2ECF">
      <w:rPr>
        <w:noProof/>
        <w:sz w:val="14"/>
      </w:rPr>
      <w:t>3\Сохранения Алентьева\Мои документы\Постановления\изм_1281-обр-гр.</w:t>
    </w:r>
    <w:r w:rsidR="007B2E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2ECF" w:rsidRPr="007B2ECF">
      <w:rPr>
        <w:noProof/>
        <w:sz w:val="14"/>
      </w:rPr>
      <w:t>4/24/2018 2:37:00</w:t>
    </w:r>
    <w:r w:rsidR="007B2E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A821B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A821B6">
      <w:rPr>
        <w:sz w:val="14"/>
      </w:rPr>
      <w:t xml:space="preserve">. </w:t>
    </w:r>
    <w:r>
      <w:rPr>
        <w:sz w:val="14"/>
      </w:rPr>
      <w:fldChar w:fldCharType="begin"/>
    </w:r>
    <w:r w:rsidRPr="00A821B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821B6">
      <w:rPr>
        <w:sz w:val="14"/>
      </w:rPr>
      <w:instrText xml:space="preserve"> </w:instrText>
    </w:r>
    <w:r>
      <w:rPr>
        <w:sz w:val="14"/>
      </w:rPr>
      <w:fldChar w:fldCharType="separate"/>
    </w:r>
    <w:r w:rsidR="007B2EC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2ECF">
      <w:rPr>
        <w:noProof/>
        <w:sz w:val="14"/>
      </w:rPr>
      <w:t>4</w:t>
    </w:r>
    <w:r>
      <w:rPr>
        <w:sz w:val="14"/>
      </w:rPr>
      <w:fldChar w:fldCharType="end"/>
    </w:r>
    <w:r w:rsidRPr="00A821B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53" w:rsidRDefault="006A5B53">
      <w:r>
        <w:separator/>
      </w:r>
    </w:p>
  </w:footnote>
  <w:footnote w:type="continuationSeparator" w:id="0">
    <w:p w:rsidR="006A5B53" w:rsidRDefault="006A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B6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A5B53"/>
    <w:rsid w:val="006E05D3"/>
    <w:rsid w:val="00715C8D"/>
    <w:rsid w:val="00724FEA"/>
    <w:rsid w:val="007427A1"/>
    <w:rsid w:val="007472E3"/>
    <w:rsid w:val="00767FC2"/>
    <w:rsid w:val="007A31B0"/>
    <w:rsid w:val="007B2ECF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21B6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648F26-5F22-4174-A08A-B19DBC2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2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nhideWhenUsed/>
    <w:rsid w:val="00A821B6"/>
    <w:rPr>
      <w:color w:val="0000FF"/>
      <w:u w:val="single"/>
    </w:rPr>
  </w:style>
  <w:style w:type="paragraph" w:styleId="a9">
    <w:name w:val="No Spacing"/>
    <w:uiPriority w:val="1"/>
    <w:qFormat/>
    <w:rsid w:val="00A82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tters.donlan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A0BF8EB2C7DAF166908101150D9EC0F49E6191F2F092E75C3A5078FBA531E7CF6340B9FA507948F1B03Ff4u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0BF8EB2C7DAF166908101150D9EC0F49E6191F2F092E75C3A5078FBA531E7CF6340B9FA507948F1B03Cf4u8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2018-04-24T11:42:00Z</cp:lastPrinted>
  <dcterms:created xsi:type="dcterms:W3CDTF">2018-04-24T11:35:00Z</dcterms:created>
  <dcterms:modified xsi:type="dcterms:W3CDTF">2018-04-24T11:42:00Z</dcterms:modified>
</cp:coreProperties>
</file>