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2A" w:rsidRDefault="00ED2D2A" w:rsidP="00ED2D2A">
      <w:pPr>
        <w:pStyle w:val="p5"/>
        <w:shd w:val="clear" w:color="auto" w:fill="FFFFFF"/>
        <w:spacing w:before="0" w:beforeAutospacing="0" w:after="0" w:afterAutospacing="0"/>
        <w:ind w:firstLine="566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D2D2A">
        <w:rPr>
          <w:b/>
          <w:color w:val="333333"/>
          <w:sz w:val="28"/>
          <w:szCs w:val="28"/>
          <w:shd w:val="clear" w:color="auto" w:fill="FFFFFF"/>
        </w:rPr>
        <w:t xml:space="preserve">ОБОБЩЕННАЯ ИНФОРМАЦИЯ </w:t>
      </w:r>
    </w:p>
    <w:p w:rsidR="00ED2D2A" w:rsidRPr="00ED2D2A" w:rsidRDefault="00ED2D2A" w:rsidP="00ED2D2A">
      <w:pPr>
        <w:pStyle w:val="p5"/>
        <w:shd w:val="clear" w:color="auto" w:fill="FFFFFF"/>
        <w:spacing w:before="0" w:beforeAutospacing="0"/>
        <w:ind w:firstLine="566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ED2D2A">
        <w:rPr>
          <w:b/>
          <w:color w:val="333333"/>
          <w:sz w:val="28"/>
          <w:szCs w:val="28"/>
          <w:shd w:val="clear" w:color="auto" w:fill="FFFFFF"/>
        </w:rPr>
        <w:t xml:space="preserve">о работе Администрации </w:t>
      </w:r>
      <w:r>
        <w:rPr>
          <w:b/>
          <w:color w:val="333333"/>
          <w:sz w:val="28"/>
          <w:szCs w:val="28"/>
          <w:shd w:val="clear" w:color="auto" w:fill="FFFFFF"/>
        </w:rPr>
        <w:t>Белокалитвинского района</w:t>
      </w:r>
      <w:r w:rsidRPr="00ED2D2A">
        <w:rPr>
          <w:b/>
          <w:color w:val="333333"/>
          <w:sz w:val="28"/>
          <w:szCs w:val="28"/>
          <w:shd w:val="clear" w:color="auto" w:fill="FFFFFF"/>
        </w:rPr>
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за </w:t>
      </w:r>
      <w:r>
        <w:rPr>
          <w:b/>
          <w:color w:val="333333"/>
          <w:sz w:val="28"/>
          <w:szCs w:val="28"/>
          <w:shd w:val="clear" w:color="auto" w:fill="FFFFFF"/>
        </w:rPr>
        <w:t>9 месяцев</w:t>
      </w:r>
      <w:r w:rsidRPr="00ED2D2A">
        <w:rPr>
          <w:b/>
          <w:color w:val="333333"/>
          <w:sz w:val="28"/>
          <w:szCs w:val="28"/>
          <w:shd w:val="clear" w:color="auto" w:fill="FFFFFF"/>
        </w:rPr>
        <w:t xml:space="preserve"> 2018 года</w:t>
      </w:r>
    </w:p>
    <w:p w:rsidR="008954F3" w:rsidRPr="00737F45" w:rsidRDefault="008954F3" w:rsidP="007E2FF9">
      <w:pPr>
        <w:pStyle w:val="p5"/>
        <w:shd w:val="clear" w:color="auto" w:fill="FFFFFF"/>
        <w:spacing w:after="0" w:afterAutospacing="0"/>
        <w:ind w:firstLine="426"/>
        <w:jc w:val="both"/>
        <w:rPr>
          <w:color w:val="333333"/>
          <w:sz w:val="28"/>
          <w:szCs w:val="28"/>
          <w:shd w:val="clear" w:color="auto" w:fill="FFFFFF"/>
        </w:rPr>
      </w:pPr>
      <w:r w:rsidRPr="00737F45">
        <w:rPr>
          <w:color w:val="333333"/>
          <w:sz w:val="28"/>
          <w:szCs w:val="28"/>
          <w:shd w:val="clear" w:color="auto" w:fill="FFFFFF"/>
        </w:rPr>
        <w:t xml:space="preserve">В Администрацию Белокалитвинского района за 9 месяцев </w:t>
      </w:r>
      <w:r w:rsidRPr="00737F45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2018 г. поступило </w:t>
      </w:r>
      <w:r w:rsidR="005C71CB" w:rsidRPr="00737F45">
        <w:rPr>
          <w:rStyle w:val="a3"/>
          <w:b w:val="0"/>
          <w:color w:val="333333"/>
          <w:sz w:val="28"/>
          <w:szCs w:val="28"/>
          <w:shd w:val="clear" w:color="auto" w:fill="FFFFFF"/>
        </w:rPr>
        <w:t>810</w:t>
      </w:r>
      <w:r w:rsidRPr="00737F45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обращений</w:t>
      </w:r>
      <w:r w:rsidRPr="00737F45">
        <w:rPr>
          <w:b/>
          <w:color w:val="333333"/>
          <w:sz w:val="28"/>
          <w:szCs w:val="28"/>
          <w:shd w:val="clear" w:color="auto" w:fill="FFFFFF"/>
        </w:rPr>
        <w:t>,</w:t>
      </w:r>
      <w:r w:rsidRPr="00737F45">
        <w:rPr>
          <w:color w:val="333333"/>
          <w:sz w:val="28"/>
          <w:szCs w:val="28"/>
          <w:shd w:val="clear" w:color="auto" w:fill="FFFFFF"/>
        </w:rPr>
        <w:t xml:space="preserve"> содержащих </w:t>
      </w:r>
      <w:r w:rsidR="005C71CB" w:rsidRPr="00737F45">
        <w:rPr>
          <w:color w:val="333333"/>
          <w:sz w:val="28"/>
          <w:szCs w:val="28"/>
          <w:shd w:val="clear" w:color="auto" w:fill="FFFFFF"/>
        </w:rPr>
        <w:t>9</w:t>
      </w:r>
      <w:r w:rsidR="00983DDB" w:rsidRPr="00737F45">
        <w:rPr>
          <w:color w:val="333333"/>
          <w:sz w:val="28"/>
          <w:szCs w:val="28"/>
          <w:shd w:val="clear" w:color="auto" w:fill="FFFFFF"/>
        </w:rPr>
        <w:t>2</w:t>
      </w:r>
      <w:r w:rsidR="005C71CB" w:rsidRPr="00737F45">
        <w:rPr>
          <w:color w:val="333333"/>
          <w:sz w:val="28"/>
          <w:szCs w:val="28"/>
          <w:shd w:val="clear" w:color="auto" w:fill="FFFFFF"/>
        </w:rPr>
        <w:t>5</w:t>
      </w:r>
      <w:r w:rsidRPr="00737F45">
        <w:rPr>
          <w:color w:val="333333"/>
          <w:sz w:val="28"/>
          <w:szCs w:val="28"/>
          <w:shd w:val="clear" w:color="auto" w:fill="FFFFFF"/>
        </w:rPr>
        <w:t xml:space="preserve"> вопрос</w:t>
      </w:r>
      <w:r w:rsidR="005C71CB" w:rsidRPr="00737F45">
        <w:rPr>
          <w:color w:val="333333"/>
          <w:sz w:val="28"/>
          <w:szCs w:val="28"/>
          <w:shd w:val="clear" w:color="auto" w:fill="FFFFFF"/>
        </w:rPr>
        <w:t>ов</w:t>
      </w:r>
      <w:r w:rsidR="002D0B35">
        <w:rPr>
          <w:color w:val="333333"/>
          <w:sz w:val="28"/>
          <w:szCs w:val="28"/>
          <w:shd w:val="clear" w:color="auto" w:fill="FFFFFF"/>
        </w:rPr>
        <w:t>. В</w:t>
      </w:r>
      <w:r w:rsidRPr="00737F45">
        <w:rPr>
          <w:color w:val="333333"/>
          <w:sz w:val="28"/>
          <w:szCs w:val="28"/>
          <w:shd w:val="clear" w:color="auto" w:fill="FFFFFF"/>
        </w:rPr>
        <w:t xml:space="preserve"> сравнении с аналогичным периодом 2017 года</w:t>
      </w:r>
      <w:r w:rsidR="00706AB4">
        <w:rPr>
          <w:color w:val="333333"/>
          <w:sz w:val="28"/>
          <w:szCs w:val="28"/>
          <w:shd w:val="clear" w:color="auto" w:fill="FFFFFF"/>
        </w:rPr>
        <w:t xml:space="preserve"> их </w:t>
      </w:r>
      <w:r w:rsidR="00706AB4" w:rsidRPr="00737F45">
        <w:rPr>
          <w:color w:val="333333"/>
          <w:sz w:val="28"/>
          <w:szCs w:val="28"/>
          <w:shd w:val="clear" w:color="auto" w:fill="FFFFFF"/>
        </w:rPr>
        <w:t>количество</w:t>
      </w:r>
      <w:r w:rsidR="002A69A9" w:rsidRPr="00737F45">
        <w:rPr>
          <w:color w:val="333333"/>
          <w:sz w:val="28"/>
          <w:szCs w:val="28"/>
          <w:shd w:val="clear" w:color="auto" w:fill="FFFFFF"/>
        </w:rPr>
        <w:t xml:space="preserve"> увеличилось на </w:t>
      </w:r>
      <w:r w:rsidR="00393D80" w:rsidRPr="00737F45">
        <w:rPr>
          <w:color w:val="333333"/>
          <w:sz w:val="28"/>
          <w:szCs w:val="28"/>
          <w:shd w:val="clear" w:color="auto" w:fill="FFFFFF"/>
        </w:rPr>
        <w:t xml:space="preserve">36 </w:t>
      </w:r>
      <w:r w:rsidR="00F82FA8">
        <w:rPr>
          <w:color w:val="333333"/>
          <w:sz w:val="28"/>
          <w:szCs w:val="28"/>
          <w:shd w:val="clear" w:color="auto" w:fill="FFFFFF"/>
        </w:rPr>
        <w:t>единиц</w:t>
      </w:r>
      <w:r w:rsidR="00393D80" w:rsidRPr="00737F45">
        <w:rPr>
          <w:color w:val="333333"/>
          <w:sz w:val="28"/>
          <w:szCs w:val="28"/>
          <w:shd w:val="clear" w:color="auto" w:fill="FFFFFF"/>
        </w:rPr>
        <w:t>.</w:t>
      </w:r>
    </w:p>
    <w:p w:rsidR="00D5026E" w:rsidRPr="00737F45" w:rsidRDefault="00737F45" w:rsidP="00851BF5">
      <w:pPr>
        <w:shd w:val="clear" w:color="auto" w:fill="FFFFFF"/>
        <w:spacing w:before="30" w:after="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5026E"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По-прежнему</w:t>
      </w:r>
      <w:r w:rsidR="00D5026E" w:rsidRPr="00737F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D5026E" w:rsidRPr="00737F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наиболее актуальными для жителей Белокалитвинского района остаются воп</w:t>
      </w:r>
      <w:r w:rsidR="00B829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росы жилищно-коммунальной сферы, по которым поступило </w:t>
      </w:r>
      <w:r w:rsidR="003F4EC9" w:rsidRPr="00737F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365</w:t>
      </w:r>
      <w:r w:rsidR="00D5026E" w:rsidRPr="00737F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обращений</w:t>
      </w:r>
      <w:r w:rsidR="003F4EC9" w:rsidRPr="00737F4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D5026E" w:rsidRPr="00737F45" w:rsidRDefault="00D5026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вопросы:</w:t>
      </w:r>
    </w:p>
    <w:p w:rsidR="002A69A9" w:rsidRPr="00737F45" w:rsidRDefault="002A69A9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-переселение из ветхого, аварийного жилья;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предоставление жилищно-коммунальных услуг ненадлежащего качества;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предоставление жилья;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деятельность управляющих организаций;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содержание общего имущества;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оплата жилищно-коммунальных услуг;</w:t>
      </w:r>
    </w:p>
    <w:p w:rsidR="00716CB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перебои в водоснабжении и др.</w:t>
      </w:r>
    </w:p>
    <w:p w:rsidR="00D5026E" w:rsidRPr="00B829A5" w:rsidRDefault="00D5026E" w:rsidP="00B829A5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вопросам экономической направленности поступило </w:t>
      </w:r>
      <w:r w:rsidR="006F4DCF"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211</w:t>
      </w:r>
      <w:r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обращени</w:t>
      </w:r>
      <w:r w:rsidR="00B829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</w:t>
      </w:r>
      <w:r w:rsidRPr="00851B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среди которых чаще всего поднимались темы: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строительство и ремонт дорог;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благоустройство населенных пунктов;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газификация;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транспортное обслуживание населения и др.</w:t>
      </w:r>
    </w:p>
    <w:p w:rsidR="00D5026E" w:rsidRPr="00737F45" w:rsidRDefault="00B829A5" w:rsidP="007E2FF9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29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Большую группу обращений составляют вопросы социально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й</w:t>
      </w:r>
      <w:r w:rsidRPr="00B829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тематики</w:t>
      </w:r>
      <w:r w:rsidRPr="00B829A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(в отчетном периоде </w:t>
      </w:r>
      <w:r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274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) </w:t>
      </w:r>
      <w:r w:rsidR="00271E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r w:rsidR="00E129D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D5026E"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сравнении с </w:t>
      </w:r>
      <w:r w:rsidR="003F4EC9"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2017 годом</w:t>
      </w:r>
      <w:r w:rsidR="00271E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6F4DCF" w:rsidRPr="00851BF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271E7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указанная цифра увеличила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сь на 7%. </w:t>
      </w:r>
      <w:r w:rsidR="00D5026E"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Жителями </w:t>
      </w:r>
      <w:r w:rsidR="003F4EC9"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</w:t>
      </w:r>
      <w:r w:rsidR="00D5026E"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поднимались вопросы: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предоставление мер социальной поддержки различным категориям граждан;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лечение и оказание медицинской помощи;</w:t>
      </w:r>
    </w:p>
    <w:p w:rsidR="00D5026E" w:rsidRPr="00737F45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трудоустройство;</w:t>
      </w:r>
    </w:p>
    <w:p w:rsidR="00D5026E" w:rsidRDefault="00D5026E" w:rsidP="00ED2D2A">
      <w:pPr>
        <w:shd w:val="clear" w:color="auto" w:fill="FFFFFF"/>
        <w:spacing w:before="30" w:after="30" w:line="285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7F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предоставление дополнительных льгот отдельным категориям граждан и др.</w:t>
      </w:r>
    </w:p>
    <w:p w:rsidR="00716CBE" w:rsidRPr="00737F45" w:rsidRDefault="00271E70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2200275</wp:posOffset>
            </wp:positionH>
            <wp:positionV relativeFrom="paragraph">
              <wp:posOffset>13335</wp:posOffset>
            </wp:positionV>
            <wp:extent cx="2952750" cy="2359134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359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716CBE" w:rsidP="00851BF5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6CBE" w:rsidRDefault="00602663" w:rsidP="00602663">
      <w:pPr>
        <w:shd w:val="clear" w:color="auto" w:fill="FFFFFF"/>
        <w:spacing w:after="0" w:line="28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B829A5" w:rsidRPr="00B8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за отчетный </w:t>
      </w:r>
      <w:r w:rsidR="00E129D7" w:rsidRPr="00B8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E12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</w:t>
      </w:r>
      <w:r w:rsidR="00393D80" w:rsidRPr="0060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 поступило от жителей: Белокалитвинского городского поселения</w:t>
      </w:r>
      <w:r w:rsidR="00B8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436A3" w:rsidRPr="00602663">
        <w:rPr>
          <w:rFonts w:ascii="Times New Roman" w:eastAsia="Times New Roman" w:hAnsi="Times New Roman" w:cs="Times New Roman"/>
          <w:sz w:val="28"/>
          <w:szCs w:val="28"/>
          <w:lang w:eastAsia="ru-RU"/>
        </w:rPr>
        <w:t>378, Коксовского сельского поселения – 121, Синегорского сельского поселения -73</w:t>
      </w:r>
      <w:r w:rsidRPr="00602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E03" w:rsidRDefault="003C3E03" w:rsidP="00602663">
      <w:pPr>
        <w:shd w:val="clear" w:color="auto" w:fill="FFFFFF"/>
        <w:spacing w:after="0" w:line="28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663" w:rsidRDefault="003C3E03" w:rsidP="00602663">
      <w:pPr>
        <w:shd w:val="clear" w:color="auto" w:fill="FFFFFF"/>
        <w:spacing w:after="0" w:line="28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C6987B">
            <wp:extent cx="5645150" cy="34080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3E03" w:rsidRPr="00602663" w:rsidRDefault="003C3E03" w:rsidP="00602663">
      <w:pPr>
        <w:shd w:val="clear" w:color="auto" w:fill="FFFFFF"/>
        <w:spacing w:after="0" w:line="28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A31" w:rsidRPr="00602663" w:rsidRDefault="00984A31" w:rsidP="00984A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63">
        <w:rPr>
          <w:rFonts w:ascii="Times New Roman" w:hAnsi="Times New Roman" w:cs="Times New Roman"/>
          <w:sz w:val="28"/>
          <w:szCs w:val="28"/>
        </w:rPr>
        <w:t>По территориальной принадлежности активность граждан на тысячу населения составляет:</w:t>
      </w:r>
    </w:p>
    <w:tbl>
      <w:tblPr>
        <w:tblStyle w:val="a4"/>
        <w:tblW w:w="99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984"/>
        <w:gridCol w:w="1701"/>
        <w:gridCol w:w="1984"/>
      </w:tblGrid>
      <w:tr w:rsidR="00984A31" w:rsidRPr="00984A31" w:rsidTr="00ED2D2A">
        <w:tc>
          <w:tcPr>
            <w:tcW w:w="2694" w:type="dxa"/>
            <w:vMerge w:val="restart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поселений</w:t>
            </w:r>
          </w:p>
        </w:tc>
        <w:tc>
          <w:tcPr>
            <w:tcW w:w="3543" w:type="dxa"/>
            <w:gridSpan w:val="2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мес.201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685" w:type="dxa"/>
            <w:gridSpan w:val="2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мес.201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84A31" w:rsidRPr="00984A31" w:rsidTr="00ED2D2A">
        <w:tc>
          <w:tcPr>
            <w:tcW w:w="2694" w:type="dxa"/>
            <w:vMerge/>
          </w:tcPr>
          <w:p w:rsidR="00984A31" w:rsidRPr="00984A31" w:rsidRDefault="00984A31" w:rsidP="00984A3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84A31" w:rsidRPr="00984A31" w:rsidRDefault="00984A31" w:rsidP="00984A3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обращений</w:t>
            </w:r>
          </w:p>
          <w:p w:rsidR="00984A31" w:rsidRPr="00984A31" w:rsidRDefault="00984A31" w:rsidP="00984A3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84A31" w:rsidRPr="00984A31" w:rsidRDefault="00984A31" w:rsidP="00984A3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 на 1тыс.населен</w:t>
            </w:r>
          </w:p>
        </w:tc>
        <w:tc>
          <w:tcPr>
            <w:tcW w:w="1701" w:type="dxa"/>
          </w:tcPr>
          <w:p w:rsidR="00984A31" w:rsidRPr="00984A31" w:rsidRDefault="00984A31" w:rsidP="00984A3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обращений</w:t>
            </w:r>
          </w:p>
        </w:tc>
        <w:tc>
          <w:tcPr>
            <w:tcW w:w="1984" w:type="dxa"/>
          </w:tcPr>
          <w:p w:rsidR="00984A31" w:rsidRPr="00984A31" w:rsidRDefault="00984A31" w:rsidP="00984A3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Активность на 1тыс.населен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Белокалитвинское городское поселение</w:t>
            </w:r>
          </w:p>
        </w:tc>
        <w:tc>
          <w:tcPr>
            <w:tcW w:w="1559" w:type="dxa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4" w:type="dxa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1984" w:type="dxa"/>
          </w:tcPr>
          <w:p w:rsidR="00984A31" w:rsidRPr="00984A31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Синегорское сельское поселение</w:t>
            </w:r>
          </w:p>
        </w:tc>
        <w:tc>
          <w:tcPr>
            <w:tcW w:w="1559" w:type="dxa"/>
          </w:tcPr>
          <w:p w:rsidR="00984A31" w:rsidRPr="00984A31" w:rsidRDefault="00917F5B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84" w:type="dxa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84" w:type="dxa"/>
          </w:tcPr>
          <w:p w:rsidR="00984A31" w:rsidRPr="00984A31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Коксовское сельское поселение</w:t>
            </w:r>
          </w:p>
        </w:tc>
        <w:tc>
          <w:tcPr>
            <w:tcW w:w="1559" w:type="dxa"/>
          </w:tcPr>
          <w:p w:rsidR="00984A31" w:rsidRPr="00984A31" w:rsidRDefault="00917F5B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84" w:type="dxa"/>
          </w:tcPr>
          <w:p w:rsidR="00984A31" w:rsidRPr="00984A31" w:rsidRDefault="00917F5B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984A31"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984" w:type="dxa"/>
          </w:tcPr>
          <w:p w:rsidR="00984A31" w:rsidRPr="00984A31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Горняцкое сельское поселение</w:t>
            </w:r>
          </w:p>
        </w:tc>
        <w:tc>
          <w:tcPr>
            <w:tcW w:w="1559" w:type="dxa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6,2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Шолоховское городское поселение</w:t>
            </w:r>
          </w:p>
        </w:tc>
        <w:tc>
          <w:tcPr>
            <w:tcW w:w="1559" w:type="dxa"/>
          </w:tcPr>
          <w:p w:rsidR="00984A31" w:rsidRPr="00984A31" w:rsidRDefault="00917F5B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84" w:type="dxa"/>
          </w:tcPr>
          <w:p w:rsidR="00984A31" w:rsidRPr="00984A31" w:rsidRDefault="00984A31" w:rsidP="00917F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917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Грушево-Дубовское сельское поселение</w:t>
            </w:r>
          </w:p>
        </w:tc>
        <w:tc>
          <w:tcPr>
            <w:tcW w:w="1559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701" w:type="dxa"/>
          </w:tcPr>
          <w:p w:rsidR="00984A31" w:rsidRPr="00984A31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Литвиновское сельское поселение</w:t>
            </w:r>
          </w:p>
        </w:tc>
        <w:tc>
          <w:tcPr>
            <w:tcW w:w="1559" w:type="dxa"/>
          </w:tcPr>
          <w:p w:rsidR="00984A31" w:rsidRPr="00984A31" w:rsidRDefault="00522CB2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984A31" w:rsidRPr="00984A31" w:rsidRDefault="00522CB2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4A31"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1701" w:type="dxa"/>
          </w:tcPr>
          <w:p w:rsidR="00984A31" w:rsidRPr="00984A31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Богураевское сельское поселение</w:t>
            </w:r>
          </w:p>
        </w:tc>
        <w:tc>
          <w:tcPr>
            <w:tcW w:w="1559" w:type="dxa"/>
          </w:tcPr>
          <w:p w:rsidR="00984A31" w:rsidRPr="00984A31" w:rsidRDefault="00984A31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984A31" w:rsidRPr="00984A31" w:rsidRDefault="00522CB2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Ильинское сельское поселение</w:t>
            </w:r>
          </w:p>
        </w:tc>
        <w:tc>
          <w:tcPr>
            <w:tcW w:w="1559" w:type="dxa"/>
          </w:tcPr>
          <w:p w:rsidR="00984A31" w:rsidRPr="00984A31" w:rsidRDefault="00984A31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</w:tcPr>
          <w:p w:rsidR="00984A31" w:rsidRPr="00984A31" w:rsidRDefault="00522CB2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84A31"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:rsidR="00984A31" w:rsidRPr="00984A31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Краснодонецкое сельское поселение</w:t>
            </w:r>
          </w:p>
        </w:tc>
        <w:tc>
          <w:tcPr>
            <w:tcW w:w="1559" w:type="dxa"/>
          </w:tcPr>
          <w:p w:rsidR="00984A31" w:rsidRPr="00984A31" w:rsidRDefault="00522CB2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84" w:type="dxa"/>
          </w:tcPr>
          <w:p w:rsidR="00984A31" w:rsidRPr="00984A31" w:rsidRDefault="00984A31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22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Нижнепоповское сельское поселение</w:t>
            </w:r>
          </w:p>
        </w:tc>
        <w:tc>
          <w:tcPr>
            <w:tcW w:w="1559" w:type="dxa"/>
          </w:tcPr>
          <w:p w:rsidR="00984A31" w:rsidRPr="00984A31" w:rsidRDefault="00984A31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2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</w:tcPr>
          <w:p w:rsidR="00984A31" w:rsidRPr="00984A31" w:rsidRDefault="00522CB2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4A31"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</w:tr>
      <w:tr w:rsidR="00984A31" w:rsidRPr="00984A31" w:rsidTr="00ED2D2A">
        <w:tc>
          <w:tcPr>
            <w:tcW w:w="2694" w:type="dxa"/>
          </w:tcPr>
          <w:p w:rsidR="00984A31" w:rsidRPr="00984A31" w:rsidRDefault="00984A31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Рудаковское сельское поселение</w:t>
            </w:r>
          </w:p>
        </w:tc>
        <w:tc>
          <w:tcPr>
            <w:tcW w:w="1559" w:type="dxa"/>
          </w:tcPr>
          <w:p w:rsidR="00984A31" w:rsidRPr="00984A31" w:rsidRDefault="00522CB2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</w:tcPr>
          <w:p w:rsidR="00984A31" w:rsidRPr="00984A31" w:rsidRDefault="00522CB2" w:rsidP="00522C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4A31" w:rsidRPr="00984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984A31" w:rsidRPr="006436A3" w:rsidRDefault="006436A3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984A31" w:rsidRPr="00984A31" w:rsidRDefault="002A7EF4" w:rsidP="00984A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</w:tbl>
    <w:p w:rsidR="002D0B35" w:rsidRDefault="002D0B35" w:rsidP="00984A3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4A31" w:rsidRDefault="00984A31" w:rsidP="00984A3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Высокая активность </w:t>
      </w:r>
      <w:r w:rsidR="00271E70"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количества</w:t>
      </w:r>
      <w:r w:rsidR="00271E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1E70"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поступивших</w:t>
      </w:r>
      <w:r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обращений на 1 тыс. жителей в отчетном периоде 201</w:t>
      </w:r>
      <w:r w:rsidR="00393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отмечена в</w:t>
      </w:r>
      <w:r w:rsidR="002A7EF4" w:rsidRPr="002A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2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Белокалитвинском городском поселении,</w:t>
      </w:r>
      <w:r w:rsidR="00B829A5"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7EF4"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Коксовском,</w:t>
      </w:r>
      <w:r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Краснодонецком, Синегорском сельских поселениях</w:t>
      </w:r>
      <w:r w:rsidR="002A7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84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7EF4" w:rsidRP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Увеличилась </w:t>
      </w:r>
      <w:r w:rsidRP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активность граждан по сравнению с 201</w:t>
      </w:r>
      <w:r w:rsidR="002A7EF4" w:rsidRP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годом,</w:t>
      </w:r>
      <w:r w:rsidR="00737F45" w:rsidRP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Литвиновс</w:t>
      </w:r>
      <w:r w:rsidR="002D0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кого, Нижнепоповского, Богураев</w:t>
      </w:r>
      <w:r w:rsidR="00737F45" w:rsidRP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сельских поселений</w:t>
      </w:r>
      <w:r w:rsid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37F45" w:rsidRPr="00737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4A31">
        <w:rPr>
          <w:rFonts w:ascii="Times New Roman" w:hAnsi="Times New Roman" w:cs="Times New Roman"/>
          <w:sz w:val="28"/>
          <w:szCs w:val="28"/>
        </w:rPr>
        <w:t>Наиболее часто жители поселений района задавали вопросы о переселении из ветхого и аварийного жилья, благоустройстве, уборке мусора.</w:t>
      </w:r>
    </w:p>
    <w:p w:rsidR="00742F70" w:rsidRPr="00851BF5" w:rsidRDefault="00E32241" w:rsidP="00984A3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Г</w:t>
      </w:r>
      <w:r w:rsidR="00742F70" w:rsidRPr="00851BF5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лавны</w:t>
      </w: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ми</w:t>
      </w:r>
      <w:r w:rsidR="00742F70" w:rsidRPr="00851BF5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задач</w:t>
      </w:r>
      <w:r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ами</w:t>
      </w:r>
      <w:r w:rsidR="00742F70" w:rsidRPr="00851BF5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при организации работы с обращениями граждан является полное, всестороннее и качественное рассмотрение запросов и контроль за соблюдением сроков исполнения в соответствии с действующим законодательством</w:t>
      </w:r>
      <w:r w:rsidR="00271E70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.</w:t>
      </w:r>
      <w:r w:rsidR="00B25B24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По результатам работы с обращениями граждан были приняты меры по переселению граждан из аварийного и ветхого жилья, выплачены субсидии на приобретения жилья,</w:t>
      </w:r>
      <w:r w:rsidR="00222802" w:rsidRPr="00222802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</w:t>
      </w:r>
      <w:r w:rsidR="00222802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ведутся работы по газификации в Белокалитвинском районе, проведен ямочный ремонт межпоселковых доро</w:t>
      </w:r>
      <w:r w:rsidR="00222802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г, </w:t>
      </w:r>
      <w:r w:rsidR="00B25B24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оказана </w:t>
      </w:r>
      <w:r w:rsidR="00D0441F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материальная помощь гражданам, попавшим в трудную жизненную ситуацию,</w:t>
      </w:r>
      <w:r w:rsidR="00D0441F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оказано содействие </w:t>
      </w:r>
      <w:r w:rsidR="00222802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>в трудоустройстве.</w:t>
      </w:r>
      <w:bookmarkStart w:id="0" w:name="_GoBack"/>
      <w:bookmarkEnd w:id="0"/>
      <w:r w:rsidR="00D0441F">
        <w:rPr>
          <w:rFonts w:ascii="Times New Roman" w:hAnsi="Times New Roman" w:cs="Times New Roman"/>
          <w:color w:val="0A0808"/>
          <w:sz w:val="28"/>
          <w:szCs w:val="28"/>
          <w:shd w:val="clear" w:color="auto" w:fill="FFFFFF"/>
        </w:rPr>
        <w:t xml:space="preserve"> </w:t>
      </w:r>
    </w:p>
    <w:p w:rsidR="008D2668" w:rsidRDefault="00984A31" w:rsidP="008D26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A31">
        <w:rPr>
          <w:rFonts w:ascii="Times New Roman" w:hAnsi="Times New Roman" w:cs="Times New Roman"/>
          <w:sz w:val="28"/>
          <w:szCs w:val="28"/>
        </w:rPr>
        <w:t>Анализ работы с обращениями показывает, что за 9 месяцев 201</w:t>
      </w:r>
      <w:r w:rsidR="00393D80">
        <w:rPr>
          <w:rFonts w:ascii="Times New Roman" w:hAnsi="Times New Roman" w:cs="Times New Roman"/>
          <w:sz w:val="28"/>
          <w:szCs w:val="28"/>
        </w:rPr>
        <w:t>8</w:t>
      </w:r>
      <w:r w:rsidRPr="00984A31">
        <w:rPr>
          <w:rFonts w:ascii="Times New Roman" w:hAnsi="Times New Roman" w:cs="Times New Roman"/>
          <w:sz w:val="28"/>
          <w:szCs w:val="28"/>
        </w:rPr>
        <w:t xml:space="preserve"> года гражданам было направлено </w:t>
      </w:r>
      <w:r w:rsidR="00393D80">
        <w:rPr>
          <w:rFonts w:ascii="Times New Roman" w:hAnsi="Times New Roman" w:cs="Times New Roman"/>
          <w:sz w:val="28"/>
          <w:szCs w:val="28"/>
        </w:rPr>
        <w:t>448</w:t>
      </w:r>
      <w:r w:rsidRPr="00984A31">
        <w:rPr>
          <w:rFonts w:ascii="Times New Roman" w:hAnsi="Times New Roman" w:cs="Times New Roman"/>
          <w:sz w:val="28"/>
          <w:szCs w:val="28"/>
        </w:rPr>
        <w:t xml:space="preserve"> ответов разъяснительного характера. Количество ответов с результатом рассмотрения «поддержано» составило </w:t>
      </w:r>
      <w:r w:rsidR="00393D80">
        <w:rPr>
          <w:rFonts w:ascii="Times New Roman" w:hAnsi="Times New Roman" w:cs="Times New Roman"/>
          <w:sz w:val="28"/>
          <w:szCs w:val="28"/>
        </w:rPr>
        <w:t>310</w:t>
      </w:r>
      <w:r w:rsidRPr="00984A31">
        <w:rPr>
          <w:rFonts w:ascii="Times New Roman" w:hAnsi="Times New Roman" w:cs="Times New Roman"/>
          <w:sz w:val="28"/>
          <w:szCs w:val="28"/>
        </w:rPr>
        <w:t xml:space="preserve">, находится на контроле – </w:t>
      </w:r>
      <w:r w:rsidR="00393D80">
        <w:rPr>
          <w:rFonts w:ascii="Times New Roman" w:hAnsi="Times New Roman" w:cs="Times New Roman"/>
          <w:sz w:val="28"/>
          <w:szCs w:val="28"/>
        </w:rPr>
        <w:t>52</w:t>
      </w:r>
      <w:r w:rsidRPr="00984A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3D80">
        <w:rPr>
          <w:rFonts w:ascii="Times New Roman" w:hAnsi="Times New Roman" w:cs="Times New Roman"/>
          <w:sz w:val="28"/>
          <w:szCs w:val="28"/>
        </w:rPr>
        <w:t>я</w:t>
      </w:r>
      <w:r w:rsidR="008D2668">
        <w:rPr>
          <w:rFonts w:ascii="Times New Roman" w:hAnsi="Times New Roman" w:cs="Times New Roman"/>
          <w:sz w:val="28"/>
          <w:szCs w:val="28"/>
        </w:rPr>
        <w:t>.</w:t>
      </w:r>
    </w:p>
    <w:p w:rsidR="00D60709" w:rsidRDefault="00D60709" w:rsidP="008D2668">
      <w:pPr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Вся </w:t>
      </w:r>
      <w:r w:rsidR="00B829A5">
        <w:rPr>
          <w:rFonts w:ascii="Times New Roman CYR" w:hAnsi="Times New Roman CYR" w:cs="Times New Roman CYR"/>
          <w:color w:val="000000"/>
          <w:sz w:val="28"/>
          <w:szCs w:val="28"/>
        </w:rPr>
        <w:t>работа с обращениями граждан в 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дминистрации </w:t>
      </w:r>
      <w:r w:rsidR="00742F70">
        <w:rPr>
          <w:rFonts w:ascii="Times New Roman CYR" w:hAnsi="Times New Roman CYR" w:cs="Times New Roman CYR"/>
          <w:color w:val="000000"/>
          <w:sz w:val="28"/>
          <w:szCs w:val="28"/>
        </w:rPr>
        <w:t>района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построена на взаимопонимании, ответственности должностных лиц и осознании того, что обращения граждан в органы местного самоуправления – это способ защиты их прав и законных интересов.</w:t>
      </w:r>
    </w:p>
    <w:p w:rsidR="00DF55DA" w:rsidRDefault="00DF55DA" w:rsidP="008D2668">
      <w:pPr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F55DA" w:rsidRDefault="00DF55DA" w:rsidP="008D2668">
      <w:pPr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F55DA" w:rsidRDefault="00DF55DA" w:rsidP="008D2668">
      <w:pPr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F55DA" w:rsidRDefault="00DF55DA" w:rsidP="008D2668">
      <w:pPr>
        <w:spacing w:after="0" w:line="240" w:lineRule="auto"/>
        <w:ind w:left="-56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Управляющий делами </w:t>
      </w:r>
    </w:p>
    <w:p w:rsidR="00DF55DA" w:rsidRPr="008D2668" w:rsidRDefault="00DF55DA" w:rsidP="008D266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Администрации района                                                                           Василенко Л.Г.</w:t>
      </w:r>
    </w:p>
    <w:p w:rsidR="00DF55DA" w:rsidRDefault="00DF55DA"/>
    <w:sectPr w:rsidR="00DF55DA" w:rsidSect="009664FD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09"/>
    <w:rsid w:val="00222802"/>
    <w:rsid w:val="0026342D"/>
    <w:rsid w:val="00271E70"/>
    <w:rsid w:val="002A69A9"/>
    <w:rsid w:val="002A7EF4"/>
    <w:rsid w:val="002D0B35"/>
    <w:rsid w:val="002D42DE"/>
    <w:rsid w:val="002F0A21"/>
    <w:rsid w:val="003448E2"/>
    <w:rsid w:val="00393D80"/>
    <w:rsid w:val="003C3E03"/>
    <w:rsid w:val="003F4EC9"/>
    <w:rsid w:val="00422849"/>
    <w:rsid w:val="00457334"/>
    <w:rsid w:val="004C5415"/>
    <w:rsid w:val="00522CB2"/>
    <w:rsid w:val="005C71CB"/>
    <w:rsid w:val="00602663"/>
    <w:rsid w:val="006436A3"/>
    <w:rsid w:val="006F4DCF"/>
    <w:rsid w:val="00706AB4"/>
    <w:rsid w:val="00716CBE"/>
    <w:rsid w:val="00737F45"/>
    <w:rsid w:val="00742F70"/>
    <w:rsid w:val="007A543F"/>
    <w:rsid w:val="007E2FF9"/>
    <w:rsid w:val="00851BF5"/>
    <w:rsid w:val="008954F3"/>
    <w:rsid w:val="008D2668"/>
    <w:rsid w:val="00917F5B"/>
    <w:rsid w:val="009664FD"/>
    <w:rsid w:val="00983DDB"/>
    <w:rsid w:val="00984A31"/>
    <w:rsid w:val="0098708B"/>
    <w:rsid w:val="00993BDA"/>
    <w:rsid w:val="009C7456"/>
    <w:rsid w:val="00B25B24"/>
    <w:rsid w:val="00B829A5"/>
    <w:rsid w:val="00D0441F"/>
    <w:rsid w:val="00D5026E"/>
    <w:rsid w:val="00D60709"/>
    <w:rsid w:val="00DF55DA"/>
    <w:rsid w:val="00E129D7"/>
    <w:rsid w:val="00E32241"/>
    <w:rsid w:val="00ED2D2A"/>
    <w:rsid w:val="00ED76C7"/>
    <w:rsid w:val="00F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AA26-B915-4062-9A0D-E27CAB5F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D6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954F3"/>
    <w:rPr>
      <w:b/>
      <w:bCs/>
    </w:rPr>
  </w:style>
  <w:style w:type="table" w:styleId="a4">
    <w:name w:val="Table Grid"/>
    <w:basedOn w:val="a1"/>
    <w:uiPriority w:val="39"/>
    <w:rsid w:val="0098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9</cp:revision>
  <cp:lastPrinted>2018-10-03T11:55:00Z</cp:lastPrinted>
  <dcterms:created xsi:type="dcterms:W3CDTF">2018-09-28T12:14:00Z</dcterms:created>
  <dcterms:modified xsi:type="dcterms:W3CDTF">2018-10-03T11:57:00Z</dcterms:modified>
</cp:coreProperties>
</file>