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F2251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B2495" w:rsidP="00872883">
      <w:pPr>
        <w:spacing w:before="120"/>
        <w:rPr>
          <w:sz w:val="28"/>
        </w:rPr>
      </w:pPr>
      <w:r>
        <w:rPr>
          <w:sz w:val="28"/>
        </w:rPr>
        <w:t>28.04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392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C96E82" w:rsidRDefault="007F2251" w:rsidP="006B2495">
      <w:pPr>
        <w:ind w:right="5640"/>
        <w:jc w:val="both"/>
        <w:rPr>
          <w:sz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Об утверждении отчета о реализации муниципальной программы Белокалитвинского района «Развитие культуры и туризма» и эффективности использования финансовых средств </w:t>
      </w:r>
      <w:proofErr w:type="gramStart"/>
      <w:r>
        <w:rPr>
          <w:sz w:val="28"/>
          <w:szCs w:val="28"/>
        </w:rPr>
        <w:t>за  2016</w:t>
      </w:r>
      <w:proofErr w:type="gramEnd"/>
      <w:r>
        <w:rPr>
          <w:sz w:val="28"/>
          <w:szCs w:val="28"/>
        </w:rPr>
        <w:t xml:space="preserve"> год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7F2251" w:rsidP="00872883">
      <w:pPr>
        <w:pStyle w:val="210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</w:t>
      </w:r>
    </w:p>
    <w:p w:rsidR="00872883" w:rsidRDefault="00872883" w:rsidP="00872883">
      <w:pPr>
        <w:pStyle w:val="210"/>
        <w:ind w:firstLine="90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7F2251" w:rsidRDefault="007F2251" w:rsidP="007F2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 реализации муниципальной программы Белокалитвинского района «Развитие культуры и туризма», утвержденной постановлением Администрации Белокалитвинского района от 25.10.2013 № 1852, и эффективности использования финансовых средств за 2016 год, согласно приложению.</w:t>
      </w:r>
    </w:p>
    <w:p w:rsidR="007F2251" w:rsidRDefault="007F2251" w:rsidP="007F2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его принятия. </w:t>
      </w:r>
    </w:p>
    <w:p w:rsidR="00872883" w:rsidRDefault="007F2251" w:rsidP="007F2251">
      <w:pPr>
        <w:pStyle w:val="21"/>
        <w:ind w:firstLine="709"/>
        <w:rPr>
          <w:color w:val="000000"/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r w:rsidR="006B2495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района по социальным вопросам </w:t>
      </w:r>
      <w:r w:rsidR="006B249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7F2251" w:rsidRDefault="007F2251" w:rsidP="007F2251"/>
    <w:p w:rsidR="007F2251" w:rsidRPr="007F2251" w:rsidRDefault="007F2251" w:rsidP="007F2251"/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7F2251" w:rsidRDefault="007F2251" w:rsidP="00872883">
      <w:pPr>
        <w:rPr>
          <w:sz w:val="28"/>
        </w:rPr>
      </w:pPr>
    </w:p>
    <w:p w:rsidR="007F2251" w:rsidRDefault="007F2251" w:rsidP="00872883">
      <w:pPr>
        <w:rPr>
          <w:sz w:val="28"/>
        </w:rPr>
      </w:pPr>
    </w:p>
    <w:p w:rsidR="007F2251" w:rsidRDefault="007F2251" w:rsidP="00872883">
      <w:pPr>
        <w:rPr>
          <w:sz w:val="28"/>
        </w:rPr>
      </w:pPr>
    </w:p>
    <w:p w:rsidR="006B2495" w:rsidRDefault="006B2495" w:rsidP="00872883">
      <w:pPr>
        <w:rPr>
          <w:sz w:val="28"/>
        </w:rPr>
        <w:sectPr w:rsidR="006B249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 xml:space="preserve">   </w:t>
      </w:r>
    </w:p>
    <w:p w:rsidR="007F2251" w:rsidRDefault="007F2251" w:rsidP="007F2251">
      <w:pPr>
        <w:tabs>
          <w:tab w:val="center" w:pos="2421"/>
          <w:tab w:val="left" w:pos="2900"/>
          <w:tab w:val="right" w:pos="4842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F2251" w:rsidRDefault="007F2251" w:rsidP="007F2251">
      <w:pPr>
        <w:tabs>
          <w:tab w:val="center" w:pos="2421"/>
          <w:tab w:val="left" w:pos="2900"/>
          <w:tab w:val="right" w:pos="484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F2251" w:rsidRDefault="007F2251" w:rsidP="007F2251">
      <w:pPr>
        <w:tabs>
          <w:tab w:val="center" w:pos="2421"/>
          <w:tab w:val="left" w:pos="2900"/>
          <w:tab w:val="right" w:pos="484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района </w:t>
      </w:r>
    </w:p>
    <w:p w:rsidR="007F2251" w:rsidRDefault="007F2251" w:rsidP="007F225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2495">
        <w:rPr>
          <w:sz w:val="28"/>
          <w:szCs w:val="28"/>
        </w:rPr>
        <w:t>28.04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2017  №</w:t>
      </w:r>
      <w:proofErr w:type="gramEnd"/>
      <w:r>
        <w:rPr>
          <w:sz w:val="28"/>
          <w:szCs w:val="28"/>
        </w:rPr>
        <w:t xml:space="preserve"> </w:t>
      </w:r>
      <w:r w:rsidR="006B2495">
        <w:rPr>
          <w:sz w:val="28"/>
          <w:szCs w:val="28"/>
        </w:rPr>
        <w:t>392</w:t>
      </w:r>
      <w:r>
        <w:rPr>
          <w:sz w:val="28"/>
          <w:szCs w:val="28"/>
        </w:rPr>
        <w:t xml:space="preserve">   </w:t>
      </w:r>
    </w:p>
    <w:p w:rsidR="007F2251" w:rsidRDefault="007F2251" w:rsidP="007F2251">
      <w:pPr>
        <w:jc w:val="right"/>
        <w:rPr>
          <w:sz w:val="28"/>
          <w:szCs w:val="28"/>
        </w:rPr>
      </w:pPr>
    </w:p>
    <w:p w:rsidR="007F2251" w:rsidRDefault="007F2251" w:rsidP="007F2251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7F2251" w:rsidRDefault="007F2251" w:rsidP="007F2251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муниципальной программы Белокалитвинского района </w:t>
      </w:r>
    </w:p>
    <w:p w:rsidR="007F2251" w:rsidRDefault="007F2251" w:rsidP="007F2251">
      <w:pPr>
        <w:ind w:firstLine="454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«Развитие культуры и туризма» за 2016 год</w:t>
      </w:r>
    </w:p>
    <w:p w:rsidR="007F2251" w:rsidRDefault="007F2251" w:rsidP="007F2251">
      <w:pPr>
        <w:ind w:firstLine="454"/>
        <w:jc w:val="center"/>
        <w:rPr>
          <w:b/>
          <w:sz w:val="28"/>
          <w:szCs w:val="28"/>
        </w:rPr>
      </w:pPr>
    </w:p>
    <w:p w:rsidR="007F2251" w:rsidRDefault="007F2251" w:rsidP="007F2251">
      <w:pPr>
        <w:pStyle w:val="a6"/>
        <w:tabs>
          <w:tab w:val="left" w:pos="0"/>
          <w:tab w:val="left" w:pos="142"/>
          <w:tab w:val="left" w:pos="709"/>
        </w:tabs>
        <w:rPr>
          <w:szCs w:val="28"/>
        </w:rPr>
      </w:pPr>
      <w:r>
        <w:tab/>
      </w:r>
      <w:r>
        <w:tab/>
      </w:r>
      <w:r>
        <w:rPr>
          <w:szCs w:val="28"/>
        </w:rPr>
        <w:t>Муниципальная программа Белокалитвинского района «Развитие культуры и туризма»</w:t>
      </w:r>
      <w:r>
        <w:t xml:space="preserve">, утвержденная постановлением Администрации Белокалитвинского района от 25.10.2013 года  № 1852 была принята с целью: </w:t>
      </w:r>
    </w:p>
    <w:p w:rsidR="007F2251" w:rsidRDefault="007F2251" w:rsidP="006B2495">
      <w:pPr>
        <w:pStyle w:val="a6"/>
        <w:tabs>
          <w:tab w:val="left" w:pos="0"/>
          <w:tab w:val="left" w:pos="142"/>
        </w:tabs>
        <w:ind w:firstLine="709"/>
        <w:rPr>
          <w:szCs w:val="28"/>
        </w:rPr>
      </w:pPr>
      <w:r>
        <w:rPr>
          <w:szCs w:val="28"/>
        </w:rPr>
        <w:t xml:space="preserve">- создания единого культурного пространства; </w:t>
      </w:r>
    </w:p>
    <w:p w:rsidR="007F2251" w:rsidRDefault="007F2251" w:rsidP="006B2495">
      <w:pPr>
        <w:pStyle w:val="a6"/>
        <w:tabs>
          <w:tab w:val="left" w:pos="181"/>
        </w:tabs>
        <w:ind w:firstLine="709"/>
        <w:rPr>
          <w:szCs w:val="28"/>
        </w:rPr>
      </w:pPr>
      <w:r>
        <w:rPr>
          <w:szCs w:val="28"/>
        </w:rPr>
        <w:t>- создания условий для сохранения культурного потенциала  Белокалитвинского района и культурного наследия, традиционного для региона;</w:t>
      </w:r>
    </w:p>
    <w:p w:rsidR="007F2251" w:rsidRDefault="007F2251" w:rsidP="006B2495">
      <w:pPr>
        <w:pStyle w:val="a6"/>
        <w:tabs>
          <w:tab w:val="left" w:pos="181"/>
        </w:tabs>
        <w:ind w:firstLine="709"/>
        <w:rPr>
          <w:kern w:val="1"/>
          <w:szCs w:val="28"/>
        </w:rPr>
      </w:pPr>
      <w:r>
        <w:rPr>
          <w:szCs w:val="28"/>
        </w:rPr>
        <w:t xml:space="preserve">- </w:t>
      </w:r>
      <w:r>
        <w:rPr>
          <w:kern w:val="1"/>
          <w:szCs w:val="28"/>
        </w:rPr>
        <w:t xml:space="preserve">обеспечения доступа граждан к культурным ценностям и участию в культурной жизни; </w:t>
      </w:r>
    </w:p>
    <w:p w:rsidR="007F2251" w:rsidRDefault="007F2251" w:rsidP="006B2495">
      <w:pPr>
        <w:pStyle w:val="a6"/>
        <w:tabs>
          <w:tab w:val="left" w:pos="181"/>
        </w:tabs>
        <w:ind w:firstLine="709"/>
        <w:rPr>
          <w:bCs/>
          <w:szCs w:val="28"/>
        </w:rPr>
      </w:pPr>
      <w:r>
        <w:rPr>
          <w:kern w:val="1"/>
          <w:szCs w:val="28"/>
        </w:rPr>
        <w:t>- реализации творческого потенциала населения Белокалитвинского района;</w:t>
      </w:r>
    </w:p>
    <w:p w:rsidR="007F2251" w:rsidRDefault="007F2251" w:rsidP="006B2495">
      <w:pPr>
        <w:pStyle w:val="a6"/>
        <w:tabs>
          <w:tab w:val="left" w:pos="181"/>
        </w:tabs>
        <w:ind w:firstLine="709"/>
        <w:rPr>
          <w:kern w:val="1"/>
          <w:szCs w:val="28"/>
        </w:rPr>
      </w:pPr>
      <w:r>
        <w:rPr>
          <w:bCs/>
          <w:szCs w:val="28"/>
        </w:rPr>
        <w:t>- развития туризма на территории Белокалитвинского района, способствующего социально-экономическому развитию территории и обеспечивающего широкие возможности для удовлетворения потребностей в туристских услугах</w:t>
      </w:r>
      <w:r>
        <w:rPr>
          <w:kern w:val="1"/>
          <w:szCs w:val="28"/>
        </w:rPr>
        <w:t>.</w:t>
      </w:r>
    </w:p>
    <w:p w:rsidR="007F2251" w:rsidRDefault="007F2251" w:rsidP="006B2495">
      <w:pPr>
        <w:pStyle w:val="a6"/>
        <w:ind w:firstLine="709"/>
        <w:rPr>
          <w:szCs w:val="28"/>
        </w:rPr>
      </w:pPr>
      <w:r>
        <w:rPr>
          <w:kern w:val="1"/>
          <w:szCs w:val="28"/>
        </w:rPr>
        <w:t>Достижение целей в реализации программы стало возможным благодаря решению следующих задач:</w:t>
      </w:r>
    </w:p>
    <w:p w:rsidR="007F2251" w:rsidRDefault="007F2251" w:rsidP="006B2495">
      <w:pPr>
        <w:pStyle w:val="a6"/>
        <w:ind w:firstLine="709"/>
        <w:rPr>
          <w:szCs w:val="28"/>
        </w:rPr>
      </w:pPr>
      <w:r>
        <w:rPr>
          <w:szCs w:val="28"/>
        </w:rPr>
        <w:t>- равного доступа к культурным ценностям всех жителей Белокалитвинского района;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охраны и сохранению объектов культурного наследия (памятников культуры, истории и архитектуры);</w:t>
      </w:r>
    </w:p>
    <w:p w:rsidR="007F2251" w:rsidRDefault="007F2251" w:rsidP="006B2495">
      <w:pPr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- осуществлению учета объектов культурного наследия;</w:t>
      </w:r>
    </w:p>
    <w:p w:rsidR="007F2251" w:rsidRDefault="007F2251" w:rsidP="006B2495">
      <w:pPr>
        <w:ind w:firstLine="709"/>
        <w:jc w:val="both"/>
        <w:rPr>
          <w:szCs w:val="28"/>
        </w:rPr>
      </w:pPr>
      <w:r>
        <w:rPr>
          <w:kern w:val="1"/>
          <w:sz w:val="28"/>
          <w:szCs w:val="28"/>
        </w:rPr>
        <w:t>- развитию музейного и библиотечного дела, культурно-досуговой деятельности;</w:t>
      </w:r>
    </w:p>
    <w:p w:rsidR="007F2251" w:rsidRDefault="007F2251" w:rsidP="006B2495">
      <w:pPr>
        <w:pStyle w:val="a6"/>
        <w:ind w:firstLine="709"/>
        <w:rPr>
          <w:szCs w:val="28"/>
        </w:rPr>
      </w:pPr>
      <w:r>
        <w:rPr>
          <w:szCs w:val="28"/>
        </w:rPr>
        <w:t>-  обеспечению условий для развития народного творчества;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kern w:val="1"/>
          <w:sz w:val="28"/>
          <w:szCs w:val="28"/>
        </w:rPr>
        <w:t>обеспечению условий для эффективного развития системы дополнительного образования в сфере культуры и искусства, выявлению и поддержке талантливых детей и молодежи;</w:t>
      </w:r>
    </w:p>
    <w:p w:rsidR="007F2251" w:rsidRDefault="007F2251" w:rsidP="006B2495">
      <w:pPr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- развитию традиционной казачьей культуры на основе преемственности подрастающим поколением;</w:t>
      </w:r>
      <w:r>
        <w:rPr>
          <w:kern w:val="1"/>
          <w:sz w:val="28"/>
          <w:szCs w:val="28"/>
        </w:rPr>
        <w:t xml:space="preserve"> 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- улучшению материально-технической базы учреждений культуры и дополнительного образования детей;</w:t>
      </w:r>
      <w:r>
        <w:rPr>
          <w:sz w:val="28"/>
          <w:szCs w:val="28"/>
        </w:rPr>
        <w:t xml:space="preserve"> созданию благоприятных экономических условий для развития туризма, в том числе туристской инфраструктуры;</w:t>
      </w:r>
    </w:p>
    <w:p w:rsidR="007F2251" w:rsidRDefault="007F2251" w:rsidP="006B2495">
      <w:pPr>
        <w:ind w:firstLine="709"/>
        <w:jc w:val="both"/>
        <w:rPr>
          <w:szCs w:val="28"/>
        </w:rPr>
      </w:pPr>
      <w:r>
        <w:rPr>
          <w:sz w:val="28"/>
          <w:szCs w:val="28"/>
        </w:rPr>
        <w:t>- содействию повышению конкурентоспособности туристских услуг за счет улучшения качества обслуживания туристов;</w:t>
      </w:r>
    </w:p>
    <w:p w:rsidR="007F2251" w:rsidRDefault="007F2251" w:rsidP="006B2495">
      <w:pPr>
        <w:pStyle w:val="a6"/>
        <w:ind w:firstLine="709"/>
      </w:pPr>
      <w:r>
        <w:rPr>
          <w:szCs w:val="28"/>
        </w:rPr>
        <w:t>- увеличению притока туристов и экскурсантов</w:t>
      </w:r>
      <w:r>
        <w:rPr>
          <w:kern w:val="1"/>
          <w:szCs w:val="28"/>
        </w:rPr>
        <w:t>.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sz w:val="28"/>
        </w:rPr>
        <w:t>Программа осуществляется путем реализации программных мероприятий, распределенных по следующим подпрограммам:</w:t>
      </w:r>
    </w:p>
    <w:p w:rsidR="007F2251" w:rsidRDefault="007F2251" w:rsidP="006B2495">
      <w:pPr>
        <w:numPr>
          <w:ilvl w:val="0"/>
          <w:numId w:val="9"/>
        </w:numPr>
        <w:tabs>
          <w:tab w:val="left" w:pos="720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«Обеспечение деятельности библиотек»;</w:t>
      </w:r>
    </w:p>
    <w:p w:rsidR="007F2251" w:rsidRDefault="007F2251" w:rsidP="006B2495">
      <w:pPr>
        <w:numPr>
          <w:ilvl w:val="0"/>
          <w:numId w:val="9"/>
        </w:numPr>
        <w:tabs>
          <w:tab w:val="left" w:pos="720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«Обеспечение деятельности музея»;</w:t>
      </w:r>
    </w:p>
    <w:p w:rsidR="007F2251" w:rsidRDefault="007F2251" w:rsidP="006B2495">
      <w:pPr>
        <w:numPr>
          <w:ilvl w:val="0"/>
          <w:numId w:val="9"/>
        </w:numPr>
        <w:tabs>
          <w:tab w:val="left" w:pos="720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«Обеспечение деятельности учреждений культурно-досугового типа»;</w:t>
      </w:r>
    </w:p>
    <w:p w:rsidR="007F2251" w:rsidRDefault="007F2251" w:rsidP="006B2495">
      <w:pPr>
        <w:numPr>
          <w:ilvl w:val="0"/>
          <w:numId w:val="9"/>
        </w:numPr>
        <w:tabs>
          <w:tab w:val="left" w:pos="720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«Мероприятия в области культуры»;</w:t>
      </w:r>
    </w:p>
    <w:p w:rsidR="007F2251" w:rsidRDefault="007F2251" w:rsidP="006B2495">
      <w:pPr>
        <w:numPr>
          <w:ilvl w:val="0"/>
          <w:numId w:val="9"/>
        </w:numPr>
        <w:tabs>
          <w:tab w:val="left" w:pos="720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«Обеспечение деятельности образовательных учреждений культуры»;</w:t>
      </w:r>
    </w:p>
    <w:p w:rsidR="007F2251" w:rsidRDefault="007F2251" w:rsidP="006B2495">
      <w:pPr>
        <w:numPr>
          <w:ilvl w:val="0"/>
          <w:numId w:val="9"/>
        </w:numPr>
        <w:tabs>
          <w:tab w:val="left" w:pos="720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«Обеспечение деятельности централизованной бухгалтерии»;</w:t>
      </w:r>
    </w:p>
    <w:p w:rsidR="007F2251" w:rsidRDefault="007F2251" w:rsidP="006B2495">
      <w:pPr>
        <w:numPr>
          <w:ilvl w:val="0"/>
          <w:numId w:val="9"/>
        </w:numPr>
        <w:tabs>
          <w:tab w:val="left" w:pos="720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«Охрана и сохранение объектов культурного наследия»;</w:t>
      </w:r>
    </w:p>
    <w:p w:rsidR="007F2251" w:rsidRDefault="007F2251" w:rsidP="006B2495">
      <w:pPr>
        <w:tabs>
          <w:tab w:val="left" w:pos="720"/>
        </w:tabs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8. «Развитие туризма»;</w:t>
      </w:r>
    </w:p>
    <w:p w:rsidR="007F2251" w:rsidRDefault="007F2251" w:rsidP="006B2495">
      <w:pPr>
        <w:pStyle w:val="a9"/>
        <w:tabs>
          <w:tab w:val="left" w:pos="720"/>
        </w:tabs>
        <w:autoSpaceDE w:val="0"/>
        <w:spacing w:after="0" w:line="240" w:lineRule="auto"/>
        <w:ind w:left="0" w:firstLine="709"/>
        <w:jc w:val="both"/>
        <w:rPr>
          <w:color w:val="FF0000"/>
          <w:sz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9. «Обеспечение реализации муниципальной программы Белокалитвинского района «Развитие культуры и туризма»».</w:t>
      </w:r>
    </w:p>
    <w:p w:rsidR="007F2251" w:rsidRDefault="007F2251" w:rsidP="006B2495">
      <w:pPr>
        <w:tabs>
          <w:tab w:val="left" w:pos="720"/>
        </w:tabs>
        <w:ind w:firstLine="709"/>
        <w:jc w:val="both"/>
        <w:rPr>
          <w:b/>
          <w:color w:val="FF0000"/>
          <w:sz w:val="28"/>
        </w:rPr>
      </w:pPr>
      <w:r>
        <w:rPr>
          <w:sz w:val="28"/>
        </w:rPr>
        <w:t xml:space="preserve">За 2016 год плановый объем финансирования Программы составил: 153176,0 тыс. рублей, в том числе: областной бюджет – 49169,4 тыс. рублей, федеральный бюджет - 13605,6 </w:t>
      </w:r>
      <w:proofErr w:type="spellStart"/>
      <w:proofErr w:type="gramStart"/>
      <w:r>
        <w:rPr>
          <w:sz w:val="28"/>
        </w:rPr>
        <w:t>тыс.рублей</w:t>
      </w:r>
      <w:proofErr w:type="spellEnd"/>
      <w:r>
        <w:rPr>
          <w:sz w:val="28"/>
        </w:rPr>
        <w:t xml:space="preserve">  и</w:t>
      </w:r>
      <w:proofErr w:type="gramEnd"/>
      <w:r>
        <w:rPr>
          <w:sz w:val="28"/>
        </w:rPr>
        <w:t xml:space="preserve"> местный бюджет – 84934,4 тыс. рублей. Фактически профинансировано и освоено 121751,5 тыс. рублей, в том числе: областной бюджет – 18009,8 тыс. рублей (36,6%), федеральный бюджет – 13605,6 </w:t>
      </w:r>
      <w:proofErr w:type="spellStart"/>
      <w:r>
        <w:rPr>
          <w:sz w:val="28"/>
        </w:rPr>
        <w:t>тыс.рублей</w:t>
      </w:r>
      <w:proofErr w:type="spellEnd"/>
      <w:r>
        <w:rPr>
          <w:sz w:val="28"/>
        </w:rPr>
        <w:t xml:space="preserve"> (100,0%) и местный бюджет – 84691,2 тыс. рублей. (99,7%). В таблице 1 отражены сведения о финансировании подпрограмм по источникам </w:t>
      </w:r>
      <w:r w:rsidR="006B2495">
        <w:rPr>
          <w:sz w:val="28"/>
        </w:rPr>
        <w:t>финансирования</w:t>
      </w:r>
      <w:r>
        <w:rPr>
          <w:sz w:val="28"/>
        </w:rPr>
        <w:t>.</w:t>
      </w:r>
    </w:p>
    <w:p w:rsidR="007F2251" w:rsidRDefault="007F2251" w:rsidP="007F2251">
      <w:pPr>
        <w:jc w:val="both"/>
        <w:rPr>
          <w:sz w:val="28"/>
        </w:rPr>
      </w:pPr>
      <w:r>
        <w:rPr>
          <w:b/>
          <w:color w:val="FF0000"/>
          <w:sz w:val="28"/>
        </w:rPr>
        <w:t xml:space="preserve">           </w:t>
      </w:r>
    </w:p>
    <w:p w:rsidR="007F2251" w:rsidRDefault="007F2251" w:rsidP="007F2251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Раздел </w:t>
      </w:r>
      <w:r>
        <w:rPr>
          <w:sz w:val="28"/>
          <w:lang w:val="en-US"/>
        </w:rPr>
        <w:t>I</w:t>
      </w:r>
      <w:r>
        <w:rPr>
          <w:sz w:val="28"/>
        </w:rPr>
        <w:t>. Основные результаты</w:t>
      </w:r>
    </w:p>
    <w:p w:rsidR="007F2251" w:rsidRDefault="007F2251" w:rsidP="007F2251">
      <w:pPr>
        <w:jc w:val="both"/>
        <w:rPr>
          <w:b/>
          <w:sz w:val="28"/>
        </w:rPr>
      </w:pPr>
      <w:r>
        <w:rPr>
          <w:b/>
          <w:sz w:val="28"/>
        </w:rPr>
        <w:t xml:space="preserve">        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b/>
          <w:sz w:val="28"/>
        </w:rPr>
        <w:t xml:space="preserve">         </w:t>
      </w:r>
      <w:r>
        <w:rPr>
          <w:sz w:val="28"/>
        </w:rPr>
        <w:t xml:space="preserve">По реализации подпрограммы </w:t>
      </w:r>
      <w:r>
        <w:rPr>
          <w:sz w:val="28"/>
          <w:szCs w:val="28"/>
        </w:rPr>
        <w:t xml:space="preserve">«Обеспечение деятельности библиотеки» </w:t>
      </w:r>
      <w:r>
        <w:rPr>
          <w:sz w:val="28"/>
        </w:rPr>
        <w:t>выполнены следующие мероприятия:</w:t>
      </w:r>
    </w:p>
    <w:p w:rsidR="007F2251" w:rsidRDefault="007F2251" w:rsidP="006B2495">
      <w:pPr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«Развитие библиотечного дела» позволило сохранить библиотечные фонды и улучшить материально-техническую базу муниципальных библиотек.  </w:t>
      </w:r>
    </w:p>
    <w:p w:rsidR="007F2251" w:rsidRDefault="007F2251" w:rsidP="006B2495">
      <w:pPr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«Реализация Указов Президента РФ» позволило достичь индикаторных значений соотношения заработной платы в учреждениях культуры и средней зарплаты по области.</w:t>
      </w:r>
    </w:p>
    <w:p w:rsidR="007F2251" w:rsidRDefault="007F2251" w:rsidP="006B2495">
      <w:pPr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«Комплектование книжных фондов библиотек» исполнено в полном объеме и привело к увеличению и обновлению книжного фонда.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По реализации подпрограммы </w:t>
      </w:r>
      <w:r>
        <w:rPr>
          <w:sz w:val="28"/>
          <w:szCs w:val="28"/>
        </w:rPr>
        <w:t xml:space="preserve">«Обеспечение деятельности </w:t>
      </w:r>
      <w:proofErr w:type="gramStart"/>
      <w:r>
        <w:rPr>
          <w:sz w:val="28"/>
          <w:szCs w:val="28"/>
        </w:rPr>
        <w:t xml:space="preserve">музея»   </w:t>
      </w:r>
      <w:proofErr w:type="gramEnd"/>
      <w:r>
        <w:rPr>
          <w:sz w:val="28"/>
        </w:rPr>
        <w:t>выполнены следующие мероприятия:</w:t>
      </w:r>
    </w:p>
    <w:p w:rsidR="007F2251" w:rsidRDefault="007F2251" w:rsidP="006B2495">
      <w:pPr>
        <w:numPr>
          <w:ilvl w:val="0"/>
          <w:numId w:val="7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«Развитие музейного дела» позволило сохранить и увеличить музейный фонд и улучшить материально-техническую базу учреждения.  </w:t>
      </w:r>
    </w:p>
    <w:p w:rsidR="007F2251" w:rsidRDefault="007F2251" w:rsidP="006B2495">
      <w:pPr>
        <w:numPr>
          <w:ilvl w:val="0"/>
          <w:numId w:val="7"/>
        </w:numPr>
        <w:suppressAutoHyphens/>
        <w:ind w:left="0" w:firstLine="709"/>
        <w:jc w:val="both"/>
        <w:rPr>
          <w:b/>
          <w:sz w:val="28"/>
        </w:rPr>
      </w:pPr>
      <w:r>
        <w:rPr>
          <w:sz w:val="28"/>
          <w:szCs w:val="28"/>
        </w:rPr>
        <w:t>«Реализация Указов Президента РФ» позволило достичь индикаторных значений соотношения заработной платы в учреждениях культуры и средней зарплаты по области.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b/>
          <w:sz w:val="28"/>
        </w:rPr>
        <w:t xml:space="preserve">         </w:t>
      </w:r>
      <w:r>
        <w:rPr>
          <w:sz w:val="28"/>
        </w:rPr>
        <w:t xml:space="preserve">По реализации подпрограммы </w:t>
      </w:r>
      <w:r>
        <w:rPr>
          <w:sz w:val="28"/>
          <w:szCs w:val="28"/>
        </w:rPr>
        <w:t xml:space="preserve">«Обеспечение учреждений культурно-досугового типа» </w:t>
      </w:r>
      <w:r>
        <w:rPr>
          <w:sz w:val="28"/>
        </w:rPr>
        <w:t>выполнены следующие мероприятия:</w:t>
      </w:r>
    </w:p>
    <w:p w:rsidR="007F2251" w:rsidRDefault="007F2251" w:rsidP="006B2495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«Развитие </w:t>
      </w:r>
      <w:r>
        <w:rPr>
          <w:bCs/>
          <w:kern w:val="1"/>
          <w:sz w:val="28"/>
          <w:szCs w:val="28"/>
        </w:rPr>
        <w:t>культурно-досуговой деятельности</w:t>
      </w:r>
      <w:r>
        <w:rPr>
          <w:sz w:val="28"/>
          <w:szCs w:val="28"/>
        </w:rPr>
        <w:t xml:space="preserve">» позволило поддержать социальную активность населения через самодеятельное народное творчество.  </w:t>
      </w:r>
    </w:p>
    <w:p w:rsidR="007F2251" w:rsidRDefault="007F2251" w:rsidP="006B2495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«Реализация Указов Президента РФ» позволило достичь индикаторных значений соотношения заработной платы в учреждениях культуры и средней зарплаты по области.</w:t>
      </w:r>
    </w:p>
    <w:p w:rsidR="007F2251" w:rsidRDefault="007F2251" w:rsidP="006B2495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«Приобретение основных средств» был приобретен баян для МБУК «Горняцкая клубная система» и костюмы сценические для МБУК «</w:t>
      </w:r>
      <w:proofErr w:type="spellStart"/>
      <w:r>
        <w:rPr>
          <w:sz w:val="28"/>
          <w:szCs w:val="28"/>
        </w:rPr>
        <w:t>Богураевская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клубная система»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таким образом, улучшена материально-техническая база учреждений культурно-досугового типа.</w:t>
      </w:r>
    </w:p>
    <w:p w:rsidR="007F2251" w:rsidRDefault="007F2251" w:rsidP="006B2495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По реализации подпрограммы </w:t>
      </w:r>
      <w:r>
        <w:rPr>
          <w:sz w:val="28"/>
          <w:szCs w:val="28"/>
        </w:rPr>
        <w:t xml:space="preserve">«Мероприятия в области культуры» </w:t>
      </w:r>
      <w:r>
        <w:rPr>
          <w:sz w:val="28"/>
        </w:rPr>
        <w:t xml:space="preserve">исполнено мероприятие </w:t>
      </w:r>
      <w:r>
        <w:rPr>
          <w:sz w:val="28"/>
          <w:szCs w:val="28"/>
        </w:rPr>
        <w:t xml:space="preserve">«Обеспечение организации и проведения культурно-массовых мероприятий», которое позволило поддержать социальную активность населения через самодеятельное народное творчество.  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По реализации подпрограммы </w:t>
      </w:r>
      <w:r>
        <w:rPr>
          <w:sz w:val="28"/>
          <w:szCs w:val="28"/>
        </w:rPr>
        <w:t xml:space="preserve">«Обеспечение деятельности образовательных учреждений культуры» </w:t>
      </w:r>
      <w:r>
        <w:rPr>
          <w:sz w:val="28"/>
        </w:rPr>
        <w:t>выполнены следующие мероприятия:</w:t>
      </w:r>
    </w:p>
    <w:p w:rsidR="007F2251" w:rsidRDefault="007F2251" w:rsidP="006B2495">
      <w:pPr>
        <w:numPr>
          <w:ilvl w:val="0"/>
          <w:numId w:val="4"/>
        </w:numPr>
        <w:suppressAutoHyphens/>
        <w:ind w:left="0"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«Развитие </w:t>
      </w:r>
      <w:r>
        <w:rPr>
          <w:bCs/>
          <w:kern w:val="1"/>
          <w:sz w:val="28"/>
          <w:szCs w:val="28"/>
        </w:rPr>
        <w:t>дополнительного образования в сфере культуры и искусства</w:t>
      </w:r>
      <w:r>
        <w:rPr>
          <w:sz w:val="28"/>
          <w:szCs w:val="28"/>
        </w:rPr>
        <w:t xml:space="preserve">», позволило сохранять и развивать систему дополнительного образования детей Белокалитвинского района.  </w:t>
      </w:r>
    </w:p>
    <w:p w:rsidR="007F2251" w:rsidRDefault="007F2251" w:rsidP="006B2495">
      <w:pPr>
        <w:ind w:firstLine="709"/>
        <w:jc w:val="both"/>
        <w:rPr>
          <w:sz w:val="28"/>
        </w:rPr>
      </w:pPr>
      <w:r>
        <w:rPr>
          <w:sz w:val="28"/>
        </w:rPr>
        <w:t xml:space="preserve">По реализации подпрограммы </w:t>
      </w:r>
      <w:r>
        <w:rPr>
          <w:sz w:val="28"/>
          <w:szCs w:val="28"/>
        </w:rPr>
        <w:t xml:space="preserve">«Обеспечение деятельности централизованной бухгалтерии» </w:t>
      </w:r>
      <w:r>
        <w:rPr>
          <w:sz w:val="28"/>
        </w:rPr>
        <w:t xml:space="preserve">выполнено мероприятие </w:t>
      </w:r>
      <w:r>
        <w:rPr>
          <w:sz w:val="28"/>
          <w:szCs w:val="28"/>
        </w:rPr>
        <w:t>«Обеспечение бухгалтерского обслуживания учреждений</w:t>
      </w:r>
      <w:r>
        <w:rPr>
          <w:bCs/>
          <w:kern w:val="1"/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», что позволило организовать бюджетный учет финансово-хозяйственной деятельности и контроль за целевым и рациональным использованием материальных и финансовых ресурсов.  </w:t>
      </w:r>
    </w:p>
    <w:p w:rsidR="007F2251" w:rsidRDefault="007F2251" w:rsidP="006B2495">
      <w:pPr>
        <w:ind w:firstLine="709"/>
        <w:jc w:val="both"/>
        <w:rPr>
          <w:sz w:val="28"/>
        </w:rPr>
      </w:pPr>
      <w:r>
        <w:rPr>
          <w:sz w:val="28"/>
        </w:rPr>
        <w:t xml:space="preserve">По реализации подпрограммы </w:t>
      </w:r>
      <w:r>
        <w:rPr>
          <w:sz w:val="28"/>
          <w:szCs w:val="28"/>
        </w:rPr>
        <w:t xml:space="preserve">«Охрана и сохранение объектов культурного наследия» </w:t>
      </w:r>
      <w:r>
        <w:rPr>
          <w:sz w:val="28"/>
        </w:rPr>
        <w:t xml:space="preserve">выполнено мероприятие </w:t>
      </w:r>
      <w:r>
        <w:rPr>
          <w:sz w:val="28"/>
          <w:szCs w:val="28"/>
        </w:rPr>
        <w:t xml:space="preserve">«Охрана и сохранение объектов культурного наследия Ростовской области», которое позволило сохранить объекты культурного наследия (памятников культуры, истории и архитектуры) и поддерживать их в удовлетворительном состоянии. 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По реализации подпрограммы </w:t>
      </w:r>
      <w:r>
        <w:rPr>
          <w:sz w:val="28"/>
          <w:szCs w:val="28"/>
        </w:rPr>
        <w:t xml:space="preserve">«Развитие туризма» </w:t>
      </w:r>
      <w:r>
        <w:rPr>
          <w:sz w:val="28"/>
        </w:rPr>
        <w:t xml:space="preserve">выполнены следующие мероприятия: </w:t>
      </w:r>
    </w:p>
    <w:p w:rsidR="007F2251" w:rsidRDefault="007F2251" w:rsidP="006B2495">
      <w:pPr>
        <w:pStyle w:val="a8"/>
        <w:numPr>
          <w:ilvl w:val="0"/>
          <w:numId w:val="6"/>
        </w:numPr>
        <w:tabs>
          <w:tab w:val="left" w:pos="426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Международных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чтений, посвященных памятнику древнерусской литературы - летописи «Слово о полку Игореве».</w:t>
      </w:r>
    </w:p>
    <w:p w:rsidR="007F2251" w:rsidRDefault="007F2251" w:rsidP="006B2495">
      <w:pPr>
        <w:pStyle w:val="a8"/>
        <w:spacing w:before="0" w:after="0"/>
        <w:ind w:firstLine="709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целях привлечения туристов на территории хутора Погорелова Белокалитвинского района проводится этот праздник, в программу которого включены: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показательные выступления военно-исторических клубов;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штурм крепостного вала, реконструкция сражения полка князя Игоря с половцами, с участием военно-исторических клубов из России, Беларуси и Украины;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молебен, слёт кадетских учебных заведений;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показательные выступления военно-исторических и патриотических клубов, фестиваль национальных культур, концерты и другие мероприятия. 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программу мероприятий также входят тематические конференции, круглые столы, конкурсы сочинений и рисунков, ярмарки народного творчества и прикладного искусства, выставки исторического костюма, выступления фольклорных коллективов, национальных общин и культурных автономий.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Масштабность и событийность проведения данного мероприятия определяется участием в нём Ростовской, Волгоградской, Харьковской, Донецкой, Луганской, Воронежской, Астраханской областей и Краснодарского края.</w:t>
      </w:r>
    </w:p>
    <w:p w:rsidR="007F2251" w:rsidRDefault="007F2251" w:rsidP="006B24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трех дней проведения фестиваля общее количество участников и зрителей достигает около 10 тысяч человек.  </w:t>
      </w:r>
    </w:p>
    <w:p w:rsidR="007F2251" w:rsidRDefault="007F2251" w:rsidP="006B24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Международные </w:t>
      </w:r>
      <w:proofErr w:type="spellStart"/>
      <w:r>
        <w:rPr>
          <w:sz w:val="28"/>
          <w:szCs w:val="28"/>
        </w:rPr>
        <w:t>Каяльские</w:t>
      </w:r>
      <w:proofErr w:type="spellEnd"/>
      <w:r>
        <w:rPr>
          <w:sz w:val="28"/>
          <w:szCs w:val="28"/>
        </w:rPr>
        <w:t xml:space="preserve"> чтения являются контрольным событийным </w:t>
      </w:r>
      <w:r>
        <w:rPr>
          <w:sz w:val="28"/>
          <w:szCs w:val="28"/>
        </w:rPr>
        <w:lastRenderedPageBreak/>
        <w:t>мероприятием, которое было проведено в соответствии с плановыми сроками, установленными подпрограммой.</w:t>
      </w:r>
    </w:p>
    <w:p w:rsidR="007F2251" w:rsidRDefault="007F2251" w:rsidP="007F2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Мероприятия, включенные в подпрограмму «Развитие туризма» способствуют сохранению и развитию культуры и традиций Белокалитвинского района, привлечению туристов и экскурсантов, созданию современной туристско-рекреационной инфраструктуры, привлечению инвестиций, расширению спектра услуг, созданию новых мест и в целом росту экономического благосостояния населения района, а их эффективность оценивается количеством участников и охватом территорий, в которых они проживают.</w:t>
      </w:r>
    </w:p>
    <w:p w:rsidR="007F2251" w:rsidRDefault="007F2251" w:rsidP="007F2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программных мероприятий, в целях формирования положительного имиджа </w:t>
      </w:r>
      <w:proofErr w:type="spellStart"/>
      <w:r>
        <w:rPr>
          <w:sz w:val="28"/>
          <w:szCs w:val="28"/>
        </w:rPr>
        <w:t>Белокалитвинской</w:t>
      </w:r>
      <w:proofErr w:type="spellEnd"/>
      <w:r>
        <w:rPr>
          <w:sz w:val="28"/>
          <w:szCs w:val="28"/>
        </w:rPr>
        <w:t xml:space="preserve"> территории, как района, привлекательного для туризма и отдыха, в 2016 году изготовлена рекламная и сувенирная продукция, в том числе:</w:t>
      </w:r>
    </w:p>
    <w:p w:rsidR="007F2251" w:rsidRDefault="007F2251" w:rsidP="007F2251">
      <w:pPr>
        <w:widowControl w:val="0"/>
        <w:tabs>
          <w:tab w:val="left" w:pos="0"/>
          <w:tab w:val="left" w:pos="750"/>
          <w:tab w:val="left" w:pos="915"/>
        </w:tabs>
        <w:autoSpaceDE w:val="0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изготовление информационных материалов (формат-афиша) о проведении Международных </w:t>
      </w:r>
      <w:proofErr w:type="spellStart"/>
      <w:r>
        <w:rPr>
          <w:sz w:val="28"/>
          <w:szCs w:val="28"/>
        </w:rPr>
        <w:t>Каяльских</w:t>
      </w:r>
      <w:proofErr w:type="spellEnd"/>
      <w:r>
        <w:rPr>
          <w:sz w:val="28"/>
          <w:szCs w:val="28"/>
        </w:rPr>
        <w:t xml:space="preserve"> чтений;</w:t>
      </w:r>
    </w:p>
    <w:p w:rsidR="007F2251" w:rsidRDefault="007F2251" w:rsidP="007F2251">
      <w:pPr>
        <w:widowControl w:val="0"/>
        <w:tabs>
          <w:tab w:val="left" w:pos="0"/>
          <w:tab w:val="left" w:pos="750"/>
          <w:tab w:val="left" w:pos="915"/>
        </w:tabs>
        <w:autoSpaceDE w:val="0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изготовление информационного ролика о проведении международных </w:t>
      </w:r>
      <w:proofErr w:type="spellStart"/>
      <w:r>
        <w:rPr>
          <w:sz w:val="28"/>
          <w:szCs w:val="28"/>
        </w:rPr>
        <w:t>Каяльских</w:t>
      </w:r>
      <w:proofErr w:type="spellEnd"/>
      <w:r>
        <w:rPr>
          <w:sz w:val="28"/>
          <w:szCs w:val="28"/>
        </w:rPr>
        <w:t xml:space="preserve"> чтений.</w:t>
      </w:r>
    </w:p>
    <w:p w:rsidR="007F2251" w:rsidRDefault="007F2251" w:rsidP="007F225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проведено в плановые сроки, установленные подпрограммой и представлено в сведениях о степени выполнения основных мероприятий муниципальной программы Белокалитвинского района «Развитие культуры и туризма», подпрограммы «Развитие туризма» за 2016 год, таблица 2.</w:t>
      </w:r>
    </w:p>
    <w:p w:rsidR="007F2251" w:rsidRDefault="007F2251" w:rsidP="007F225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Эффективность мероприятия заключается в адресном распространении указанной сувенирной продукции на выставках, презентациях, конференциях, семинарах, рабочих встречах, в том числе выездных.</w:t>
      </w:r>
    </w:p>
    <w:p w:rsidR="007F2251" w:rsidRDefault="007F2251" w:rsidP="007F225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По реализации подпрограммы </w:t>
      </w:r>
      <w:r>
        <w:rPr>
          <w:sz w:val="28"/>
          <w:szCs w:val="28"/>
        </w:rPr>
        <w:t>«</w:t>
      </w:r>
      <w:r>
        <w:rPr>
          <w:kern w:val="1"/>
          <w:sz w:val="28"/>
          <w:szCs w:val="28"/>
        </w:rPr>
        <w:t>Обеспечение реализации муниципальной программы Белокалитвинского района «Развитие культуры и туризма</w:t>
      </w:r>
      <w:r>
        <w:rPr>
          <w:sz w:val="28"/>
          <w:szCs w:val="28"/>
        </w:rPr>
        <w:t xml:space="preserve">» </w:t>
      </w:r>
      <w:r>
        <w:rPr>
          <w:sz w:val="28"/>
        </w:rPr>
        <w:t xml:space="preserve">выполнено мероприятие </w:t>
      </w:r>
      <w:r>
        <w:rPr>
          <w:sz w:val="28"/>
          <w:szCs w:val="28"/>
        </w:rPr>
        <w:t>«Обеспечение деятельности аппарата отдела</w:t>
      </w:r>
      <w:r>
        <w:rPr>
          <w:bCs/>
          <w:kern w:val="1"/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», которое позволило обеспечить достижение целей, решить задачи и выполнить показатели муниципальной программы Белокалитвинского района «Развитие культуры и туризма».  </w:t>
      </w:r>
    </w:p>
    <w:p w:rsidR="007F2251" w:rsidRDefault="007F2251" w:rsidP="007F22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Запланированные мероприятия программы были проведены в соответствии с плановыми сроками.</w:t>
      </w:r>
      <w:r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Достигнутые показатели отражены в таблице 3 к отчету о реализации муниципальной программы «Развитие культуры и туризма». </w:t>
      </w:r>
      <w:r>
        <w:rPr>
          <w:kern w:val="1"/>
          <w:sz w:val="28"/>
          <w:szCs w:val="28"/>
        </w:rPr>
        <w:t xml:space="preserve">    </w:t>
      </w:r>
    </w:p>
    <w:p w:rsidR="007F2251" w:rsidRDefault="007F2251" w:rsidP="007F2251">
      <w:pPr>
        <w:tabs>
          <w:tab w:val="left" w:pos="1320"/>
        </w:tabs>
        <w:jc w:val="center"/>
        <w:rPr>
          <w:sz w:val="28"/>
          <w:szCs w:val="28"/>
        </w:rPr>
      </w:pPr>
    </w:p>
    <w:p w:rsidR="007F2251" w:rsidRDefault="007F2251" w:rsidP="007F2251">
      <w:pPr>
        <w:tabs>
          <w:tab w:val="left" w:pos="132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Меры по реализации программы:</w:t>
      </w:r>
    </w:p>
    <w:p w:rsidR="007F2251" w:rsidRDefault="007F2251" w:rsidP="007F2251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связи с необходимостью корректировки разделов программ, объемов финансирования программных мероприятий и в связи с изменением срока реализации программы в течение 2016 финансового года вносились изменения в муниципальную программу Белокалитвинского района «Развитие культуры и туризма»</w:t>
      </w:r>
      <w:r>
        <w:rPr>
          <w:sz w:val="28"/>
        </w:rPr>
        <w:t>,</w:t>
      </w:r>
      <w:r>
        <w:rPr>
          <w:sz w:val="28"/>
          <w:szCs w:val="28"/>
        </w:rPr>
        <w:t xml:space="preserve"> в соответствии с постановлениями Администрации Белокалитвинского района:</w:t>
      </w:r>
    </w:p>
    <w:p w:rsidR="007F2251" w:rsidRDefault="007F2251" w:rsidP="007F225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от 18.04.2016 № 470 «О внесении изменений в постановление Администрации Белокалитвинского района от 25.10.2013 № 1852»;</w:t>
      </w:r>
    </w:p>
    <w:p w:rsidR="007F2251" w:rsidRDefault="007F2251" w:rsidP="007F225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от 24.06.2016 № 904 «О внесении изменений в постановление Администрации Белокалитвинского района от 25.10.2013 № 1852»;</w:t>
      </w:r>
    </w:p>
    <w:p w:rsidR="007F2251" w:rsidRDefault="007F2251" w:rsidP="007F225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- от 22.08.2016 № 1120 «О внесении изменений в постановление Администрации Белокалитвинского района от 25.10.2013 № 1852»;</w:t>
      </w:r>
    </w:p>
    <w:p w:rsidR="007F2251" w:rsidRDefault="007F2251" w:rsidP="007F225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от 29.12.2016 № 1874 «О внесении изменений в постановление Администрации Белокалитвинского района от 25.10.2013 № 1852»;</w:t>
      </w:r>
    </w:p>
    <w:p w:rsidR="007F2251" w:rsidRDefault="007F2251" w:rsidP="007F225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от 03.02.2017 № 186 «О внесении изменений в постановление Администрации Белокалитвинского района от 25.10.2013 № 1852».</w:t>
      </w:r>
    </w:p>
    <w:p w:rsidR="007F2251" w:rsidRDefault="007F2251" w:rsidP="007F2251">
      <w:pPr>
        <w:tabs>
          <w:tab w:val="left" w:pos="567"/>
        </w:tabs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7F2251" w:rsidRDefault="007F2251" w:rsidP="007F2251">
      <w:pPr>
        <w:jc w:val="center"/>
        <w:rPr>
          <w:b/>
          <w:sz w:val="28"/>
          <w:szCs w:val="28"/>
        </w:rPr>
      </w:pPr>
    </w:p>
    <w:p w:rsidR="007F2251" w:rsidRDefault="007F2251" w:rsidP="007F22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Оценка эффективности реализации Программы.</w:t>
      </w:r>
    </w:p>
    <w:p w:rsidR="007F2251" w:rsidRDefault="007F2251" w:rsidP="007F2251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Методика оценки муниципальной программы Белокалитвинского района </w:t>
      </w:r>
    </w:p>
    <w:p w:rsidR="007F2251" w:rsidRDefault="007F2251" w:rsidP="007F2251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достижения цели программы по годам ее реализации осуществляется с использованием системы целевых показателей программы:</w:t>
      </w:r>
    </w:p>
    <w:p w:rsidR="007F2251" w:rsidRDefault="007F2251" w:rsidP="007F2251">
      <w:pPr>
        <w:rPr>
          <w:sz w:val="28"/>
          <w:szCs w:val="28"/>
        </w:rPr>
      </w:pPr>
      <w:r>
        <w:rPr>
          <w:sz w:val="28"/>
          <w:szCs w:val="28"/>
        </w:rPr>
        <w:t>- число культурно-досуговых мероприятий;</w:t>
      </w:r>
    </w:p>
    <w:p w:rsidR="007F2251" w:rsidRDefault="007F2251" w:rsidP="007F2251">
      <w:pPr>
        <w:rPr>
          <w:sz w:val="28"/>
          <w:szCs w:val="28"/>
        </w:rPr>
      </w:pPr>
      <w:r>
        <w:rPr>
          <w:sz w:val="28"/>
          <w:szCs w:val="28"/>
        </w:rPr>
        <w:t>- количество клубных формирований;</w:t>
      </w:r>
    </w:p>
    <w:p w:rsidR="007F2251" w:rsidRDefault="007F2251" w:rsidP="007F2251">
      <w:pPr>
        <w:rPr>
          <w:sz w:val="28"/>
          <w:szCs w:val="28"/>
        </w:rPr>
      </w:pPr>
      <w:r>
        <w:rPr>
          <w:sz w:val="28"/>
          <w:szCs w:val="28"/>
        </w:rPr>
        <w:t>- количество участников клубных формирований;</w:t>
      </w:r>
    </w:p>
    <w:p w:rsidR="007F2251" w:rsidRDefault="007F2251" w:rsidP="007F2251">
      <w:pPr>
        <w:rPr>
          <w:sz w:val="28"/>
          <w:szCs w:val="28"/>
        </w:rPr>
      </w:pPr>
      <w:r>
        <w:rPr>
          <w:sz w:val="28"/>
          <w:szCs w:val="28"/>
        </w:rPr>
        <w:t>- индикатор коллективного творчества;</w:t>
      </w:r>
    </w:p>
    <w:p w:rsidR="007F2251" w:rsidRDefault="007F2251" w:rsidP="007F2251">
      <w:pPr>
        <w:rPr>
          <w:sz w:val="28"/>
          <w:szCs w:val="28"/>
        </w:rPr>
      </w:pPr>
      <w:r>
        <w:rPr>
          <w:sz w:val="28"/>
          <w:szCs w:val="28"/>
        </w:rPr>
        <w:t xml:space="preserve"> - число посещений библиотек;</w:t>
      </w:r>
    </w:p>
    <w:p w:rsidR="007F2251" w:rsidRDefault="007F2251" w:rsidP="007F2251">
      <w:pPr>
        <w:rPr>
          <w:sz w:val="28"/>
          <w:szCs w:val="28"/>
        </w:rPr>
      </w:pPr>
      <w:r>
        <w:rPr>
          <w:sz w:val="28"/>
          <w:szCs w:val="28"/>
        </w:rPr>
        <w:t>- количество выданных документов;</w:t>
      </w:r>
    </w:p>
    <w:p w:rsidR="007F2251" w:rsidRDefault="007F2251" w:rsidP="007F2251">
      <w:pPr>
        <w:rPr>
          <w:sz w:val="28"/>
          <w:szCs w:val="28"/>
        </w:rPr>
      </w:pPr>
      <w:r>
        <w:rPr>
          <w:sz w:val="28"/>
          <w:szCs w:val="28"/>
        </w:rPr>
        <w:t>- индикатор охвата учащихся дополнительным образованием;</w:t>
      </w:r>
    </w:p>
    <w:p w:rsidR="007F2251" w:rsidRDefault="007F2251" w:rsidP="007F2251">
      <w:pPr>
        <w:rPr>
          <w:sz w:val="28"/>
          <w:szCs w:val="28"/>
        </w:rPr>
      </w:pPr>
      <w:r>
        <w:rPr>
          <w:sz w:val="28"/>
          <w:szCs w:val="28"/>
        </w:rPr>
        <w:t>- индикатор уровня квалификации преподавателей;</w:t>
      </w:r>
    </w:p>
    <w:p w:rsidR="007F2251" w:rsidRDefault="007F2251" w:rsidP="007F2251">
      <w:pPr>
        <w:rPr>
          <w:sz w:val="28"/>
          <w:szCs w:val="28"/>
        </w:rPr>
      </w:pPr>
      <w:r>
        <w:rPr>
          <w:sz w:val="28"/>
          <w:szCs w:val="28"/>
        </w:rPr>
        <w:t>- число посещений выставок и экспозиций музея;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sz w:val="28"/>
          <w:szCs w:val="28"/>
        </w:rPr>
        <w:t>- доля объектов культурного наследия, находящихся в удовлетворительном состоянии от общего количества объектов;</w:t>
      </w:r>
    </w:p>
    <w:p w:rsidR="007F2251" w:rsidRDefault="007F2251" w:rsidP="007F2251">
      <w:pPr>
        <w:rPr>
          <w:bCs/>
          <w:sz w:val="28"/>
          <w:szCs w:val="28"/>
        </w:rPr>
      </w:pPr>
      <w:r>
        <w:rPr>
          <w:sz w:val="28"/>
          <w:szCs w:val="28"/>
        </w:rPr>
        <w:t>- ведение бухгалтерского учета и отчетности;</w:t>
      </w:r>
    </w:p>
    <w:p w:rsidR="007F2251" w:rsidRDefault="007F2251" w:rsidP="007F2251">
      <w:pPr>
        <w:pStyle w:val="ConsPlusCell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количество прибывающих в район туристов;</w:t>
      </w:r>
    </w:p>
    <w:p w:rsidR="007F2251" w:rsidRDefault="007F2251" w:rsidP="007F2251">
      <w:pPr>
        <w:tabs>
          <w:tab w:val="left" w:pos="1110"/>
        </w:tabs>
        <w:jc w:val="both"/>
        <w:rPr>
          <w:kern w:val="1"/>
          <w:sz w:val="28"/>
          <w:szCs w:val="28"/>
        </w:rPr>
      </w:pPr>
      <w:r>
        <w:rPr>
          <w:bCs/>
          <w:sz w:val="28"/>
          <w:szCs w:val="28"/>
        </w:rPr>
        <w:t>- размер номерного фонда средств размещения;</w:t>
      </w:r>
    </w:p>
    <w:p w:rsidR="007F2251" w:rsidRDefault="007F2251" w:rsidP="007F2251">
      <w:pPr>
        <w:tabs>
          <w:tab w:val="left" w:pos="1110"/>
        </w:tabs>
        <w:jc w:val="both"/>
        <w:rPr>
          <w:b/>
          <w:sz w:val="28"/>
          <w:szCs w:val="28"/>
        </w:rPr>
      </w:pPr>
      <w:r>
        <w:rPr>
          <w:kern w:val="1"/>
          <w:sz w:val="28"/>
          <w:szCs w:val="28"/>
        </w:rPr>
        <w:t>- повышение уровня удовлетворенности жителей Белокалитвинского района качеством предоставления муниципальных услуг в муниципальных учреждениях культуры и дополнительного образования детей Белокалитвинского района</w:t>
      </w:r>
      <w:r>
        <w:rPr>
          <w:b/>
          <w:sz w:val="28"/>
          <w:szCs w:val="28"/>
        </w:rPr>
        <w:t>.</w:t>
      </w:r>
    </w:p>
    <w:p w:rsidR="007F2251" w:rsidRDefault="007F2251" w:rsidP="007F2251">
      <w:pPr>
        <w:tabs>
          <w:tab w:val="left" w:pos="111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В результате реализации Программы за отчетный период были достигнуты следующие результаты: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sz w:val="28"/>
          <w:szCs w:val="28"/>
        </w:rPr>
        <w:t>- число культурно-массовых мероприятий увеличилось на 22 единицы;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sz w:val="28"/>
          <w:szCs w:val="28"/>
        </w:rPr>
        <w:t>- число клубных формирований уменьшилось и составляет 44 единицы. Это объясняется расформированием МБУК «</w:t>
      </w:r>
      <w:r w:rsidR="006B2495">
        <w:rPr>
          <w:sz w:val="28"/>
          <w:szCs w:val="28"/>
        </w:rPr>
        <w:t>Централизованная</w:t>
      </w:r>
      <w:bookmarkStart w:id="3" w:name="_GoBack"/>
      <w:bookmarkEnd w:id="3"/>
      <w:r>
        <w:rPr>
          <w:sz w:val="28"/>
          <w:szCs w:val="28"/>
        </w:rPr>
        <w:t xml:space="preserve"> клубная система» и передачей функций и полномочий учредителей Голубинского, </w:t>
      </w:r>
      <w:proofErr w:type="spellStart"/>
      <w:r>
        <w:rPr>
          <w:sz w:val="28"/>
          <w:szCs w:val="28"/>
        </w:rPr>
        <w:t>Семимаяченского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Рудаковского</w:t>
      </w:r>
      <w:proofErr w:type="spellEnd"/>
      <w:r>
        <w:rPr>
          <w:sz w:val="28"/>
          <w:szCs w:val="28"/>
        </w:rPr>
        <w:t xml:space="preserve">, Грушевского сельских клубов, Ленинского сельского Дома культуры Администрациям </w:t>
      </w:r>
      <w:proofErr w:type="spellStart"/>
      <w:r>
        <w:rPr>
          <w:sz w:val="28"/>
          <w:szCs w:val="28"/>
        </w:rPr>
        <w:t>Рудаковского</w:t>
      </w:r>
      <w:proofErr w:type="spellEnd"/>
      <w:r>
        <w:rPr>
          <w:sz w:val="28"/>
          <w:szCs w:val="28"/>
        </w:rPr>
        <w:t xml:space="preserve"> и Грушево-Дубовского сельских поселений.</w:t>
      </w:r>
      <w:r>
        <w:t xml:space="preserve"> </w:t>
      </w:r>
      <w:r>
        <w:rPr>
          <w:kern w:val="1"/>
        </w:rPr>
        <w:t xml:space="preserve"> 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sz w:val="28"/>
          <w:szCs w:val="28"/>
        </w:rPr>
        <w:t>- число участников клубных формирований увеличилось на 25 человек;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индикатор коллективного творчества составляет 79,5%;  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sz w:val="28"/>
          <w:szCs w:val="28"/>
        </w:rPr>
        <w:t>- число посещений библиотек превысило плановые показатели (индикаторы) на 14734 человека;</w:t>
      </w:r>
    </w:p>
    <w:p w:rsidR="007F2251" w:rsidRDefault="007F2251" w:rsidP="007F2251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выданных документов превысило плановые показатели (индикаторы) на 47950 единиц. </w:t>
      </w:r>
    </w:p>
    <w:p w:rsidR="007F2251" w:rsidRDefault="007F2251" w:rsidP="007F2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Рост данных целевых показателей объясняется повышением информационной культуры пользователей библиотек, обновлением книжного фонда, некоторым улучшением материально-технического состояния муниципальных библиотек.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sz w:val="28"/>
          <w:szCs w:val="28"/>
        </w:rPr>
        <w:t>- индикатор охвата учащихся дополнительным образованием соответствует плановому и составляет 13,0%.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индикатор уровня квалификации преподавателей повысился на 2,6% и составил 71,6%. Это объясняется увеличением результативности работы преподавателей учреждений дополнительного образования. Количество учащихся – победителей областных, всероссийских и международных конкурсов возросло. Большее количество преподавателей по результатам работы в 2016 году имеют первую и высшую квалификационную категорию. 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sz w:val="28"/>
          <w:szCs w:val="28"/>
        </w:rPr>
        <w:t>- число посещений выставок и экспозиций музея соответствует плановым показателям (индикаторам) – 4700 человек. Это объясняется наличием условий для эффективной деятельности (после проведения выборочного капительного ремонта в 2014), новых экспозиций, проведением районных конкурсов в рамках государственных праздников и памятных дат. Новые экспозиции вызвали большой интерес посетителей к истории малой родины.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sz w:val="28"/>
          <w:szCs w:val="28"/>
        </w:rPr>
        <w:t>- показатель «доля объектов культурного наследия, находящихся в удовлетворительном состоянии, от общего количества объектов» 75%;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sz w:val="28"/>
          <w:szCs w:val="28"/>
        </w:rPr>
        <w:t>- показатель ведения бухгалтерского учета и отчетности выполнен на 100%, количество учреждений осталось стабильным;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прибывающих в район туристов превысило плановые показатели (индикаторы) на 0,4 тыс. человек, в связи с проведением исторических мероприятий в рамках которых клубные учреждения района представили национальные дворы; состоялась реконструкция исторической битвы, гала-концерт с участием творческих коллективов Ростовской области;</w:t>
      </w:r>
    </w:p>
    <w:p w:rsidR="007F2251" w:rsidRDefault="007F2251" w:rsidP="007F2251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размер номерного фонда увеличился на 9 мест;</w:t>
      </w:r>
    </w:p>
    <w:p w:rsidR="007F2251" w:rsidRDefault="007F2251" w:rsidP="007F2251">
      <w:pPr>
        <w:jc w:val="both"/>
        <w:rPr>
          <w:sz w:val="28"/>
          <w:szCs w:val="28"/>
        </w:rPr>
      </w:pPr>
      <w:r>
        <w:rPr>
          <w:sz w:val="28"/>
          <w:szCs w:val="28"/>
        </w:rPr>
        <w:t>- показатель повышения уровня удовлетворенности жителей Белокалитвинского района качеством предоставления муниципальных услуг в муниципальных учреждениях культуры Белокалитвинского района 0 %.</w:t>
      </w:r>
    </w:p>
    <w:p w:rsidR="007F2251" w:rsidRDefault="007F2251" w:rsidP="007F22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 Дальнейшая реализация программы</w:t>
      </w:r>
    </w:p>
    <w:p w:rsidR="007F2251" w:rsidRDefault="007F2251" w:rsidP="007F2251">
      <w:pPr>
        <w:jc w:val="center"/>
        <w:rPr>
          <w:sz w:val="28"/>
          <w:szCs w:val="28"/>
        </w:rPr>
      </w:pPr>
    </w:p>
    <w:p w:rsidR="007F2251" w:rsidRDefault="007F2251" w:rsidP="007F2251">
      <w:pPr>
        <w:ind w:firstLine="709"/>
        <w:jc w:val="both"/>
        <w:rPr>
          <w:szCs w:val="28"/>
        </w:rPr>
      </w:pPr>
      <w:r>
        <w:rPr>
          <w:sz w:val="28"/>
          <w:szCs w:val="28"/>
        </w:rPr>
        <w:t>На основании постановления Администрации Белокалитвинского района от 28.02.2014 № 341 «О внесении изменений в постановление Администрации Белокалитвинского района от 25.10.2013 № 1852» будут и дальше выполняться</w:t>
      </w:r>
      <w:r>
        <w:rPr>
          <w:color w:val="000000"/>
          <w:sz w:val="28"/>
          <w:szCs w:val="28"/>
        </w:rPr>
        <w:t xml:space="preserve"> программные мероприятия, которые позволят достичь:</w:t>
      </w:r>
    </w:p>
    <w:p w:rsidR="007F2251" w:rsidRDefault="007F2251" w:rsidP="007F2251">
      <w:pPr>
        <w:pStyle w:val="a6"/>
        <w:rPr>
          <w:szCs w:val="28"/>
        </w:rPr>
      </w:pPr>
      <w:r>
        <w:rPr>
          <w:szCs w:val="28"/>
        </w:rPr>
        <w:t>- выравнивания доступа к культурным ценностям Белокалитвинского района разных социальных групп;</w:t>
      </w:r>
    </w:p>
    <w:p w:rsidR="007F2251" w:rsidRDefault="007F2251" w:rsidP="007F225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сохранения объектов культурного наследия (памятников культуры, истории и архитектуры);</w:t>
      </w:r>
    </w:p>
    <w:p w:rsidR="007F2251" w:rsidRDefault="007F2251" w:rsidP="007F2251">
      <w:pPr>
        <w:ind w:firstLine="61"/>
        <w:jc w:val="both"/>
        <w:rPr>
          <w:szCs w:val="28"/>
        </w:rPr>
      </w:pPr>
      <w:r>
        <w:rPr>
          <w:sz w:val="28"/>
          <w:szCs w:val="28"/>
        </w:rPr>
        <w:t>-  развития социальной активности населения через самодеятельное народное творчество;</w:t>
      </w:r>
    </w:p>
    <w:p w:rsidR="007F2251" w:rsidRDefault="007F2251" w:rsidP="007F2251">
      <w:pPr>
        <w:pStyle w:val="a6"/>
        <w:rPr>
          <w:szCs w:val="28"/>
        </w:rPr>
      </w:pPr>
      <w:r>
        <w:rPr>
          <w:szCs w:val="28"/>
        </w:rPr>
        <w:t>- сохранения и увеличения библиотечного и музейного фондов;</w:t>
      </w:r>
    </w:p>
    <w:p w:rsidR="007F2251" w:rsidRDefault="007F2251" w:rsidP="007F2251">
      <w:pPr>
        <w:pStyle w:val="a6"/>
        <w:rPr>
          <w:szCs w:val="28"/>
        </w:rPr>
      </w:pPr>
      <w:r>
        <w:rPr>
          <w:szCs w:val="28"/>
        </w:rPr>
        <w:t>- сохранения и развития дополнительного образования детей Белокалитвинского района;</w:t>
      </w:r>
    </w:p>
    <w:p w:rsidR="007F2251" w:rsidRDefault="007F2251" w:rsidP="007F2251">
      <w:pPr>
        <w:pStyle w:val="a6"/>
        <w:rPr>
          <w:bCs/>
          <w:szCs w:val="28"/>
        </w:rPr>
      </w:pPr>
      <w:r>
        <w:rPr>
          <w:szCs w:val="28"/>
        </w:rPr>
        <w:lastRenderedPageBreak/>
        <w:t>- улучшения материально-технической базы учреждений культуры;</w:t>
      </w:r>
    </w:p>
    <w:p w:rsidR="007F2251" w:rsidRDefault="007F2251" w:rsidP="007F2251">
      <w:pPr>
        <w:pStyle w:val="a6"/>
        <w:rPr>
          <w:bCs/>
          <w:szCs w:val="28"/>
        </w:rPr>
      </w:pPr>
      <w:r>
        <w:rPr>
          <w:bCs/>
          <w:szCs w:val="28"/>
        </w:rPr>
        <w:t>- возрастания интереса туристов к культуре и истории района.</w:t>
      </w:r>
    </w:p>
    <w:p w:rsidR="007F2251" w:rsidRDefault="007F2251" w:rsidP="007F2251">
      <w:pPr>
        <w:pStyle w:val="a6"/>
        <w:rPr>
          <w:bCs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tabs>
          <w:tab w:val="left" w:pos="6500"/>
        </w:tabs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  <w:t xml:space="preserve">          Л.Г. Василенко</w:t>
      </w:r>
    </w:p>
    <w:p w:rsidR="007F2251" w:rsidRDefault="007F2251" w:rsidP="007F22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59756B" w:rsidRDefault="0059756B" w:rsidP="007F2251">
      <w:pPr>
        <w:rPr>
          <w:sz w:val="28"/>
          <w:szCs w:val="28"/>
        </w:rPr>
      </w:pPr>
    </w:p>
    <w:p w:rsidR="0059756B" w:rsidRDefault="0059756B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rPr>
          <w:sz w:val="28"/>
          <w:szCs w:val="28"/>
        </w:rPr>
      </w:pPr>
    </w:p>
    <w:p w:rsidR="007F2251" w:rsidRDefault="007F2251" w:rsidP="007F2251">
      <w:pPr>
        <w:widowControl w:val="0"/>
        <w:jc w:val="right"/>
        <w:rPr>
          <w:sz w:val="28"/>
          <w:szCs w:val="28"/>
        </w:rPr>
      </w:pPr>
      <w:r>
        <w:lastRenderedPageBreak/>
        <w:t>Таблица № 1</w:t>
      </w:r>
    </w:p>
    <w:p w:rsidR="007F2251" w:rsidRDefault="007F2251" w:rsidP="007F2251">
      <w:pPr>
        <w:widowControl w:val="0"/>
        <w:jc w:val="center"/>
      </w:pPr>
      <w:r>
        <w:rPr>
          <w:sz w:val="28"/>
          <w:szCs w:val="28"/>
        </w:rPr>
        <w:t xml:space="preserve">Сведения </w:t>
      </w:r>
    </w:p>
    <w:p w:rsidR="007F2251" w:rsidRDefault="007F2251" w:rsidP="007F2251">
      <w:pPr>
        <w:widowControl w:val="0"/>
        <w:jc w:val="center"/>
      </w:pPr>
      <w:r>
        <w:t xml:space="preserve">об использовании местного бюджета, областного бюджета, федерального бюджета </w:t>
      </w:r>
    </w:p>
    <w:p w:rsidR="007F2251" w:rsidRDefault="007F2251" w:rsidP="007F2251">
      <w:pPr>
        <w:widowControl w:val="0"/>
        <w:jc w:val="center"/>
      </w:pPr>
      <w:r>
        <w:t xml:space="preserve">и внебюджетных источников на реализацию </w:t>
      </w:r>
    </w:p>
    <w:p w:rsidR="007F2251" w:rsidRDefault="007F2251" w:rsidP="007F2251">
      <w:pPr>
        <w:widowControl w:val="0"/>
        <w:jc w:val="center"/>
      </w:pPr>
      <w:r>
        <w:t>муниципальной программы Белокалитвинского района «Развитие культуры и туризма» подпрограммы «Развитие туризма» за 2016 год</w:t>
      </w:r>
    </w:p>
    <w:p w:rsidR="007F2251" w:rsidRDefault="007F2251" w:rsidP="007F2251">
      <w:pPr>
        <w:widowControl w:val="0"/>
        <w:jc w:val="center"/>
      </w:pPr>
    </w:p>
    <w:tbl>
      <w:tblPr>
        <w:tblW w:w="0" w:type="auto"/>
        <w:tblInd w:w="-254" w:type="dxa"/>
        <w:tblLayout w:type="fixed"/>
        <w:tblCellMar>
          <w:left w:w="60" w:type="dxa"/>
          <w:right w:w="75" w:type="dxa"/>
        </w:tblCellMar>
        <w:tblLook w:val="0000" w:firstRow="0" w:lastRow="0" w:firstColumn="0" w:lastColumn="0" w:noHBand="0" w:noVBand="0"/>
      </w:tblPr>
      <w:tblGrid>
        <w:gridCol w:w="1869"/>
        <w:gridCol w:w="1842"/>
        <w:gridCol w:w="2835"/>
        <w:gridCol w:w="1985"/>
        <w:gridCol w:w="1569"/>
      </w:tblGrid>
      <w:tr w:rsidR="007F2251" w:rsidTr="00160F7B">
        <w:trPr>
          <w:trHeight w:val="2839"/>
        </w:trPr>
        <w:tc>
          <w:tcPr>
            <w:tcW w:w="18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7F2251" w:rsidTr="00160F7B">
        <w:tc>
          <w:tcPr>
            <w:tcW w:w="18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251" w:rsidTr="00160F7B">
        <w:trPr>
          <w:cantSplit/>
          <w:trHeight w:val="320"/>
        </w:trPr>
        <w:tc>
          <w:tcPr>
            <w:tcW w:w="18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</w:t>
            </w:r>
          </w:p>
        </w:tc>
        <w:tc>
          <w:tcPr>
            <w:tcW w:w="18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153176,0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121751,5</w:t>
            </w:r>
          </w:p>
        </w:tc>
      </w:tr>
      <w:tr w:rsidR="007F2251" w:rsidTr="00160F7B">
        <w:trPr>
          <w:cantSplit/>
          <w:trHeight w:val="340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49169,4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18009,8</w:t>
            </w:r>
          </w:p>
        </w:tc>
      </w:tr>
      <w:tr w:rsidR="007F2251" w:rsidTr="00160F7B">
        <w:trPr>
          <w:cantSplit/>
          <w:trHeight w:val="367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13605,6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13605,6</w:t>
            </w:r>
          </w:p>
        </w:tc>
      </w:tr>
      <w:tr w:rsidR="007F2251" w:rsidTr="00160F7B">
        <w:trPr>
          <w:cantSplit/>
          <w:trHeight w:val="334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84934,4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84691,2</w:t>
            </w: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5466,6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5444,9</w:t>
            </w: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jc w:val="center"/>
            </w:pPr>
            <w: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r>
              <w:t>«Обеспечение деятельности библиотек»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28666,8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28492,5</w:t>
            </w: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5130,8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5130,8</w:t>
            </w: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29,2</w:t>
            </w: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23506,8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23332,5</w:t>
            </w: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51" w:rsidTr="00160F7B">
        <w:trPr>
          <w:cantSplit/>
          <w:trHeight w:val="386"/>
        </w:trPr>
        <w:tc>
          <w:tcPr>
            <w:tcW w:w="18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r>
              <w:t>Подпрограмма 2</w:t>
            </w:r>
          </w:p>
        </w:tc>
        <w:tc>
          <w:tcPr>
            <w:tcW w:w="18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r>
              <w:t>«Обеспечение деятельности музея»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4008,1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3984,6</w:t>
            </w: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1190,2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1190,2</w:t>
            </w: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2735,9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2713,1</w:t>
            </w: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81,3</w:t>
            </w: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r>
              <w:t>Подпрограмма 3</w:t>
            </w:r>
          </w:p>
        </w:tc>
        <w:tc>
          <w:tcPr>
            <w:tcW w:w="18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r>
              <w:t>«Обеспечение деятельности дворцов и домов культуры»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75508,5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43146,9</w:t>
            </w: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42848,4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11688,8</w:t>
            </w: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13576,4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13576,4</w:t>
            </w: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18117,7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18109,8</w:t>
            </w:r>
          </w:p>
        </w:tc>
      </w:tr>
      <w:tr w:rsidR="007F2251" w:rsidTr="00160F7B">
        <w:trPr>
          <w:cantSplit/>
          <w:trHeight w:val="392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F2251" w:rsidRDefault="007F2251" w:rsidP="00160F7B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950,0</w:t>
            </w: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18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«Мероприятия в сфере культуры»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1069,1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1061,7</w:t>
            </w: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1069,1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1061,7</w:t>
            </w: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</w:tc>
        <w:tc>
          <w:tcPr>
            <w:tcW w:w="18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образовательных учреждений культуры»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36263,9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36255,1</w:t>
            </w: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35213,5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35206,4</w:t>
            </w: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1050,4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1048,7</w:t>
            </w: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</w:p>
        </w:tc>
        <w:tc>
          <w:tcPr>
            <w:tcW w:w="18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бухгалтерского обслуживания учреждений культуры»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4016,3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4012,3</w:t>
            </w: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1948,1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1947,4</w:t>
            </w: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2068,2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2064,9</w:t>
            </w: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8</w:t>
            </w:r>
          </w:p>
        </w:tc>
        <w:tc>
          <w:tcPr>
            <w:tcW w:w="18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туризма»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1316,4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1316,4</w:t>
            </w: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16,4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16,4</w:t>
            </w: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1300,0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1300,0</w:t>
            </w: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9</w:t>
            </w:r>
          </w:p>
        </w:tc>
        <w:tc>
          <w:tcPr>
            <w:tcW w:w="18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2326,9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2303,9</w:t>
            </w: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2326,9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</w:pPr>
            <w:r>
              <w:rPr>
                <w:rFonts w:ascii="Times New Roman" w:hAnsi="Times New Roman" w:cs="Times New Roman"/>
              </w:rPr>
              <w:t>2303,9</w:t>
            </w:r>
          </w:p>
        </w:tc>
      </w:tr>
      <w:tr w:rsidR="007F2251" w:rsidTr="00160F7B">
        <w:trPr>
          <w:cantSplit/>
          <w:trHeight w:val="325"/>
        </w:trPr>
        <w:tc>
          <w:tcPr>
            <w:tcW w:w="18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251" w:rsidRDefault="007F2251" w:rsidP="007F2251">
      <w:pPr>
        <w:rPr>
          <w:sz w:val="28"/>
        </w:rPr>
      </w:pPr>
    </w:p>
    <w:p w:rsidR="007F2251" w:rsidRDefault="007F2251" w:rsidP="007F2251">
      <w:pPr>
        <w:rPr>
          <w:sz w:val="28"/>
        </w:rPr>
      </w:pPr>
    </w:p>
    <w:p w:rsidR="007F2251" w:rsidRDefault="007F2251" w:rsidP="007F2251">
      <w:pPr>
        <w:rPr>
          <w:sz w:val="28"/>
        </w:rPr>
      </w:pPr>
    </w:p>
    <w:p w:rsidR="007F2251" w:rsidRDefault="007F2251" w:rsidP="007F2251">
      <w:pPr>
        <w:rPr>
          <w:sz w:val="28"/>
        </w:rPr>
      </w:pPr>
    </w:p>
    <w:p w:rsidR="007F2251" w:rsidRDefault="007F2251" w:rsidP="007F2251">
      <w:pPr>
        <w:rPr>
          <w:sz w:val="28"/>
        </w:rPr>
      </w:pPr>
    </w:p>
    <w:p w:rsidR="007F2251" w:rsidRDefault="007F2251" w:rsidP="007F2251">
      <w:pPr>
        <w:rPr>
          <w:sz w:val="28"/>
        </w:rPr>
      </w:pPr>
    </w:p>
    <w:p w:rsidR="007F2251" w:rsidRDefault="007F2251" w:rsidP="007F2251">
      <w:pPr>
        <w:rPr>
          <w:sz w:val="28"/>
        </w:rPr>
      </w:pPr>
    </w:p>
    <w:p w:rsidR="007F2251" w:rsidRDefault="007F2251" w:rsidP="007F2251">
      <w:pPr>
        <w:rPr>
          <w:sz w:val="28"/>
        </w:rPr>
      </w:pPr>
    </w:p>
    <w:p w:rsidR="007F2251" w:rsidRDefault="007F2251" w:rsidP="007F2251">
      <w:pPr>
        <w:rPr>
          <w:sz w:val="28"/>
        </w:rPr>
      </w:pPr>
    </w:p>
    <w:p w:rsidR="007F2251" w:rsidRDefault="007F2251" w:rsidP="007F2251">
      <w:pPr>
        <w:rPr>
          <w:sz w:val="28"/>
        </w:rPr>
      </w:pPr>
    </w:p>
    <w:p w:rsidR="007F2251" w:rsidRDefault="007F2251" w:rsidP="007F2251">
      <w:pPr>
        <w:rPr>
          <w:sz w:val="28"/>
        </w:rPr>
      </w:pPr>
    </w:p>
    <w:p w:rsidR="007F2251" w:rsidRDefault="007F2251" w:rsidP="007F2251">
      <w:pPr>
        <w:rPr>
          <w:sz w:val="28"/>
        </w:rPr>
        <w:sectPr w:rsidR="007F2251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F2251" w:rsidRDefault="007F2251" w:rsidP="007F2251">
      <w:pPr>
        <w:pStyle w:val="ConsPlusNonformat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таблица № 2</w:t>
      </w:r>
    </w:p>
    <w:p w:rsidR="007F2251" w:rsidRDefault="007F2251" w:rsidP="007F2251">
      <w:pPr>
        <w:widowControl w:val="0"/>
        <w:jc w:val="center"/>
      </w:pPr>
      <w:r>
        <w:rPr>
          <w:sz w:val="28"/>
          <w:szCs w:val="28"/>
        </w:rPr>
        <w:t>Сведения</w:t>
      </w:r>
    </w:p>
    <w:p w:rsidR="007F2251" w:rsidRDefault="007F2251" w:rsidP="007F22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выполнении основных мероприятий муниципальной программы Белокалитвинского района «Развитие культуры и туризма»</w:t>
      </w:r>
    </w:p>
    <w:p w:rsidR="007F2251" w:rsidRDefault="007F2251" w:rsidP="007F22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за 2016 год.</w:t>
      </w:r>
    </w:p>
    <w:p w:rsidR="007F2251" w:rsidRDefault="007F2251" w:rsidP="007F22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35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2835"/>
        <w:gridCol w:w="1984"/>
        <w:gridCol w:w="3828"/>
        <w:gridCol w:w="1275"/>
        <w:gridCol w:w="1418"/>
        <w:gridCol w:w="1559"/>
        <w:gridCol w:w="1286"/>
      </w:tblGrid>
      <w:tr w:rsidR="007F2251" w:rsidTr="00160F7B">
        <w:trPr>
          <w:cantSplit/>
          <w:trHeight w:val="85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мероприятия,</w:t>
            </w:r>
          </w:p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ведомственной целевой программы,</w:t>
            </w:r>
          </w:p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контрольного события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  (ФИО)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</w:t>
            </w:r>
          </w:p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реализации мероприятия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события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Расходы местного бюджета на реализацию муниципальной      </w:t>
            </w:r>
            <w:r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</w:tr>
      <w:tr w:rsidR="007F2251" w:rsidTr="00160F7B">
        <w:trPr>
          <w:cantSplit/>
          <w:trHeight w:val="80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>
                <w:rPr>
                  <w:rStyle w:val="aa"/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7F2251" w:rsidTr="00160F7B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F2251" w:rsidTr="00160F7B">
        <w:trPr>
          <w:trHeight w:val="36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«Обеспечение деятельности библиотек»</w:t>
            </w:r>
          </w:p>
        </w:tc>
      </w:tr>
      <w:tr w:rsidR="007F2251" w:rsidTr="00160F7B">
        <w:trPr>
          <w:trHeight w:val="36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библиотечного дела                   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</w:pPr>
            <w:r>
              <w:rPr>
                <w:rFonts w:ascii="Times New Roman" w:hAnsi="Times New Roman" w:cs="Times New Roman"/>
              </w:rPr>
              <w:t>Грязнова Ю.И.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a6"/>
              <w:jc w:val="left"/>
            </w:pPr>
            <w:r>
              <w:rPr>
                <w:sz w:val="22"/>
                <w:szCs w:val="22"/>
                <w:lang w:val="ru-RU"/>
              </w:rPr>
              <w:t>- сохранение библиотечных фондов;</w:t>
            </w:r>
          </w:p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улучшение материально–технической базы учреждения культуры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18047,2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17872,9</w:t>
            </w:r>
          </w:p>
        </w:tc>
      </w:tr>
      <w:tr w:rsidR="007F2251" w:rsidTr="00160F7B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Реализация Указов Президента.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бюджетных учреждений культуры поселений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индикаторных значений соотношения заработной платы в учреждениях культуры и средней зарплаты по области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  <w:p w:rsidR="007F2251" w:rsidRDefault="007F2251" w:rsidP="00160F7B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604,1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604,1</w:t>
            </w:r>
          </w:p>
        </w:tc>
      </w:tr>
      <w:tr w:rsidR="007F2251" w:rsidTr="00160F7B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бюджетных учреждений культуры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индикаторных значений соотношения заработной платы в учреждениях культуры и средней зарплаты по области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4755,5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4755,5</w:t>
            </w:r>
          </w:p>
        </w:tc>
      </w:tr>
      <w:tr w:rsidR="007F2251" w:rsidTr="00160F7B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Комплектование книжных фондов библиотек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книжного фонда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F2251" w:rsidTr="00160F7B">
        <w:trPr>
          <w:trHeight w:val="322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Подпрограмма 2. «Обеспечение деятельности музея»</w:t>
            </w:r>
          </w:p>
        </w:tc>
      </w:tr>
      <w:tr w:rsidR="007F2251" w:rsidTr="00160F7B">
        <w:trPr>
          <w:trHeight w:val="27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музейного дела»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a6"/>
              <w:jc w:val="left"/>
            </w:pPr>
            <w:r>
              <w:rPr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сохранение и увеличение музейного фонда;</w:t>
            </w:r>
          </w:p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улучшение материально–технической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2336,9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2314,1</w:t>
            </w:r>
          </w:p>
        </w:tc>
      </w:tr>
      <w:tr w:rsidR="007F2251" w:rsidTr="00160F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Реализация Указов Президента»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ind w:firstLine="61"/>
            </w:pPr>
            <w:r>
              <w:t>Достижение индикаторных значений соотношения заработной платы в учреждениях культуры и средней зарплаты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7F2251" w:rsidTr="00160F7B">
        <w:trPr>
          <w:trHeight w:val="382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Подпрограмма 3. «Обеспечение деятельности учреждений культурно–досугового типа»</w:t>
            </w:r>
          </w:p>
        </w:tc>
      </w:tr>
      <w:tr w:rsidR="007F2251" w:rsidTr="00160F7B">
        <w:trPr>
          <w:trHeight w:val="269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культурно–досуговой деятельности»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Г.А.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15191,4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15183,5</w:t>
            </w:r>
          </w:p>
        </w:tc>
      </w:tr>
      <w:tr w:rsidR="007F2251" w:rsidTr="00160F7B">
        <w:trPr>
          <w:trHeight w:val="26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145,5</w:t>
            </w:r>
          </w:p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51" w:rsidTr="00160F7B">
        <w:trPr>
          <w:cantSplit/>
          <w:trHeight w:val="269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«Реализация Указов Президента»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бюджетных учреждений культуры поселений,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индикаторных значений соотношения заработной платы в учреждениях культуры и средней зарплаты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1547,1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1547,1</w:t>
            </w:r>
          </w:p>
        </w:tc>
      </w:tr>
      <w:tr w:rsidR="007F2251" w:rsidTr="00160F7B">
        <w:trPr>
          <w:cantSplit/>
          <w:trHeight w:val="26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С.А..</w:t>
            </w:r>
            <w:proofErr w:type="gramEnd"/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индикаторных значений соотношения заработной платы в учреждениях культуры и средней зарплаты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1082,0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1082,0</w:t>
            </w:r>
          </w:p>
        </w:tc>
      </w:tr>
      <w:tr w:rsidR="007F2251" w:rsidTr="00160F7B">
        <w:trPr>
          <w:cantSplit/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«Приобретение основных средств»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бюджетных учреждений культуры поселений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151,7</w:t>
            </w:r>
          </w:p>
        </w:tc>
      </w:tr>
      <w:tr w:rsidR="007F2251" w:rsidTr="00160F7B">
        <w:trPr>
          <w:trHeight w:val="269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Подпрограмма 4.  «Мероприятия в области культуры»</w:t>
            </w:r>
          </w:p>
        </w:tc>
      </w:tr>
      <w:tr w:rsidR="007F2251" w:rsidTr="00160F7B">
        <w:trPr>
          <w:trHeight w:val="269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«Обеспечение организации и проведения культурно-массовых мероприятий»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С.А..</w:t>
            </w:r>
            <w:proofErr w:type="gramEnd"/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социальной активности населения через самодеятельное народное творчество;</w:t>
            </w:r>
          </w:p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09.01.2065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716,1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709,3</w:t>
            </w:r>
          </w:p>
        </w:tc>
      </w:tr>
      <w:tr w:rsidR="007F2251" w:rsidTr="00160F7B">
        <w:trPr>
          <w:trHeight w:val="26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бюджетных учреждений</w:t>
            </w:r>
          </w:p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  поселений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352,4</w:t>
            </w:r>
          </w:p>
        </w:tc>
      </w:tr>
      <w:tr w:rsidR="007F2251" w:rsidTr="00160F7B"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Подпрограмма 5.  «Обеспечение деятельности образовательных учреждений культуры»</w:t>
            </w:r>
          </w:p>
        </w:tc>
      </w:tr>
      <w:tr w:rsidR="007F2251" w:rsidTr="00160F7B"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дополнительного образования в сфере культуры и искусства»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учреждений дополнительного образования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сохранение и развитие дополнительного образования детей Белокалитвинского района</w:t>
            </w:r>
          </w:p>
          <w:p w:rsidR="007F2251" w:rsidRDefault="007F2251" w:rsidP="00160F7B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35213,5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35206,4</w:t>
            </w:r>
          </w:p>
        </w:tc>
      </w:tr>
      <w:tr w:rsidR="007F2251" w:rsidTr="00160F7B"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Подпрограмма 6.  «Обеспечение деятельности централизованной бухгалтерии»</w:t>
            </w:r>
          </w:p>
        </w:tc>
      </w:tr>
      <w:tr w:rsidR="007F2251" w:rsidTr="00160F7B">
        <w:trPr>
          <w:trHeight w:val="12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«Обеспечение бухгалтерского обслуживания учреждений культуры»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ru-RU"/>
              </w:rPr>
              <w:t>- организация бюджетного учета финансово–хозяйственной деятельности и контроль за целевым и рациональным использованием материальных и финансовых ресурсов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1948,1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1947,4</w:t>
            </w:r>
          </w:p>
        </w:tc>
      </w:tr>
      <w:tr w:rsidR="007F2251" w:rsidTr="00160F7B"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Подпрограмма 7.  «Охрана и сохранение объектов»</w:t>
            </w:r>
          </w:p>
        </w:tc>
      </w:tr>
      <w:tr w:rsidR="007F2251" w:rsidTr="00160F7B"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«Охрана и сохранение объектов культурного наследия Ростовской области»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Браславский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tabs>
                <w:tab w:val="left" w:pos="0"/>
              </w:tabs>
            </w:pPr>
            <w:r>
              <w:t>- сохранение объектов культурного наследия (памятников культуры, истории и архитектуры), поддержание их в удовлетворительном состоянии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2251" w:rsidTr="00160F7B">
        <w:trPr>
          <w:trHeight w:val="269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8.  «Развитие туризма»</w:t>
            </w:r>
          </w:p>
        </w:tc>
      </w:tr>
      <w:tr w:rsidR="007F2251" w:rsidTr="00160F7B">
        <w:trPr>
          <w:trHeight w:val="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мероприятий, разработка и издание рекламной, сувенирной продукции и информационно–справочных материалов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–рекреационном потенциале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рекламной, сувенирной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2016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7F2251" w:rsidTr="00160F7B">
        <w:trPr>
          <w:trHeight w:val="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Подпрограмма 9.  Обеспечение реализации муниципальной программы</w:t>
            </w:r>
          </w:p>
        </w:tc>
      </w:tr>
      <w:tr w:rsidR="007F2251" w:rsidTr="00160F7B">
        <w:trPr>
          <w:trHeight w:val="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«Обеспечение деятельности аппарата отдела 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rPr>
                <w:kern w:val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Яцкова Т.В.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kern w:val="1"/>
                <w:sz w:val="22"/>
                <w:szCs w:val="22"/>
                <w:lang w:val="ru-RU"/>
              </w:rPr>
              <w:t>- обеспечение достижения целей, решение задач и выполнение показателей муниципальной программы Белокалитвинского района «Развитие культуры и туризма</w:t>
            </w:r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r>
              <w:t>31.12.2016</w:t>
            </w:r>
          </w:p>
          <w:p w:rsidR="007F2251" w:rsidRDefault="007F2251" w:rsidP="00160F7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2326,9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2303,8</w:t>
            </w:r>
          </w:p>
        </w:tc>
      </w:tr>
    </w:tbl>
    <w:p w:rsidR="007F2251" w:rsidRDefault="007F2251" w:rsidP="007F2251">
      <w:pPr>
        <w:spacing w:line="228" w:lineRule="auto"/>
        <w:jc w:val="center"/>
      </w:pPr>
      <w:bookmarkStart w:id="4" w:name="Par1413"/>
      <w:bookmarkEnd w:id="4"/>
      <w:r>
        <w:t xml:space="preserve">                                                                                                                                                                                                                      таблица 3</w:t>
      </w:r>
    </w:p>
    <w:p w:rsidR="007F2251" w:rsidRDefault="007F2251" w:rsidP="007F2251">
      <w:pPr>
        <w:spacing w:line="228" w:lineRule="auto"/>
        <w:jc w:val="center"/>
      </w:pPr>
      <w:r>
        <w:t>Сведения о достижении значений показателей (индикаторов)</w:t>
      </w:r>
    </w:p>
    <w:p w:rsidR="007F2251" w:rsidRDefault="007F2251" w:rsidP="007F2251">
      <w:pPr>
        <w:spacing w:line="228" w:lineRule="auto"/>
        <w:jc w:val="center"/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529"/>
        <w:gridCol w:w="1985"/>
        <w:gridCol w:w="141"/>
        <w:gridCol w:w="1276"/>
        <w:gridCol w:w="1276"/>
        <w:gridCol w:w="3785"/>
      </w:tblGrid>
      <w:tr w:rsidR="007F2251" w:rsidTr="00160F7B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lastRenderedPageBreak/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показатель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Ед. измерения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Значения показателей (индикаторов)подпрограммы муниципальной программы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7F2251" w:rsidTr="00160F7B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год, предшествующий отчетному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отчетный год</w:t>
            </w: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</w:tr>
      <w:tr w:rsidR="007F2251" w:rsidTr="00160F7B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факт</w:t>
            </w: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7</w:t>
            </w:r>
          </w:p>
        </w:tc>
      </w:tr>
      <w:tr w:rsidR="007F2251" w:rsidTr="00160F7B">
        <w:tc>
          <w:tcPr>
            <w:tcW w:w="15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Муниципальная программа «Развитие культуры и туризма»</w:t>
            </w:r>
          </w:p>
        </w:tc>
      </w:tr>
      <w:tr w:rsidR="007F2251" w:rsidTr="00160F7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Число культурно-массовых мероприятий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2149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826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826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 xml:space="preserve">Расформирование МБУК «Централизованная клубная система» и передача функций и полномочий учредителей Голубинского, </w:t>
            </w:r>
            <w:proofErr w:type="spellStart"/>
            <w:r>
              <w:t>Семимаяченского</w:t>
            </w:r>
            <w:proofErr w:type="spellEnd"/>
            <w:r>
              <w:t xml:space="preserve">, </w:t>
            </w:r>
            <w:proofErr w:type="spellStart"/>
            <w:r>
              <w:t>Рудаковского</w:t>
            </w:r>
            <w:proofErr w:type="spellEnd"/>
            <w:r>
              <w:t xml:space="preserve">, Грушевского сельских клубов, Ленинского сельского Дома культуры Администрациям </w:t>
            </w:r>
            <w:proofErr w:type="spellStart"/>
            <w:r>
              <w:t>Рудаковского</w:t>
            </w:r>
            <w:proofErr w:type="spellEnd"/>
            <w:r>
              <w:t xml:space="preserve"> и Грушево-Дубовского сельских </w:t>
            </w:r>
            <w:proofErr w:type="gramStart"/>
            <w:r>
              <w:t xml:space="preserve">поселений. </w:t>
            </w:r>
            <w:r>
              <w:rPr>
                <w:kern w:val="1"/>
              </w:rPr>
              <w:t xml:space="preserve"> </w:t>
            </w:r>
            <w:proofErr w:type="gramEnd"/>
          </w:p>
        </w:tc>
      </w:tr>
      <w:tr w:rsidR="007F2251" w:rsidTr="00160F7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Число клубных формирований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82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44</w:t>
            </w: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</w:tr>
      <w:tr w:rsidR="007F2251" w:rsidTr="00160F7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Число участников клубных формирований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1504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944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900</w:t>
            </w: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</w:tr>
      <w:tr w:rsidR="007F2251" w:rsidTr="00160F7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Индикатор коллективного творчества:</w:t>
            </w:r>
          </w:p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число формирований самодеятельного народного творчества, отнесенное к общему числу клубных формирований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66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79,5</w:t>
            </w: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</w:tr>
      <w:tr w:rsidR="007F2251" w:rsidTr="00160F7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Число посещений библиотек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Кол-во посещений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381838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370000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384734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Рост интереса к чтению, повышение информационной культуры</w:t>
            </w:r>
          </w:p>
        </w:tc>
      </w:tr>
      <w:tr w:rsidR="007F2251" w:rsidTr="00160F7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Количество выданных документов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штук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923431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880000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927950</w:t>
            </w: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Индикатор охвата учащихся дополнительным образованием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13,8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13,8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13,0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 xml:space="preserve">Незначительно снизился, но </w:t>
            </w:r>
            <w:proofErr w:type="gramStart"/>
            <w:r>
              <w:t xml:space="preserve">выше  </w:t>
            </w:r>
            <w:proofErr w:type="spellStart"/>
            <w:r>
              <w:t>среднеобластного</w:t>
            </w:r>
            <w:proofErr w:type="spellEnd"/>
            <w:proofErr w:type="gramEnd"/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Индикатор уровня квалификации преподавателей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69,0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69,0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71,6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 xml:space="preserve">Возрос за счет </w:t>
            </w:r>
            <w:proofErr w:type="gramStart"/>
            <w:r>
              <w:t>результативности  работы</w:t>
            </w:r>
            <w:proofErr w:type="gramEnd"/>
            <w:r>
              <w:t xml:space="preserve"> преподавателей</w:t>
            </w:r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Число посещений выставок и экспозиций музея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5800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4700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4700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Доля объектов культурного наследия, находящихся в удовлетворительном состоянии от общего количества объектов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75,0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  <w:r>
              <w:t>Проведение реставрации здания Купеческого Собрания</w:t>
            </w:r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Ведение бухгалтерского учета и отчетности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Кол-во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  <w:rPr>
                <w:b/>
                <w:color w:val="FF0000"/>
              </w:rPr>
            </w:pPr>
            <w:r>
              <w:t>9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  <w:rPr>
                <w:b/>
                <w:color w:val="FF0000"/>
              </w:rPr>
            </w:pPr>
          </w:p>
        </w:tc>
      </w:tr>
      <w:tr w:rsidR="007F2251" w:rsidTr="00160F7B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Количество прибывающих в район туристов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  <w:rPr>
                <w:shd w:val="clear" w:color="auto" w:fill="FFFFFF"/>
              </w:rPr>
            </w:pPr>
            <w:proofErr w:type="spellStart"/>
            <w:r>
              <w:t>тыс.чел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16,5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jc w:val="both"/>
            </w:pPr>
            <w:r>
              <w:rPr>
                <w:shd w:val="clear" w:color="auto" w:fill="FFFFFF"/>
              </w:rPr>
              <w:t>В связи с дополнительным привлечением туристов.</w:t>
            </w:r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lastRenderedPageBreak/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Размер номерного фонда средств размещения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  <w:rPr>
                <w:shd w:val="clear" w:color="auto" w:fill="FFFFFF"/>
              </w:rPr>
            </w:pPr>
            <w:r>
              <w:t>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262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  <w:r>
              <w:rPr>
                <w:shd w:val="clear" w:color="auto" w:fill="FFFFFF"/>
              </w:rPr>
              <w:t>В связи с дополнительно созданными местами в результате реконструкции гостиницы «Антей» и открытия гостиницы «Домино».</w:t>
            </w:r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 xml:space="preserve">Повышение уровня удовлетворенности жителей области </w:t>
            </w:r>
            <w:proofErr w:type="gramStart"/>
            <w:r>
              <w:t>качеством  предоставления</w:t>
            </w:r>
            <w:proofErr w:type="gramEnd"/>
            <w:r>
              <w:t xml:space="preserve"> государственных услуг в государственных учреждениях культуры Ростовской области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единиц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</w:tr>
      <w:tr w:rsidR="007F2251" w:rsidTr="00160F7B">
        <w:tc>
          <w:tcPr>
            <w:tcW w:w="15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Подпрограмма 1. «Обеспечение деятельности библиотек»</w:t>
            </w:r>
          </w:p>
        </w:tc>
      </w:tr>
      <w:tr w:rsidR="007F2251" w:rsidTr="00160F7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Число посещений библиотек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Кол-во посещений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381838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370000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384734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Рост интереса к чтению, повышение информационной культуры</w:t>
            </w:r>
          </w:p>
        </w:tc>
      </w:tr>
      <w:tr w:rsidR="007F2251" w:rsidTr="00160F7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1.2.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Количество выданных документов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штук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923431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880000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927950</w:t>
            </w: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</w:tr>
      <w:tr w:rsidR="007F2251" w:rsidTr="00160F7B">
        <w:tc>
          <w:tcPr>
            <w:tcW w:w="15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Подпрограмма 2. «обеспечение деятельности музея»</w:t>
            </w:r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2.1.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Число посещений выставок и экспозиций музея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5800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4700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4700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Открытие новых экспозиции, рост интереса к истории</w:t>
            </w:r>
          </w:p>
        </w:tc>
      </w:tr>
      <w:tr w:rsidR="007F2251" w:rsidTr="00160F7B">
        <w:tc>
          <w:tcPr>
            <w:tcW w:w="15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Подпрограмма 3. «Обеспечение деятельности учреждений культурно-досугового типа»</w:t>
            </w:r>
          </w:p>
        </w:tc>
      </w:tr>
      <w:tr w:rsidR="007F2251" w:rsidTr="00160F7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3.1.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Число клубных формирований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82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44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 xml:space="preserve">Расформирование МБУК «Централизованная клубная система» и передача функций и полномочий учредителей Голубинского, </w:t>
            </w:r>
            <w:proofErr w:type="spellStart"/>
            <w:r>
              <w:t>Семимаяченского</w:t>
            </w:r>
            <w:proofErr w:type="spellEnd"/>
            <w:r>
              <w:t xml:space="preserve">, </w:t>
            </w:r>
            <w:proofErr w:type="spellStart"/>
            <w:r>
              <w:t>Рудаковского</w:t>
            </w:r>
            <w:proofErr w:type="spellEnd"/>
            <w:r>
              <w:t xml:space="preserve">, Грушевского сельских клубов, Ленинского сельского Дома культуры Администрациям </w:t>
            </w:r>
            <w:proofErr w:type="spellStart"/>
            <w:r>
              <w:t>Рудаковского</w:t>
            </w:r>
            <w:proofErr w:type="spellEnd"/>
            <w:r>
              <w:t xml:space="preserve"> и Грушево-Дубовского сельских </w:t>
            </w:r>
            <w:proofErr w:type="gramStart"/>
            <w:r>
              <w:t xml:space="preserve">поселений. </w:t>
            </w:r>
            <w:r>
              <w:rPr>
                <w:kern w:val="1"/>
              </w:rPr>
              <w:t xml:space="preserve"> </w:t>
            </w:r>
            <w:proofErr w:type="gramEnd"/>
          </w:p>
        </w:tc>
      </w:tr>
      <w:tr w:rsidR="007F2251" w:rsidTr="00160F7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3.2.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Число участников клубных формирований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1504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944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900</w:t>
            </w: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</w:tr>
      <w:tr w:rsidR="007F2251" w:rsidTr="00160F7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3.3.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Индикатор коллективного творчества:</w:t>
            </w:r>
          </w:p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число формирований самодеятельного народного творчества, отнесенное к общему числу клубных формирований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66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79,5</w:t>
            </w: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</w:p>
        </w:tc>
      </w:tr>
      <w:tr w:rsidR="007F2251" w:rsidTr="00160F7B">
        <w:tc>
          <w:tcPr>
            <w:tcW w:w="15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Подпрограмма 4. «Мероприятия в области культуры»</w:t>
            </w:r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4.1.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Число культурно-массовых мероприятий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2149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826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826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 xml:space="preserve">Расформирование МБУК «Централизованная клубная система» и передача функций и полномочий учредителей Голубинского, </w:t>
            </w:r>
            <w:proofErr w:type="spellStart"/>
            <w:r>
              <w:t>Семимаяченского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Рудаковского</w:t>
            </w:r>
            <w:proofErr w:type="spellEnd"/>
            <w:r>
              <w:t xml:space="preserve">, Грушевского сельских клубов, Ленинского сельского Дома культуры Администрациям </w:t>
            </w:r>
            <w:proofErr w:type="spellStart"/>
            <w:r>
              <w:t>Рудаковского</w:t>
            </w:r>
            <w:proofErr w:type="spellEnd"/>
            <w:r>
              <w:t xml:space="preserve"> и Грушево-Дубовского сельских поселений. </w:t>
            </w:r>
          </w:p>
        </w:tc>
      </w:tr>
      <w:tr w:rsidR="007F2251" w:rsidTr="00160F7B">
        <w:tc>
          <w:tcPr>
            <w:tcW w:w="15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lastRenderedPageBreak/>
              <w:t>Подпрограмма 5. «Обеспечение деятельности образовательных учреждений культуры»</w:t>
            </w:r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5.1.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Индикатор охвата учащихся дополнительным образованием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13,8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13,8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13,0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 xml:space="preserve">Незначительно снизился, но </w:t>
            </w:r>
            <w:proofErr w:type="gramStart"/>
            <w:r>
              <w:t xml:space="preserve">выше  </w:t>
            </w:r>
            <w:proofErr w:type="spellStart"/>
            <w:r>
              <w:t>среднеобластного</w:t>
            </w:r>
            <w:proofErr w:type="spellEnd"/>
            <w:proofErr w:type="gramEnd"/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5.2.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Индикатор уровня квалификации преподавателей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69,0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69,0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71,6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 xml:space="preserve">Возрос за счет </w:t>
            </w:r>
            <w:proofErr w:type="gramStart"/>
            <w:r>
              <w:t>результативности  работы</w:t>
            </w:r>
            <w:proofErr w:type="gramEnd"/>
            <w:r>
              <w:t xml:space="preserve"> преподавателей</w:t>
            </w:r>
          </w:p>
        </w:tc>
      </w:tr>
      <w:tr w:rsidR="007F2251" w:rsidTr="00160F7B">
        <w:tc>
          <w:tcPr>
            <w:tcW w:w="15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Подпрограмма 6. «Обеспечение деятельности централизованной бухгалтерии»</w:t>
            </w:r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6.1.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Ведение бухгалтерского учета и отчетности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Кол-во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  <w:rPr>
                <w:b/>
                <w:color w:val="FF0000"/>
              </w:rPr>
            </w:pPr>
            <w:r>
              <w:t>9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  <w:rPr>
                <w:b/>
                <w:color w:val="FF0000"/>
              </w:rPr>
            </w:pPr>
          </w:p>
        </w:tc>
      </w:tr>
      <w:tr w:rsidR="007F2251" w:rsidTr="00160F7B">
        <w:tc>
          <w:tcPr>
            <w:tcW w:w="15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Подпрограмма 7. «Охрана и сохранение объектов культурного наследия»</w:t>
            </w:r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7.1.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Доля объектов культурного наследия, находящихся в удовлетворительном состоянии от общего количества объектов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</w:pPr>
            <w:r>
              <w:t>75,0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  <w:r>
              <w:t>Проведение реставрации здания Купеческого Собрания</w:t>
            </w:r>
          </w:p>
        </w:tc>
      </w:tr>
      <w:tr w:rsidR="007F2251" w:rsidTr="00160F7B">
        <w:tc>
          <w:tcPr>
            <w:tcW w:w="15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Подпрограмма 8. «Развитие туризма»</w:t>
            </w:r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8.1.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Количество прибывающих в район туристов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  <w:rPr>
                <w:shd w:val="clear" w:color="auto" w:fill="FFFFFF"/>
              </w:rPr>
            </w:pPr>
            <w:proofErr w:type="spellStart"/>
            <w:r>
              <w:t>тыс.чел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16,5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jc w:val="both"/>
            </w:pPr>
            <w:r>
              <w:rPr>
                <w:shd w:val="clear" w:color="auto" w:fill="FFFFFF"/>
              </w:rPr>
              <w:t>В связи с дополнительным привлечением туристов.</w:t>
            </w:r>
          </w:p>
        </w:tc>
      </w:tr>
      <w:tr w:rsidR="007F2251" w:rsidTr="00160F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8.2.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>Размер номерного фонда средств размещения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  <w:rPr>
                <w:shd w:val="clear" w:color="auto" w:fill="FFFFFF"/>
              </w:rPr>
            </w:pPr>
            <w:r>
              <w:t>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262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snapToGrid w:val="0"/>
              <w:jc w:val="both"/>
            </w:pPr>
            <w:r>
              <w:rPr>
                <w:shd w:val="clear" w:color="auto" w:fill="FFFFFF"/>
              </w:rPr>
              <w:t>В связи с дополнительно созданными местами в результате реконструкции гостиницы «Антей» и открытия гостиницы «Домино».</w:t>
            </w:r>
          </w:p>
        </w:tc>
      </w:tr>
      <w:tr w:rsidR="007F2251" w:rsidTr="00160F7B">
        <w:tc>
          <w:tcPr>
            <w:tcW w:w="15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51" w:rsidRDefault="007F2251" w:rsidP="00160F7B">
            <w:pPr>
              <w:widowControl w:val="0"/>
              <w:autoSpaceDE w:val="0"/>
              <w:jc w:val="both"/>
            </w:pPr>
            <w:r>
              <w:t xml:space="preserve">Подпрограмма 9. «Обеспечение реализации муниципальной </w:t>
            </w:r>
            <w:proofErr w:type="gramStart"/>
            <w:r>
              <w:t>программы  Белокалитвинского</w:t>
            </w:r>
            <w:proofErr w:type="gramEnd"/>
            <w:r>
              <w:t xml:space="preserve"> района «Развитие культуры и туризма»</w:t>
            </w:r>
          </w:p>
        </w:tc>
      </w:tr>
    </w:tbl>
    <w:p w:rsidR="007F2251" w:rsidRDefault="007F2251" w:rsidP="007F2251"/>
    <w:p w:rsidR="007F2251" w:rsidRDefault="007F2251" w:rsidP="007F2251">
      <w:pPr>
        <w:tabs>
          <w:tab w:val="left" w:pos="6500"/>
        </w:tabs>
        <w:jc w:val="center"/>
        <w:rPr>
          <w:sz w:val="28"/>
          <w:szCs w:val="28"/>
        </w:rPr>
      </w:pPr>
    </w:p>
    <w:p w:rsidR="007F2251" w:rsidRDefault="007F2251" w:rsidP="007F2251">
      <w:pPr>
        <w:tabs>
          <w:tab w:val="left" w:pos="6500"/>
        </w:tabs>
        <w:jc w:val="center"/>
        <w:rPr>
          <w:sz w:val="28"/>
          <w:szCs w:val="28"/>
        </w:rPr>
      </w:pPr>
    </w:p>
    <w:p w:rsidR="007F2251" w:rsidRDefault="007F2251" w:rsidP="007F2251">
      <w:pPr>
        <w:tabs>
          <w:tab w:val="left" w:pos="6500"/>
        </w:tabs>
        <w:jc w:val="center"/>
        <w:rPr>
          <w:sz w:val="28"/>
          <w:szCs w:val="28"/>
        </w:rPr>
      </w:pPr>
    </w:p>
    <w:p w:rsidR="007F2251" w:rsidRDefault="007F2251" w:rsidP="007F2251">
      <w:pPr>
        <w:rPr>
          <w:sz w:val="28"/>
        </w:rPr>
      </w:pPr>
    </w:p>
    <w:sectPr w:rsidR="007F2251" w:rsidSect="0059756B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7D" w:rsidRDefault="0086147D">
      <w:r>
        <w:separator/>
      </w:r>
    </w:p>
  </w:endnote>
  <w:endnote w:type="continuationSeparator" w:id="0">
    <w:p w:rsidR="0086147D" w:rsidRDefault="0086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9756B" w:rsidRPr="0059756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9756B">
      <w:rPr>
        <w:noProof/>
        <w:sz w:val="14"/>
        <w:lang w:val="en-US"/>
      </w:rPr>
      <w:t>G</w:t>
    </w:r>
    <w:r w:rsidR="0059756B" w:rsidRPr="0059756B">
      <w:rPr>
        <w:noProof/>
        <w:sz w:val="14"/>
      </w:rPr>
      <w:t>:\Мои документы\Постановления\мун_программа_культура.</w:t>
    </w:r>
    <w:r w:rsidR="0059756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B2495" w:rsidRPr="006B2495">
      <w:rPr>
        <w:noProof/>
        <w:sz w:val="14"/>
      </w:rPr>
      <w:t>4/27/2017 5:58:00</w:t>
    </w:r>
    <w:r w:rsidR="006B249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9756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6B2495">
      <w:rPr>
        <w:noProof/>
        <w:sz w:val="14"/>
        <w:lang w:val="en-US"/>
      </w:rPr>
      <w:t>14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B2495">
      <w:rPr>
        <w:noProof/>
        <w:sz w:val="14"/>
      </w:rPr>
      <w:t>16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7D" w:rsidRDefault="0086147D">
      <w:r>
        <w:separator/>
      </w:r>
    </w:p>
  </w:footnote>
  <w:footnote w:type="continuationSeparator" w:id="0">
    <w:p w:rsidR="0086147D" w:rsidRDefault="0086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B690693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3" w15:restartNumberingAfterBreak="0">
    <w:nsid w:val="00000005"/>
    <w:multiLevelType w:val="singleLevel"/>
    <w:tmpl w:val="D57EF6C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6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7" w15:restartNumberingAfterBreak="0">
    <w:nsid w:val="0761503E"/>
    <w:multiLevelType w:val="hybridMultilevel"/>
    <w:tmpl w:val="467A344A"/>
    <w:lvl w:ilvl="0" w:tplc="73DA12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9F2980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FA0ADC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7EC63F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BCCB4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F442C3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6D07A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5D8F1A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312ABC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EBD02C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FCA83A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AACFD5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5D67F4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34AE9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2706A3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468F86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BEA386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DD22FF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51"/>
    <w:rsid w:val="000135FF"/>
    <w:rsid w:val="0002101A"/>
    <w:rsid w:val="00040C21"/>
    <w:rsid w:val="00042119"/>
    <w:rsid w:val="00056046"/>
    <w:rsid w:val="00086B6A"/>
    <w:rsid w:val="00087E16"/>
    <w:rsid w:val="000A4753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9756B"/>
    <w:rsid w:val="00625ACF"/>
    <w:rsid w:val="00641F26"/>
    <w:rsid w:val="00667AD1"/>
    <w:rsid w:val="0069702D"/>
    <w:rsid w:val="006A4064"/>
    <w:rsid w:val="006B2495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F2251"/>
    <w:rsid w:val="00807958"/>
    <w:rsid w:val="008321BE"/>
    <w:rsid w:val="00844AAA"/>
    <w:rsid w:val="0086147D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B086C-AA5E-4883-B491-DB80BF01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WW8Num1z1">
    <w:name w:val="WW8Num1z1"/>
    <w:rsid w:val="007F2251"/>
  </w:style>
  <w:style w:type="paragraph" w:styleId="a6">
    <w:name w:val="Body Text"/>
    <w:basedOn w:val="a"/>
    <w:link w:val="a7"/>
    <w:rsid w:val="007F2251"/>
    <w:pPr>
      <w:suppressAutoHyphens/>
      <w:jc w:val="both"/>
    </w:pPr>
    <w:rPr>
      <w:sz w:val="28"/>
      <w:szCs w:val="20"/>
      <w:lang w:val="x-none" w:eastAsia="ar-SA"/>
    </w:rPr>
  </w:style>
  <w:style w:type="character" w:customStyle="1" w:styleId="a7">
    <w:name w:val="Основной текст Знак"/>
    <w:basedOn w:val="a0"/>
    <w:link w:val="a6"/>
    <w:rsid w:val="007F2251"/>
    <w:rPr>
      <w:sz w:val="28"/>
      <w:lang w:val="x-none" w:eastAsia="ar-SA"/>
    </w:rPr>
  </w:style>
  <w:style w:type="paragraph" w:styleId="a8">
    <w:name w:val="Normal (Web)"/>
    <w:basedOn w:val="a"/>
    <w:rsid w:val="007F2251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ConsPlusCell">
    <w:name w:val="ConsPlusCell"/>
    <w:rsid w:val="007F2251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a9">
    <w:name w:val="List Paragraph"/>
    <w:basedOn w:val="a"/>
    <w:qFormat/>
    <w:rsid w:val="007F225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styleId="aa">
    <w:name w:val="Hyperlink"/>
    <w:rsid w:val="007F2251"/>
    <w:rPr>
      <w:color w:val="0000FF"/>
      <w:u w:val="single"/>
    </w:rPr>
  </w:style>
  <w:style w:type="paragraph" w:customStyle="1" w:styleId="ConsPlusNonformat">
    <w:name w:val="ConsPlusNonformat"/>
    <w:rsid w:val="007F225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b">
    <w:name w:val="Balloon Text"/>
    <w:basedOn w:val="a"/>
    <w:link w:val="ac"/>
    <w:rsid w:val="0059756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597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1</Pages>
  <Words>4366</Words>
  <Characters>24892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2017-04-27T14:54:00Z</cp:lastPrinted>
  <dcterms:created xsi:type="dcterms:W3CDTF">2017-04-27T14:46:00Z</dcterms:created>
  <dcterms:modified xsi:type="dcterms:W3CDTF">2017-05-18T12:43:00Z</dcterms:modified>
</cp:coreProperties>
</file>