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отраслевых (функциональных) органов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 период 01 января по 31 декабря 2014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183"/>
        <w:gridCol w:w="961"/>
        <w:gridCol w:w="1497"/>
        <w:gridCol w:w="998"/>
        <w:gridCol w:w="929"/>
        <w:gridCol w:w="1"/>
        <w:gridCol w:w="1463"/>
        <w:gridCol w:w="3"/>
        <w:gridCol w:w="1424"/>
        <w:gridCol w:w="3"/>
        <w:gridCol w:w="984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5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4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Мирская М.В.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49,6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Toyota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Land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Cruiser</w:t>
            </w:r>
            <w:r>
              <w:rPr>
                <w:b w:val="false"/>
                <w:bCs w:val="false"/>
              </w:rPr>
              <w:t xml:space="preserve"> 150,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Экскаватор ЭО-2101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749927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131" w:hRule="atLeas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49,6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1201707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Гаджиева Г.Г.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ОЗАГС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41,6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24,0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127,3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2695634,02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общая долевая¼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520,0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127,3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легковой автомобиль </w:t>
            </w:r>
            <w:r>
              <w:rPr>
                <w:b w:val="false"/>
                <w:bCs w:val="false"/>
                <w:lang w:val="en-US"/>
              </w:rPr>
              <w:t>Nissan Qashqai+2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148893,06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Севостьянов С.А.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председатель Комитета по управлению имуществом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2/3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легковой автомобиль </w:t>
            </w:r>
            <w:r>
              <w:rPr>
                <w:b w:val="false"/>
                <w:bCs w:val="false"/>
                <w:sz w:val="22"/>
                <w:szCs w:val="22"/>
              </w:rPr>
              <w:t>DAEWOO MATIZ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725511,37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0" w:name="__DdeLink__9137_504719118"/>
            <w:bookmarkEnd w:id="0"/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142870,52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Общая долевая 1/3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квартира (безвозмездное, бессрочное пользование)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49,7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Кушнарева Т.А.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 Управления социальной защиты населения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 под 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66,0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47,8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28,1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25,5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 w:val="false"/>
                <w:bCs w:val="false"/>
              </w:rPr>
              <w:t>Мазда-6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884553,88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Демиденко В.И.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финансового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общая долевая 1/3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40,7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969171,89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 под садоводство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Общая долевая 2/3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18,0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585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Лада Гранта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155997,22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Тимошенко Н.А.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250000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82000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 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ВАЗ 21053,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Рено Логан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740863,63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1/8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936000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199009,40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167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1" w:name="__DdeLink__730_640765889"/>
            <w:bookmarkEnd w:id="1"/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 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Помещение (договор найма жилого помещенич)</w:t>
            </w:r>
          </w:p>
        </w:tc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12,3</w:t>
            </w:r>
          </w:p>
        </w:tc>
        <w:tc>
          <w:tcPr>
            <w:tcW w:w="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4500</w:t>
            </w:r>
          </w:p>
        </w:tc>
        <w:tc>
          <w:tcPr>
            <w:tcW w:w="9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Яцкова Т.В.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25/5983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1443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30557220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73,4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bookmarkStart w:id="2" w:name="__DdeLink__11209_947775353"/>
            <w:r>
              <w:rPr>
                <w:b w:val="false"/>
                <w:bCs w:val="false"/>
              </w:rPr>
              <w:t>легковой автомобиль Рено Логан( в совместной собственности с Яцковым</w:t>
            </w:r>
            <w:bookmarkEnd w:id="2"/>
            <w:r>
              <w:rPr>
                <w:b w:val="false"/>
                <w:bCs w:val="false"/>
              </w:rPr>
              <w:t xml:space="preserve"> В.А.)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440629,33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Яцков В.А.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1/168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25169800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 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73,4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1443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легковой автомобиль Рено Логан( в совместной собственности с Яцковой Т.В.)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Application>LibreOffice/4.4.1.2$Linux_x86 LibreOffice_project/40m0$Build-2</Application>
  <Paragraphs>287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2015-04-03T11:40:00Z</dcterms:created>
  <dc:creator>VIBORI</dc:creator>
  <dc:language>ru-RU</dc:language>
  <cp:lastModifiedBy>vga  </cp:lastModifiedBy>
  <dcterms:modified xsi:type="dcterms:W3CDTF">2016-05-27T16:09:22Z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