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F7" w:rsidRDefault="008C1EF7">
      <w:pPr>
        <w:tabs>
          <w:tab w:val="left" w:pos="9639"/>
        </w:tabs>
        <w:spacing w:line="276" w:lineRule="auto"/>
        <w:ind w:right="168"/>
        <w:jc w:val="center"/>
        <w:rPr>
          <w:b/>
          <w:sz w:val="10"/>
          <w:szCs w:val="10"/>
        </w:rPr>
      </w:pPr>
    </w:p>
    <w:p w:rsidR="004323F7" w:rsidRPr="004323F7" w:rsidRDefault="00980B0B" w:rsidP="004323F7">
      <w:pPr>
        <w:ind w:left="-426" w:right="-1" w:firstLine="852"/>
        <w:jc w:val="both"/>
        <w:rPr>
          <w:sz w:val="28"/>
          <w:szCs w:val="28"/>
        </w:rPr>
      </w:pPr>
      <w:proofErr w:type="gramStart"/>
      <w:r w:rsidRPr="00980B0B">
        <w:rPr>
          <w:sz w:val="28"/>
          <w:szCs w:val="28"/>
        </w:rPr>
        <w:t xml:space="preserve">УСЗН Белокалитвинского района сообщает, что </w:t>
      </w:r>
      <w:r w:rsidR="004323F7">
        <w:rPr>
          <w:sz w:val="28"/>
          <w:szCs w:val="28"/>
        </w:rPr>
        <w:t>Правительством</w:t>
      </w:r>
      <w:r w:rsidR="004323F7" w:rsidRPr="004323F7">
        <w:rPr>
          <w:sz w:val="28"/>
          <w:szCs w:val="28"/>
        </w:rPr>
        <w:t xml:space="preserve"> Ростовской области</w:t>
      </w:r>
      <w:r w:rsidR="004323F7">
        <w:rPr>
          <w:sz w:val="28"/>
          <w:szCs w:val="28"/>
        </w:rPr>
        <w:t xml:space="preserve"> принято постановление от 20.06.2019 № 425 в целях реализации распоряжения Правительс</w:t>
      </w:r>
      <w:bookmarkStart w:id="0" w:name="_GoBack"/>
      <w:bookmarkEnd w:id="0"/>
      <w:r w:rsidR="004323F7">
        <w:rPr>
          <w:sz w:val="28"/>
          <w:szCs w:val="28"/>
        </w:rPr>
        <w:t xml:space="preserve">тва Ростовской области </w:t>
      </w:r>
      <w:r w:rsidR="004323F7" w:rsidRPr="004323F7">
        <w:rPr>
          <w:sz w:val="28"/>
          <w:szCs w:val="28"/>
        </w:rPr>
        <w:t>от 21.09.2018 № 567 «Об утверждении Плана мероприятий по росту доходного потенциала Ростовской области, оптимизации расходов областного бюджета и сокращению государственного долга Ростовской области до 2024 года» во исполнение решений, принятых ранее на федеральном уровне.</w:t>
      </w:r>
      <w:proofErr w:type="gramEnd"/>
    </w:p>
    <w:p w:rsidR="004323F7" w:rsidRPr="004323F7" w:rsidRDefault="004323F7" w:rsidP="004323F7">
      <w:pPr>
        <w:ind w:left="-426" w:right="-1" w:firstLine="852"/>
        <w:jc w:val="both"/>
        <w:rPr>
          <w:sz w:val="28"/>
          <w:szCs w:val="28"/>
        </w:rPr>
      </w:pPr>
      <w:proofErr w:type="gramStart"/>
      <w:r w:rsidRPr="004323F7">
        <w:rPr>
          <w:sz w:val="28"/>
          <w:szCs w:val="28"/>
        </w:rPr>
        <w:t>В соответствии с указанным постановлением внесены изменения в порядок расходования средств областного бюджета на обеспечение равной доступности услуг общественного транспорта на территории</w:t>
      </w:r>
      <w:proofErr w:type="gramEnd"/>
      <w:r w:rsidRPr="004323F7">
        <w:rPr>
          <w:sz w:val="28"/>
          <w:szCs w:val="28"/>
        </w:rPr>
        <w:t xml:space="preserve"> Ростовской области для отдельных категорий граждан, оказание мер социальной поддержки которым, относится к ведению Российской Федерации и субъектов Российской Федерации в части: </w:t>
      </w:r>
    </w:p>
    <w:p w:rsidR="004323F7" w:rsidRPr="004323F7" w:rsidRDefault="004323F7" w:rsidP="004323F7">
      <w:pPr>
        <w:ind w:left="-426" w:right="-1" w:firstLine="852"/>
        <w:jc w:val="both"/>
        <w:rPr>
          <w:sz w:val="28"/>
          <w:szCs w:val="28"/>
        </w:rPr>
      </w:pPr>
      <w:r w:rsidRPr="004323F7">
        <w:rPr>
          <w:sz w:val="28"/>
          <w:szCs w:val="28"/>
        </w:rPr>
        <w:t xml:space="preserve">отмены с 01.01.2020 возмещения расходов автотранспортных организаций за бесплатный проезд федеральных льготников на автомобильном транспорте по внутриобластным пригородным и междугородным маршрутам, т.е. с 01.01.2020 бесплатный проезд федеральным льготникам (инвалиды 3-й группы, членам семей погибших (умерших) инвалидов войны, участников </w:t>
      </w:r>
      <w:proofErr w:type="spellStart"/>
      <w:r w:rsidRPr="004323F7">
        <w:rPr>
          <w:sz w:val="28"/>
          <w:szCs w:val="28"/>
        </w:rPr>
        <w:t>ВОв</w:t>
      </w:r>
      <w:proofErr w:type="spellEnd"/>
      <w:r w:rsidRPr="004323F7">
        <w:rPr>
          <w:sz w:val="28"/>
          <w:szCs w:val="28"/>
        </w:rPr>
        <w:t xml:space="preserve"> и ветеранов боевых действий, ликвидаторам ЧАЭС) не предоставляется;</w:t>
      </w:r>
    </w:p>
    <w:p w:rsidR="008C1EF7" w:rsidRPr="00980B0B" w:rsidRDefault="004323F7" w:rsidP="004323F7">
      <w:pPr>
        <w:ind w:left="-426" w:right="-1" w:firstLine="852"/>
        <w:jc w:val="both"/>
        <w:rPr>
          <w:sz w:val="28"/>
          <w:szCs w:val="28"/>
        </w:rPr>
      </w:pPr>
      <w:r w:rsidRPr="004323F7">
        <w:rPr>
          <w:sz w:val="28"/>
          <w:szCs w:val="28"/>
        </w:rPr>
        <w:t>сохранения права на льготный проезд на общественном транспорте по городским и внутрирайонным маршрутам по единым социальным проездным билетам стоимостью в 2020 году – 276,0 руб. в месяц, с последующей ежегодной индексацией с учетом индекса потребительских цен.</w:t>
      </w:r>
    </w:p>
    <w:sectPr w:rsidR="008C1EF7" w:rsidRPr="00980B0B">
      <w:pgSz w:w="11906" w:h="16838"/>
      <w:pgMar w:top="330" w:right="850" w:bottom="278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EF7"/>
    <w:rsid w:val="004323F7"/>
    <w:rsid w:val="006861E6"/>
    <w:rsid w:val="008C1EF7"/>
    <w:rsid w:val="009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EF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980B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0B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FC10-AE7C-48E0-B50B-92F50325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Тимохина</dc:creator>
  <dc:description/>
  <cp:lastModifiedBy>user3</cp:lastModifiedBy>
  <cp:revision>14</cp:revision>
  <cp:lastPrinted>2019-06-18T13:54:00Z</cp:lastPrinted>
  <dcterms:created xsi:type="dcterms:W3CDTF">2018-08-10T11:01:00Z</dcterms:created>
  <dcterms:modified xsi:type="dcterms:W3CDTF">2019-09-04T09:49:00Z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