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E629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129F0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1E629F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326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E629F" w:rsidRPr="005E3C19" w:rsidRDefault="001E629F" w:rsidP="001E629F">
      <w:pPr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 w:rsidRPr="006754CA">
        <w:rPr>
          <w:sz w:val="28"/>
          <w:szCs w:val="28"/>
        </w:rPr>
        <w:t>Об утверждении отчета о реализации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муниципальной программы </w:t>
      </w:r>
      <w:proofErr w:type="gramStart"/>
      <w:r w:rsidRPr="005E3C19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района</w:t>
      </w:r>
      <w:proofErr w:type="gramEnd"/>
      <w:r w:rsidRPr="005E3C19">
        <w:rPr>
          <w:sz w:val="28"/>
          <w:szCs w:val="28"/>
        </w:rPr>
        <w:t xml:space="preserve"> «Развитие сельского хозяйства и 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регулирование рынков сельскохозяйственной продукции, сырья и продовольствия»</w:t>
      </w:r>
      <w:r w:rsidRPr="00675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эффективности  использования бюджетных средств </w:t>
      </w:r>
      <w:r w:rsidRPr="006754CA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6754CA">
        <w:rPr>
          <w:sz w:val="28"/>
          <w:szCs w:val="28"/>
        </w:rPr>
        <w:t xml:space="preserve"> год</w:t>
      </w:r>
    </w:p>
    <w:p w:rsidR="001E629F" w:rsidRPr="005E3C19" w:rsidRDefault="001E629F" w:rsidP="001E629F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1E629F" w:rsidRDefault="001E629F" w:rsidP="001E629F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Белокалитвинского района от </w:t>
      </w:r>
      <w:r>
        <w:rPr>
          <w:rFonts w:ascii="Times New Roman" w:hAnsi="Times New Roman" w:cs="Times New Roman"/>
          <w:sz w:val="28"/>
          <w:szCs w:val="28"/>
        </w:rPr>
        <w:t>19.08.2013 № 1372</w:t>
      </w:r>
      <w:r w:rsidRPr="00C038DF">
        <w:rPr>
          <w:rFonts w:ascii="Times New Roman" w:hAnsi="Times New Roman" w:cs="Times New Roman"/>
          <w:sz w:val="28"/>
          <w:szCs w:val="28"/>
        </w:rPr>
        <w:t xml:space="preserve"> «</w:t>
      </w:r>
      <w:r w:rsidRPr="009B14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9B14DF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 xml:space="preserve">а разработки,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B14DF">
        <w:rPr>
          <w:rFonts w:ascii="Times New Roman" w:hAnsi="Times New Roman" w:cs="Times New Roman"/>
          <w:sz w:val="28"/>
          <w:szCs w:val="28"/>
        </w:rPr>
        <w:t xml:space="preserve"> оценки</w:t>
      </w:r>
      <w:proofErr w:type="gramEnd"/>
      <w:r w:rsidRPr="009B14DF">
        <w:rPr>
          <w:rFonts w:ascii="Times New Roman" w:hAnsi="Times New Roman" w:cs="Times New Roman"/>
          <w:sz w:val="28"/>
          <w:szCs w:val="28"/>
        </w:rPr>
        <w:t xml:space="preserve"> эффективности муниципальных программ Белокалитвинского района</w:t>
      </w:r>
      <w:r w:rsidRPr="00C038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29F" w:rsidRPr="005E3C19" w:rsidRDefault="001E629F" w:rsidP="001E629F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E629F" w:rsidRPr="005E3C19" w:rsidRDefault="001E629F" w:rsidP="001E629F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629F" w:rsidRDefault="001E629F" w:rsidP="001E629F">
      <w:pPr>
        <w:pStyle w:val="ConsNormal"/>
        <w:widowControl/>
        <w:numPr>
          <w:ilvl w:val="0"/>
          <w:numId w:val="4"/>
        </w:numPr>
        <w:tabs>
          <w:tab w:val="num" w:pos="0"/>
          <w:tab w:val="left" w:pos="1080"/>
          <w:tab w:val="left" w:pos="1440"/>
        </w:tabs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(далее - «Программа»), утвержденной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="00B93D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 использования бюджетных средств </w:t>
      </w:r>
      <w:r w:rsidRPr="00C038DF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E629F" w:rsidRDefault="001E629F" w:rsidP="001E629F">
      <w:pPr>
        <w:pStyle w:val="ConsNormal"/>
        <w:widowControl/>
        <w:numPr>
          <w:ilvl w:val="0"/>
          <w:numId w:val="4"/>
        </w:numPr>
        <w:tabs>
          <w:tab w:val="num" w:pos="0"/>
          <w:tab w:val="left" w:pos="1080"/>
          <w:tab w:val="left" w:pos="1440"/>
        </w:tabs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4F8B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принятия.</w:t>
      </w:r>
    </w:p>
    <w:p w:rsidR="001E629F" w:rsidRDefault="001E629F" w:rsidP="001E629F">
      <w:pPr>
        <w:pStyle w:val="ConsNormal"/>
        <w:widowControl/>
        <w:numPr>
          <w:ilvl w:val="0"/>
          <w:numId w:val="4"/>
        </w:numPr>
        <w:tabs>
          <w:tab w:val="clear" w:pos="4065"/>
          <w:tab w:val="num" w:pos="0"/>
          <w:tab w:val="left" w:pos="1080"/>
          <w:tab w:val="left" w:pos="1440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                                     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E629F" w:rsidRDefault="001E629F" w:rsidP="001E629F">
      <w:pPr>
        <w:pStyle w:val="ConsNormal"/>
        <w:widowControl/>
        <w:tabs>
          <w:tab w:val="left" w:pos="1080"/>
          <w:tab w:val="left" w:pos="1440"/>
        </w:tabs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93D38" w:rsidRDefault="00B93D38" w:rsidP="001E629F">
      <w:pPr>
        <w:rPr>
          <w:sz w:val="28"/>
        </w:rPr>
      </w:pPr>
      <w:r>
        <w:rPr>
          <w:sz w:val="28"/>
        </w:rPr>
        <w:t>Верно:</w:t>
      </w:r>
    </w:p>
    <w:p w:rsidR="00B93D38" w:rsidRDefault="00B93D38" w:rsidP="001E629F">
      <w:pPr>
        <w:rPr>
          <w:sz w:val="28"/>
        </w:rPr>
        <w:sectPr w:rsidR="00B93D3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E629F" w:rsidRDefault="001E629F" w:rsidP="001E629F">
      <w:pPr>
        <w:pStyle w:val="3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1E629F" w:rsidRPr="005E3C19" w:rsidRDefault="001E629F" w:rsidP="001E629F">
      <w:pPr>
        <w:pStyle w:val="3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5E3C19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1E629F" w:rsidRPr="005E3C19" w:rsidRDefault="001E629F" w:rsidP="001E629F">
      <w:pPr>
        <w:pStyle w:val="21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1E629F" w:rsidRPr="005E3C19" w:rsidRDefault="001E629F" w:rsidP="001E629F">
      <w:pPr>
        <w:pStyle w:val="21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1E629F" w:rsidRPr="005E3C19" w:rsidRDefault="001E629F" w:rsidP="001E629F">
      <w:pPr>
        <w:pStyle w:val="21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9129F0">
        <w:rPr>
          <w:sz w:val="28"/>
          <w:szCs w:val="28"/>
        </w:rPr>
        <w:t>24</w:t>
      </w:r>
      <w:r>
        <w:rPr>
          <w:sz w:val="28"/>
          <w:szCs w:val="28"/>
        </w:rPr>
        <w:t>.04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E3C19">
        <w:rPr>
          <w:sz w:val="28"/>
          <w:szCs w:val="28"/>
        </w:rPr>
        <w:t xml:space="preserve"> № </w:t>
      </w:r>
      <w:r w:rsidR="009129F0">
        <w:rPr>
          <w:sz w:val="28"/>
          <w:szCs w:val="28"/>
        </w:rPr>
        <w:t>326</w:t>
      </w:r>
      <w:bookmarkStart w:id="3" w:name="_GoBack"/>
      <w:bookmarkEnd w:id="3"/>
    </w:p>
    <w:p w:rsidR="001E629F" w:rsidRPr="005E3C19" w:rsidRDefault="001E629F" w:rsidP="001E629F">
      <w:pPr>
        <w:pStyle w:val="21"/>
        <w:ind w:firstLine="0"/>
        <w:rPr>
          <w:sz w:val="28"/>
          <w:szCs w:val="28"/>
        </w:rPr>
      </w:pPr>
    </w:p>
    <w:p w:rsidR="001E629F" w:rsidRDefault="001E629F" w:rsidP="001E629F">
      <w:pPr>
        <w:pStyle w:val="21"/>
        <w:ind w:firstLine="0"/>
        <w:jc w:val="center"/>
        <w:rPr>
          <w:sz w:val="28"/>
          <w:szCs w:val="28"/>
        </w:rPr>
      </w:pPr>
    </w:p>
    <w:p w:rsidR="001E629F" w:rsidRPr="00C74D0B" w:rsidRDefault="001E629F" w:rsidP="001E629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>Отчет</w:t>
      </w:r>
    </w:p>
    <w:p w:rsidR="001E629F" w:rsidRPr="00C74D0B" w:rsidRDefault="001E629F" w:rsidP="001E629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>о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 эффективности использования бюджетных средств за 201</w:t>
      </w:r>
      <w:r>
        <w:rPr>
          <w:sz w:val="28"/>
          <w:szCs w:val="28"/>
        </w:rPr>
        <w:t>6</w:t>
      </w:r>
      <w:r w:rsidRPr="00C74D0B">
        <w:rPr>
          <w:sz w:val="28"/>
          <w:szCs w:val="28"/>
        </w:rPr>
        <w:t xml:space="preserve"> год.</w:t>
      </w:r>
    </w:p>
    <w:p w:rsidR="001E629F" w:rsidRPr="00C74D0B" w:rsidRDefault="001E629F" w:rsidP="001E629F">
      <w:pPr>
        <w:ind w:firstLine="539"/>
        <w:jc w:val="center"/>
        <w:rPr>
          <w:sz w:val="28"/>
          <w:szCs w:val="28"/>
        </w:rPr>
      </w:pPr>
    </w:p>
    <w:p w:rsidR="001E629F" w:rsidRPr="00C74D0B" w:rsidRDefault="001E629F" w:rsidP="001E629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 xml:space="preserve">Раздел 1. Основные результаты и результаты </w:t>
      </w:r>
    </w:p>
    <w:p w:rsidR="001E629F" w:rsidRDefault="001E629F" w:rsidP="001E629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>основных мероприятий</w:t>
      </w:r>
    </w:p>
    <w:p w:rsidR="001E629F" w:rsidRDefault="001E629F" w:rsidP="001E629F">
      <w:pPr>
        <w:ind w:firstLine="539"/>
        <w:jc w:val="center"/>
        <w:rPr>
          <w:sz w:val="28"/>
          <w:szCs w:val="28"/>
        </w:rPr>
      </w:pPr>
    </w:p>
    <w:p w:rsidR="001E629F" w:rsidRPr="00BA4AFF" w:rsidRDefault="001E629F" w:rsidP="001E629F">
      <w:pPr>
        <w:ind w:firstLine="709"/>
        <w:jc w:val="both"/>
        <w:rPr>
          <w:color w:val="FF0000"/>
          <w:sz w:val="28"/>
          <w:szCs w:val="28"/>
        </w:rPr>
      </w:pPr>
      <w:r w:rsidRPr="00A41735">
        <w:rPr>
          <w:sz w:val="28"/>
          <w:szCs w:val="28"/>
        </w:rPr>
        <w:t xml:space="preserve">В 2016 году на реализацию мероприятий Госпрограммы выделено 163444,5 тыс. рублей, на 11,6% </w:t>
      </w:r>
      <w:proofErr w:type="gramStart"/>
      <w:r w:rsidRPr="00A41735">
        <w:rPr>
          <w:sz w:val="28"/>
          <w:szCs w:val="28"/>
        </w:rPr>
        <w:t>ниже  уровня</w:t>
      </w:r>
      <w:proofErr w:type="gramEnd"/>
      <w:r w:rsidRPr="00A41735">
        <w:rPr>
          <w:sz w:val="28"/>
          <w:szCs w:val="28"/>
        </w:rPr>
        <w:t xml:space="preserve"> прошлого года (184877,2 тыс. рублей).</w:t>
      </w:r>
      <w:r w:rsidRPr="00A41735">
        <w:rPr>
          <w:color w:val="FF0000"/>
          <w:sz w:val="28"/>
          <w:szCs w:val="28"/>
        </w:rPr>
        <w:t xml:space="preserve"> </w:t>
      </w:r>
      <w:r w:rsidRPr="00A41735">
        <w:rPr>
          <w:sz w:val="28"/>
          <w:szCs w:val="28"/>
        </w:rPr>
        <w:t>На реализацию муниципальной</w:t>
      </w:r>
      <w:r w:rsidRPr="00BA4AFF">
        <w:rPr>
          <w:sz w:val="28"/>
          <w:szCs w:val="28"/>
        </w:rPr>
        <w:t xml:space="preserve"> программы Белокалитвинского района «Развитие сельского хозяйства и регулирование рынков сельскохозяйственной продукции, сырья и продовольствия» выделено </w:t>
      </w:r>
      <w:r>
        <w:rPr>
          <w:sz w:val="28"/>
          <w:szCs w:val="28"/>
        </w:rPr>
        <w:t>141815,6</w:t>
      </w:r>
      <w:r w:rsidRPr="00BA4AFF">
        <w:rPr>
          <w:sz w:val="28"/>
          <w:szCs w:val="28"/>
        </w:rPr>
        <w:t xml:space="preserve"> тыс. рублей.</w:t>
      </w:r>
    </w:p>
    <w:p w:rsidR="001E629F" w:rsidRPr="002020E4" w:rsidRDefault="001E629F" w:rsidP="001E629F">
      <w:pPr>
        <w:pStyle w:val="a8"/>
        <w:ind w:firstLine="709"/>
        <w:jc w:val="both"/>
        <w:rPr>
          <w:szCs w:val="28"/>
        </w:rPr>
      </w:pPr>
      <w:r w:rsidRPr="002020E4">
        <w:rPr>
          <w:szCs w:val="28"/>
        </w:rPr>
        <w:t xml:space="preserve">Итоги и эффективность реализации мероприятий Программы и подпрограмм оцениваются сопоставлением фактических значений целевых показателей к плановым. </w:t>
      </w:r>
    </w:p>
    <w:p w:rsidR="001E629F" w:rsidRPr="00E81911" w:rsidRDefault="001E629F" w:rsidP="001E629F">
      <w:pPr>
        <w:ind w:firstLine="709"/>
        <w:jc w:val="both"/>
        <w:rPr>
          <w:color w:val="FF0000"/>
          <w:sz w:val="28"/>
          <w:szCs w:val="28"/>
        </w:rPr>
      </w:pPr>
      <w:r w:rsidRPr="00E81911">
        <w:rPr>
          <w:sz w:val="28"/>
          <w:szCs w:val="28"/>
        </w:rPr>
        <w:t>На выполнение целевых показателей, характеризующих развитие растениеводства и животноводства, повлияли природно-климатические условия, ситуация по напряженной эпизоотической обстановке в связи с ликвидацией последствий распространения вируса африканской чумы свиней.</w:t>
      </w:r>
      <w:r w:rsidRPr="00E81911">
        <w:rPr>
          <w:color w:val="FF0000"/>
          <w:sz w:val="28"/>
          <w:szCs w:val="28"/>
        </w:rPr>
        <w:t xml:space="preserve"> </w:t>
      </w:r>
    </w:p>
    <w:p w:rsidR="001E629F" w:rsidRPr="002020E4" w:rsidRDefault="001E629F" w:rsidP="001E629F">
      <w:pPr>
        <w:ind w:firstLine="709"/>
        <w:jc w:val="both"/>
        <w:rPr>
          <w:color w:val="FF0000"/>
          <w:sz w:val="28"/>
          <w:szCs w:val="28"/>
        </w:rPr>
      </w:pPr>
      <w:r w:rsidRPr="002020E4">
        <w:rPr>
          <w:sz w:val="28"/>
          <w:szCs w:val="28"/>
        </w:rPr>
        <w:t xml:space="preserve">В отчетном году отрасль растениеводства развивалась стабильно. Получен рекордный урожай зерновых и зернобобовых </w:t>
      </w:r>
      <w:proofErr w:type="gramStart"/>
      <w:r w:rsidRPr="002020E4">
        <w:rPr>
          <w:sz w:val="28"/>
          <w:szCs w:val="28"/>
        </w:rPr>
        <w:t>культур  -</w:t>
      </w:r>
      <w:proofErr w:type="gramEnd"/>
      <w:r w:rsidRPr="002020E4">
        <w:rPr>
          <w:sz w:val="28"/>
          <w:szCs w:val="28"/>
        </w:rPr>
        <w:t xml:space="preserve">   более 239,5 тыс. тонн, это на 34,2% выше уровня прошлого года.</w:t>
      </w:r>
      <w:r w:rsidRPr="002020E4">
        <w:rPr>
          <w:color w:val="FF0000"/>
          <w:sz w:val="28"/>
          <w:szCs w:val="28"/>
        </w:rPr>
        <w:t xml:space="preserve"> </w:t>
      </w:r>
    </w:p>
    <w:p w:rsidR="001E629F" w:rsidRPr="002020E4" w:rsidRDefault="001E629F" w:rsidP="001E629F">
      <w:pPr>
        <w:ind w:firstLine="709"/>
        <w:jc w:val="both"/>
        <w:rPr>
          <w:sz w:val="28"/>
          <w:szCs w:val="28"/>
        </w:rPr>
      </w:pPr>
      <w:r w:rsidRPr="002020E4">
        <w:rPr>
          <w:sz w:val="28"/>
          <w:szCs w:val="28"/>
        </w:rPr>
        <w:t xml:space="preserve">Уровень развития растениеводства, а, следовательно, и эффективность реализации подпрограммы «Развитие </w:t>
      </w:r>
      <w:proofErr w:type="spellStart"/>
      <w:r w:rsidRPr="002020E4">
        <w:rPr>
          <w:sz w:val="28"/>
          <w:szCs w:val="28"/>
        </w:rPr>
        <w:t>подотрасли</w:t>
      </w:r>
      <w:proofErr w:type="spellEnd"/>
      <w:r w:rsidRPr="002020E4">
        <w:rPr>
          <w:rFonts w:cs="Arial"/>
          <w:sz w:val="28"/>
          <w:szCs w:val="28"/>
        </w:rPr>
        <w:t xml:space="preserve"> растениеводства, переработки и реализации продукции растениеводства»</w:t>
      </w:r>
      <w:r w:rsidRPr="002020E4">
        <w:rPr>
          <w:sz w:val="28"/>
          <w:szCs w:val="28"/>
        </w:rPr>
        <w:t xml:space="preserve"> характеризуют выполнение следующих целевых показателей:</w:t>
      </w:r>
    </w:p>
    <w:p w:rsidR="001E629F" w:rsidRPr="002020E4" w:rsidRDefault="001E629F" w:rsidP="001E629F">
      <w:pPr>
        <w:ind w:firstLine="709"/>
        <w:jc w:val="both"/>
        <w:rPr>
          <w:sz w:val="28"/>
          <w:szCs w:val="28"/>
        </w:rPr>
      </w:pPr>
      <w:r w:rsidRPr="002020E4">
        <w:rPr>
          <w:sz w:val="28"/>
          <w:szCs w:val="28"/>
        </w:rPr>
        <w:t>производство продукции растениеводства в хозяйствах всех категорий:</w:t>
      </w:r>
    </w:p>
    <w:p w:rsidR="001E629F" w:rsidRPr="002020E4" w:rsidRDefault="001E629F" w:rsidP="001E629F">
      <w:pPr>
        <w:ind w:firstLine="709"/>
        <w:jc w:val="both"/>
        <w:rPr>
          <w:sz w:val="28"/>
          <w:szCs w:val="28"/>
        </w:rPr>
      </w:pPr>
      <w:r w:rsidRPr="002020E4">
        <w:rPr>
          <w:sz w:val="28"/>
          <w:szCs w:val="28"/>
        </w:rPr>
        <w:t>- зерновых и зернобобовых – 239569 тонны при плане 111732 тонны;</w:t>
      </w:r>
    </w:p>
    <w:p w:rsidR="001E629F" w:rsidRPr="002020E4" w:rsidRDefault="001E629F" w:rsidP="001E629F">
      <w:pPr>
        <w:ind w:firstLine="709"/>
        <w:jc w:val="both"/>
        <w:rPr>
          <w:sz w:val="28"/>
          <w:szCs w:val="28"/>
        </w:rPr>
      </w:pPr>
      <w:r w:rsidRPr="002020E4">
        <w:rPr>
          <w:sz w:val="28"/>
          <w:szCs w:val="28"/>
        </w:rPr>
        <w:t>- картофеля – 10490 тонны при плане 4679 тонн;</w:t>
      </w:r>
    </w:p>
    <w:p w:rsidR="001E629F" w:rsidRPr="00BA4AFF" w:rsidRDefault="001E629F" w:rsidP="001E629F">
      <w:pPr>
        <w:ind w:firstLine="709"/>
        <w:jc w:val="both"/>
        <w:rPr>
          <w:sz w:val="28"/>
          <w:szCs w:val="28"/>
        </w:rPr>
      </w:pPr>
      <w:r w:rsidRPr="00BA4AFF">
        <w:rPr>
          <w:sz w:val="28"/>
          <w:szCs w:val="28"/>
        </w:rPr>
        <w:t>удельный вес площади, засеваемой элитными семенами, в общей площади посевов составил 8%, это 114,3% к плану;</w:t>
      </w:r>
    </w:p>
    <w:p w:rsidR="001E629F" w:rsidRPr="00BA4AFF" w:rsidRDefault="001E629F" w:rsidP="001E629F">
      <w:pPr>
        <w:ind w:firstLine="709"/>
        <w:jc w:val="both"/>
        <w:rPr>
          <w:sz w:val="28"/>
          <w:szCs w:val="28"/>
        </w:rPr>
      </w:pPr>
      <w:r w:rsidRPr="00BA4AFF">
        <w:rPr>
          <w:sz w:val="28"/>
          <w:szCs w:val="28"/>
        </w:rPr>
        <w:t>индекс производства зерновой продукции к среднему объему производства зерновой продукции за 5 лет – 136,1%, это 136,1% к плану;</w:t>
      </w:r>
    </w:p>
    <w:p w:rsidR="001E629F" w:rsidRPr="00BA4AFF" w:rsidRDefault="001E629F" w:rsidP="001E629F">
      <w:pPr>
        <w:ind w:firstLine="709"/>
        <w:jc w:val="both"/>
        <w:rPr>
          <w:sz w:val="28"/>
          <w:szCs w:val="28"/>
        </w:rPr>
      </w:pPr>
      <w:r w:rsidRPr="00BA4AFF">
        <w:rPr>
          <w:sz w:val="28"/>
          <w:szCs w:val="28"/>
        </w:rPr>
        <w:t>объем внесения минеральных удобрений в действующем веществе – 5405, что составляет 124,3% выполнения плана;</w:t>
      </w:r>
    </w:p>
    <w:p w:rsidR="001E629F" w:rsidRPr="00BA4AFF" w:rsidRDefault="001E629F" w:rsidP="001E629F">
      <w:pPr>
        <w:ind w:firstLine="709"/>
        <w:jc w:val="both"/>
        <w:rPr>
          <w:sz w:val="28"/>
          <w:szCs w:val="28"/>
        </w:rPr>
      </w:pPr>
      <w:r w:rsidRPr="00BA4AFF">
        <w:rPr>
          <w:sz w:val="28"/>
          <w:szCs w:val="28"/>
        </w:rPr>
        <w:t>защита и сохранение сельскохозяйственных угодий от ветровой эрозии и опустынивания – 500 га (100% к плану);</w:t>
      </w:r>
    </w:p>
    <w:p w:rsidR="001E629F" w:rsidRDefault="001E629F" w:rsidP="001E629F">
      <w:pPr>
        <w:ind w:firstLine="709"/>
        <w:jc w:val="both"/>
        <w:rPr>
          <w:sz w:val="28"/>
          <w:szCs w:val="28"/>
        </w:rPr>
      </w:pPr>
      <w:r w:rsidRPr="00BA4AFF">
        <w:rPr>
          <w:sz w:val="28"/>
          <w:szCs w:val="28"/>
        </w:rPr>
        <w:t>производство муки из зерновых культур, овощных и других растительных культур, смеси из них – 4403 тонн при плане 3709 тонн.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lastRenderedPageBreak/>
        <w:t xml:space="preserve">На поддержку отрасли </w:t>
      </w:r>
      <w:r w:rsidRPr="001E629F">
        <w:rPr>
          <w:sz w:val="28"/>
          <w:szCs w:val="28"/>
        </w:rPr>
        <w:t>растениеводства</w:t>
      </w:r>
      <w:r w:rsidRPr="004652CB">
        <w:rPr>
          <w:sz w:val="28"/>
          <w:szCs w:val="28"/>
        </w:rPr>
        <w:t xml:space="preserve"> всего направлено всего 39831,7 тыс. рублей, в том числе из федерального бюджета – 36156,8 тыс. рублей, из областного бюджета – 3674,9 тыс. рублей, из них:</w:t>
      </w:r>
    </w:p>
    <w:p w:rsidR="001E629F" w:rsidRPr="004652CB" w:rsidRDefault="001E629F" w:rsidP="001E629F">
      <w:pPr>
        <w:ind w:firstLine="708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субсидии по несвязанной поддержке получили 54 </w:t>
      </w:r>
      <w:proofErr w:type="spellStart"/>
      <w:r w:rsidRPr="004652CB">
        <w:rPr>
          <w:sz w:val="28"/>
          <w:szCs w:val="28"/>
        </w:rPr>
        <w:t>сельхозтоваропроизводителей</w:t>
      </w:r>
      <w:proofErr w:type="spellEnd"/>
      <w:r w:rsidRPr="004652CB">
        <w:rPr>
          <w:sz w:val="28"/>
          <w:szCs w:val="28"/>
        </w:rPr>
        <w:t xml:space="preserve"> на сумму 29318,0 тыс. рублей, в том числе из федерального бюджета – 26855,3 тыс. рублей, из областного бюджета – 2462,7 тыс. рублей;</w:t>
      </w:r>
    </w:p>
    <w:p w:rsidR="001E629F" w:rsidRPr="004652CB" w:rsidRDefault="001E629F" w:rsidP="001E629F">
      <w:pPr>
        <w:jc w:val="both"/>
        <w:rPr>
          <w:sz w:val="28"/>
          <w:szCs w:val="28"/>
        </w:rPr>
      </w:pPr>
      <w:r w:rsidRPr="004652CB">
        <w:rPr>
          <w:sz w:val="28"/>
          <w:szCs w:val="28"/>
        </w:rPr>
        <w:tab/>
        <w:t>субсидии на возмещение части затрат на приобретение элитных семян получили 14 предприятий в размере 1179,</w:t>
      </w:r>
      <w:proofErr w:type="gramStart"/>
      <w:r w:rsidRPr="004652CB">
        <w:rPr>
          <w:sz w:val="28"/>
          <w:szCs w:val="28"/>
        </w:rPr>
        <w:t>0  тыс.</w:t>
      </w:r>
      <w:proofErr w:type="gramEnd"/>
      <w:r w:rsidRPr="004652CB">
        <w:rPr>
          <w:sz w:val="28"/>
          <w:szCs w:val="28"/>
        </w:rPr>
        <w:t xml:space="preserve"> рублей, в том числе из федерального бюджета – 1080,0 тыс. рублей, из областного бюджета – 99,0 тыс. рублей;</w:t>
      </w:r>
    </w:p>
    <w:p w:rsidR="001E629F" w:rsidRPr="004652CB" w:rsidRDefault="001E629F" w:rsidP="001E629F">
      <w:pPr>
        <w:jc w:val="both"/>
        <w:rPr>
          <w:color w:val="FF0000"/>
          <w:sz w:val="28"/>
          <w:szCs w:val="28"/>
        </w:rPr>
      </w:pPr>
      <w:r w:rsidRPr="004652CB">
        <w:rPr>
          <w:bCs/>
          <w:sz w:val="28"/>
          <w:szCs w:val="28"/>
        </w:rPr>
        <w:tab/>
        <w:t xml:space="preserve">субсидии на возмещение части затрат на страхование урожая выплачены </w:t>
      </w:r>
      <w:r>
        <w:rPr>
          <w:bCs/>
          <w:sz w:val="28"/>
          <w:szCs w:val="28"/>
        </w:rPr>
        <w:t xml:space="preserve">                     </w:t>
      </w:r>
      <w:r w:rsidRPr="004652CB">
        <w:rPr>
          <w:bCs/>
          <w:sz w:val="28"/>
          <w:szCs w:val="28"/>
        </w:rPr>
        <w:t>2 предприятиям в размере 1911,2 тыс. рублей,</w:t>
      </w:r>
      <w:r w:rsidRPr="004652CB">
        <w:rPr>
          <w:sz w:val="28"/>
          <w:szCs w:val="28"/>
        </w:rPr>
        <w:t xml:space="preserve"> в том числе из федерального бюджета – 1815,6 тыс. рублей, из областного бюджета – 95,6 тыс. рублей</w:t>
      </w:r>
      <w:r w:rsidRPr="004652CB">
        <w:rPr>
          <w:bCs/>
          <w:sz w:val="28"/>
          <w:szCs w:val="28"/>
        </w:rPr>
        <w:t>;</w:t>
      </w:r>
    </w:p>
    <w:p w:rsidR="001E629F" w:rsidRPr="004652CB" w:rsidRDefault="001E629F" w:rsidP="001E629F">
      <w:pPr>
        <w:pStyle w:val="20"/>
        <w:spacing w:after="0" w:line="240" w:lineRule="auto"/>
        <w:ind w:firstLine="709"/>
        <w:jc w:val="both"/>
        <w:rPr>
          <w:color w:val="FF0000"/>
          <w:sz w:val="28"/>
          <w:szCs w:val="28"/>
          <w:lang w:val="ru-RU"/>
        </w:rPr>
      </w:pPr>
      <w:r w:rsidRPr="004652CB">
        <w:rPr>
          <w:sz w:val="28"/>
          <w:szCs w:val="28"/>
          <w:lang w:val="ru-RU"/>
        </w:rPr>
        <w:t xml:space="preserve">возмещение процентной ставки по кредитам до 1 года – 7423,5 тыс. рублей, 5 получателей, в том числе </w:t>
      </w:r>
      <w:r w:rsidRPr="004652CB">
        <w:rPr>
          <w:sz w:val="28"/>
          <w:szCs w:val="28"/>
        </w:rPr>
        <w:t xml:space="preserve">из федерального бюджета – </w:t>
      </w:r>
      <w:r w:rsidRPr="004652CB">
        <w:rPr>
          <w:sz w:val="28"/>
          <w:szCs w:val="28"/>
          <w:lang w:val="ru-RU"/>
        </w:rPr>
        <w:t>6405,9</w:t>
      </w:r>
      <w:r w:rsidRPr="004652CB">
        <w:rPr>
          <w:sz w:val="28"/>
          <w:szCs w:val="28"/>
        </w:rPr>
        <w:t xml:space="preserve"> тыс. рублей, из областного бюджета – </w:t>
      </w:r>
      <w:r w:rsidRPr="004652CB">
        <w:rPr>
          <w:sz w:val="28"/>
          <w:szCs w:val="28"/>
          <w:lang w:val="ru-RU"/>
        </w:rPr>
        <w:t>1017,6</w:t>
      </w:r>
      <w:r w:rsidRPr="004652CB">
        <w:rPr>
          <w:sz w:val="28"/>
          <w:szCs w:val="28"/>
        </w:rPr>
        <w:t xml:space="preserve"> тыс. рублей</w:t>
      </w:r>
      <w:r w:rsidRPr="004652CB">
        <w:rPr>
          <w:bCs/>
          <w:sz w:val="28"/>
          <w:szCs w:val="28"/>
          <w:lang w:val="ru-RU"/>
        </w:rPr>
        <w:t>.</w:t>
      </w:r>
    </w:p>
    <w:p w:rsidR="001E629F" w:rsidRPr="004652CB" w:rsidRDefault="001E629F" w:rsidP="001E629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  <w:lang w:val="ru-RU"/>
        </w:rPr>
        <w:t>И</w:t>
      </w:r>
      <w:proofErr w:type="spellStart"/>
      <w:r w:rsidRPr="004652CB">
        <w:rPr>
          <w:sz w:val="28"/>
          <w:szCs w:val="28"/>
        </w:rPr>
        <w:t>ндекс</w:t>
      </w:r>
      <w:proofErr w:type="spellEnd"/>
      <w:r w:rsidRPr="004652CB">
        <w:rPr>
          <w:sz w:val="28"/>
          <w:szCs w:val="28"/>
        </w:rPr>
        <w:t xml:space="preserve"> производства продукции растениеводства в хозяйствах всех </w:t>
      </w:r>
      <w:proofErr w:type="gramStart"/>
      <w:r w:rsidRPr="004652CB">
        <w:rPr>
          <w:sz w:val="28"/>
          <w:szCs w:val="28"/>
        </w:rPr>
        <w:t>категорий  (</w:t>
      </w:r>
      <w:proofErr w:type="gramEnd"/>
      <w:r w:rsidRPr="004652CB">
        <w:rPr>
          <w:sz w:val="28"/>
          <w:szCs w:val="28"/>
        </w:rPr>
        <w:t xml:space="preserve">в сопоставимых ценах), составил </w:t>
      </w:r>
      <w:r w:rsidRPr="004652CB">
        <w:rPr>
          <w:sz w:val="28"/>
          <w:szCs w:val="28"/>
          <w:lang w:val="ru-RU"/>
        </w:rPr>
        <w:t>127,5</w:t>
      </w:r>
      <w:r w:rsidRPr="004652CB">
        <w:rPr>
          <w:sz w:val="28"/>
          <w:szCs w:val="28"/>
        </w:rPr>
        <w:t xml:space="preserve">% при плане </w:t>
      </w:r>
      <w:r w:rsidRPr="004652CB">
        <w:rPr>
          <w:sz w:val="28"/>
          <w:szCs w:val="28"/>
          <w:lang w:val="ru-RU"/>
        </w:rPr>
        <w:t xml:space="preserve">103, </w:t>
      </w:r>
      <w:r w:rsidRPr="004652CB">
        <w:rPr>
          <w:sz w:val="28"/>
          <w:szCs w:val="28"/>
        </w:rPr>
        <w:t xml:space="preserve"> </w:t>
      </w:r>
      <w:r w:rsidRPr="004652CB">
        <w:rPr>
          <w:sz w:val="28"/>
          <w:szCs w:val="28"/>
          <w:lang w:val="ru-RU"/>
        </w:rPr>
        <w:t>план выполнен на 126%. Индекс производства пищевых продуктов, включая напитки, и табака – 103,2%,</w:t>
      </w:r>
      <w:r w:rsidRPr="004652CB">
        <w:rPr>
          <w:sz w:val="28"/>
          <w:szCs w:val="28"/>
        </w:rPr>
        <w:t xml:space="preserve"> выше значения </w:t>
      </w:r>
      <w:r w:rsidRPr="004652CB">
        <w:rPr>
          <w:sz w:val="28"/>
          <w:szCs w:val="28"/>
          <w:lang w:val="ru-RU"/>
        </w:rPr>
        <w:t xml:space="preserve">прошлого года </w:t>
      </w:r>
      <w:r w:rsidRPr="004652CB">
        <w:rPr>
          <w:sz w:val="28"/>
          <w:szCs w:val="28"/>
        </w:rPr>
        <w:t xml:space="preserve">на </w:t>
      </w:r>
      <w:r w:rsidRPr="004652CB">
        <w:rPr>
          <w:sz w:val="28"/>
          <w:szCs w:val="28"/>
          <w:lang w:val="ru-RU"/>
        </w:rPr>
        <w:t>1,2</w:t>
      </w:r>
      <w:r w:rsidRPr="004652CB">
        <w:rPr>
          <w:sz w:val="28"/>
          <w:szCs w:val="28"/>
        </w:rPr>
        <w:t xml:space="preserve"> процентных пункта</w:t>
      </w:r>
      <w:r w:rsidRPr="004652CB">
        <w:rPr>
          <w:sz w:val="28"/>
          <w:szCs w:val="28"/>
          <w:lang w:val="ru-RU"/>
        </w:rPr>
        <w:t>.</w:t>
      </w:r>
    </w:p>
    <w:p w:rsidR="001E629F" w:rsidRPr="004652CB" w:rsidRDefault="001E629F" w:rsidP="001E629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В структуре производства сельскохозяйственной продукции района важную позицию занимает продукция животноводства (в </w:t>
      </w:r>
      <w:proofErr w:type="spellStart"/>
      <w:r w:rsidRPr="004652CB">
        <w:rPr>
          <w:sz w:val="28"/>
          <w:szCs w:val="28"/>
        </w:rPr>
        <w:t>т.ч</w:t>
      </w:r>
      <w:proofErr w:type="spellEnd"/>
      <w:r w:rsidRPr="004652CB">
        <w:rPr>
          <w:sz w:val="28"/>
          <w:szCs w:val="28"/>
        </w:rPr>
        <w:t xml:space="preserve">. птицеводства). В отчетном году произведено мяса в живом весе – 5,1 тыс. тонн (102,1% к прошлому году), молока – 14,4 тыс. тонн (101,4%), яйца – 104,1 тыс. штук (211,9%). </w:t>
      </w:r>
      <w:r w:rsidRPr="004652CB">
        <w:rPr>
          <w:bCs/>
          <w:iCs/>
          <w:sz w:val="28"/>
          <w:szCs w:val="28"/>
        </w:rPr>
        <w:t xml:space="preserve">Объем производства яйца увеличен на ОАО «Птицефабрика «Белокалитвинская» в 3 раза, так как предприятию удалось возобновить промышленное стадо кур-несушек. </w:t>
      </w:r>
      <w:r w:rsidRPr="004652CB">
        <w:rPr>
          <w:sz w:val="28"/>
          <w:szCs w:val="28"/>
        </w:rPr>
        <w:t>Сегодня предприятие производит мясо бройлеров и продолжает обновлять стадо кур-несушек для восстановления объемов производство яйца и выхода</w:t>
      </w:r>
      <w:r w:rsidRPr="004652CB">
        <w:rPr>
          <w:bCs/>
          <w:iCs/>
          <w:sz w:val="28"/>
          <w:szCs w:val="28"/>
        </w:rPr>
        <w:t xml:space="preserve"> на полную мощность производства яйца и мяса в будущем году, осуществляя бесперебойный процесс воспроизводства </w:t>
      </w:r>
      <w:proofErr w:type="spellStart"/>
      <w:r w:rsidRPr="004652CB">
        <w:rPr>
          <w:bCs/>
          <w:iCs/>
          <w:sz w:val="28"/>
          <w:szCs w:val="28"/>
        </w:rPr>
        <w:t>птицепоголовья</w:t>
      </w:r>
      <w:proofErr w:type="spellEnd"/>
      <w:r w:rsidRPr="004652CB">
        <w:rPr>
          <w:bCs/>
          <w:iCs/>
          <w:sz w:val="28"/>
          <w:szCs w:val="28"/>
        </w:rPr>
        <w:t xml:space="preserve">. </w:t>
      </w:r>
      <w:r w:rsidRPr="004652CB">
        <w:rPr>
          <w:sz w:val="28"/>
          <w:szCs w:val="28"/>
        </w:rPr>
        <w:t xml:space="preserve"> </w:t>
      </w:r>
    </w:p>
    <w:p w:rsidR="001E629F" w:rsidRPr="004652CB" w:rsidRDefault="001E629F" w:rsidP="001E629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  <w:lang w:eastAsia="ru-RU"/>
        </w:rPr>
        <w:t xml:space="preserve">Поголовье КРС </w:t>
      </w:r>
      <w:r w:rsidRPr="004652CB">
        <w:rPr>
          <w:sz w:val="28"/>
          <w:szCs w:val="28"/>
          <w:lang w:val="ru-RU" w:eastAsia="ru-RU"/>
        </w:rPr>
        <w:t>по сравнению с прошлым годом увеличено</w:t>
      </w:r>
      <w:r w:rsidRPr="004652CB">
        <w:rPr>
          <w:sz w:val="28"/>
          <w:szCs w:val="28"/>
          <w:lang w:eastAsia="ru-RU"/>
        </w:rPr>
        <w:t xml:space="preserve"> на </w:t>
      </w:r>
      <w:r w:rsidRPr="004652CB">
        <w:rPr>
          <w:sz w:val="28"/>
          <w:szCs w:val="28"/>
          <w:lang w:val="ru-RU" w:eastAsia="ru-RU"/>
        </w:rPr>
        <w:t>1,2%</w:t>
      </w:r>
      <w:r w:rsidRPr="004652CB">
        <w:rPr>
          <w:sz w:val="28"/>
          <w:szCs w:val="28"/>
          <w:lang w:eastAsia="ru-RU"/>
        </w:rPr>
        <w:t xml:space="preserve">, </w:t>
      </w:r>
      <w:r w:rsidRPr="004652CB">
        <w:rPr>
          <w:sz w:val="28"/>
          <w:szCs w:val="28"/>
          <w:lang w:val="ru-RU" w:eastAsia="ru-RU"/>
        </w:rPr>
        <w:t>поголовье птицы</w:t>
      </w:r>
      <w:r w:rsidRPr="004652CB">
        <w:rPr>
          <w:sz w:val="28"/>
          <w:szCs w:val="28"/>
          <w:lang w:eastAsia="ru-RU"/>
        </w:rPr>
        <w:t xml:space="preserve"> </w:t>
      </w:r>
      <w:r w:rsidRPr="004652CB">
        <w:rPr>
          <w:sz w:val="28"/>
          <w:szCs w:val="28"/>
          <w:lang w:val="ru-RU" w:eastAsia="ru-RU"/>
        </w:rPr>
        <w:t>выросло</w:t>
      </w:r>
      <w:r w:rsidRPr="004652CB">
        <w:rPr>
          <w:sz w:val="28"/>
          <w:szCs w:val="28"/>
          <w:lang w:eastAsia="ru-RU"/>
        </w:rPr>
        <w:t xml:space="preserve"> на </w:t>
      </w:r>
      <w:r w:rsidRPr="004652CB">
        <w:rPr>
          <w:sz w:val="28"/>
          <w:szCs w:val="28"/>
          <w:lang w:val="ru-RU" w:eastAsia="ru-RU"/>
        </w:rPr>
        <w:t>70,3</w:t>
      </w:r>
      <w:r w:rsidRPr="004652CB">
        <w:rPr>
          <w:sz w:val="28"/>
          <w:szCs w:val="28"/>
          <w:lang w:eastAsia="ru-RU"/>
        </w:rPr>
        <w:t>%.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Развитие животноводства</w:t>
      </w:r>
      <w:r w:rsidRPr="004652CB">
        <w:rPr>
          <w:b/>
          <w:sz w:val="28"/>
          <w:szCs w:val="28"/>
        </w:rPr>
        <w:t>,</w:t>
      </w:r>
      <w:r w:rsidRPr="004652CB">
        <w:rPr>
          <w:sz w:val="28"/>
          <w:szCs w:val="28"/>
        </w:rPr>
        <w:t xml:space="preserve"> а соответственно и</w:t>
      </w:r>
      <w:r w:rsidRPr="004652CB">
        <w:rPr>
          <w:b/>
          <w:sz w:val="28"/>
          <w:szCs w:val="28"/>
        </w:rPr>
        <w:t xml:space="preserve"> </w:t>
      </w:r>
      <w:r w:rsidRPr="004652CB">
        <w:rPr>
          <w:sz w:val="28"/>
          <w:szCs w:val="28"/>
        </w:rPr>
        <w:t>эффективность</w:t>
      </w:r>
      <w:r w:rsidRPr="004652CB">
        <w:rPr>
          <w:b/>
          <w:sz w:val="28"/>
          <w:szCs w:val="28"/>
        </w:rPr>
        <w:t xml:space="preserve"> </w:t>
      </w:r>
      <w:r w:rsidRPr="004652CB">
        <w:rPr>
          <w:sz w:val="28"/>
          <w:szCs w:val="28"/>
        </w:rPr>
        <w:t xml:space="preserve">реализации подпрограммы «Развитие </w:t>
      </w:r>
      <w:proofErr w:type="spellStart"/>
      <w:r w:rsidRPr="004652CB">
        <w:rPr>
          <w:sz w:val="28"/>
          <w:szCs w:val="28"/>
        </w:rPr>
        <w:t>подотрасли</w:t>
      </w:r>
      <w:proofErr w:type="spellEnd"/>
      <w:r w:rsidRPr="004652CB">
        <w:rPr>
          <w:sz w:val="28"/>
          <w:szCs w:val="28"/>
        </w:rPr>
        <w:t xml:space="preserve"> животноводства, переработки и реализации продукции животноводства» характеризуют показатели: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производство скота и птицы на убой в хозяйствах всех категорий (в живом весе) – 5,1 тыс. тонн, степень выполнения годового показателя 27,3%;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производство молока в хозяйствах всех категорий – 14,4, выполнение 85,7%;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маточное поголовье овец и коз в </w:t>
      </w:r>
      <w:proofErr w:type="spellStart"/>
      <w:r w:rsidRPr="004652CB">
        <w:rPr>
          <w:sz w:val="28"/>
          <w:szCs w:val="28"/>
        </w:rPr>
        <w:t>сельхозорганизациях</w:t>
      </w:r>
      <w:proofErr w:type="spellEnd"/>
      <w:r w:rsidRPr="004652CB">
        <w:rPr>
          <w:sz w:val="28"/>
          <w:szCs w:val="28"/>
        </w:rPr>
        <w:t>, крестьянских (фермерских) хозяйствах, включая индивидуальных предпринимателей – 0,7 тыс. голов, показатель выполнен на 100%;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proofErr w:type="gramStart"/>
      <w:r w:rsidRPr="004652CB">
        <w:rPr>
          <w:sz w:val="28"/>
          <w:szCs w:val="28"/>
        </w:rPr>
        <w:t>поголовье  КРС</w:t>
      </w:r>
      <w:proofErr w:type="gramEnd"/>
      <w:r w:rsidRPr="004652CB">
        <w:rPr>
          <w:sz w:val="28"/>
          <w:szCs w:val="28"/>
        </w:rPr>
        <w:t xml:space="preserve"> специализированных мясных пород и помесного скота, полученного от скрещивания со специализированными мясными породами, в </w:t>
      </w:r>
      <w:proofErr w:type="spellStart"/>
      <w:r w:rsidRPr="004652CB">
        <w:rPr>
          <w:sz w:val="28"/>
          <w:szCs w:val="28"/>
        </w:rPr>
        <w:t>сельхозорганизациях</w:t>
      </w:r>
      <w:proofErr w:type="spellEnd"/>
      <w:r w:rsidRPr="004652CB">
        <w:rPr>
          <w:sz w:val="28"/>
          <w:szCs w:val="28"/>
        </w:rPr>
        <w:t>, КФХ, включая индивидуальных предпринимателей – 1,78 тыс. голов, это 100% к плану.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lastRenderedPageBreak/>
        <w:t xml:space="preserve">Индекс производства продукции животноводства в хозяйствах всех </w:t>
      </w:r>
      <w:proofErr w:type="gramStart"/>
      <w:r w:rsidRPr="004652CB">
        <w:rPr>
          <w:sz w:val="28"/>
          <w:szCs w:val="28"/>
        </w:rPr>
        <w:t>категорий  (</w:t>
      </w:r>
      <w:proofErr w:type="gramEnd"/>
      <w:r w:rsidRPr="004652CB">
        <w:rPr>
          <w:sz w:val="28"/>
          <w:szCs w:val="28"/>
        </w:rPr>
        <w:t>в сопоставимых ценах) составил 135,3%, выполнение плана на 130,3%.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На поддержку отрасли </w:t>
      </w:r>
      <w:r w:rsidRPr="001E629F">
        <w:rPr>
          <w:sz w:val="28"/>
          <w:szCs w:val="28"/>
        </w:rPr>
        <w:t>животноводства</w:t>
      </w:r>
      <w:r w:rsidRPr="004652CB">
        <w:rPr>
          <w:sz w:val="28"/>
          <w:szCs w:val="28"/>
        </w:rPr>
        <w:t xml:space="preserve"> направлено 4675,3 тыс. рублей, в том числе из федерального бюджета – 4110,2 тыс. рублей, из областного бюджета – 565,1 тыс. рублей, из них: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proofErr w:type="gramStart"/>
      <w:r w:rsidRPr="004652CB">
        <w:rPr>
          <w:sz w:val="28"/>
          <w:szCs w:val="28"/>
        </w:rPr>
        <w:t>субсидию  на</w:t>
      </w:r>
      <w:proofErr w:type="gramEnd"/>
      <w:r w:rsidRPr="004652CB">
        <w:rPr>
          <w:sz w:val="28"/>
          <w:szCs w:val="28"/>
        </w:rPr>
        <w:t xml:space="preserve"> возмещение расходов, связанных с поддержкой племенного крупного рогатого скота мясного направления получил </w:t>
      </w:r>
      <w:r w:rsidR="00B93D38">
        <w:rPr>
          <w:sz w:val="28"/>
          <w:szCs w:val="28"/>
        </w:rPr>
        <w:t xml:space="preserve">                                                                          </w:t>
      </w:r>
      <w:r w:rsidRPr="004652CB">
        <w:rPr>
          <w:sz w:val="28"/>
          <w:szCs w:val="28"/>
        </w:rPr>
        <w:t xml:space="preserve">1 </w:t>
      </w:r>
      <w:proofErr w:type="spellStart"/>
      <w:r w:rsidRPr="004652CB">
        <w:rPr>
          <w:sz w:val="28"/>
          <w:szCs w:val="28"/>
        </w:rPr>
        <w:t>сельхозтоваропроизводитель</w:t>
      </w:r>
      <w:proofErr w:type="spellEnd"/>
      <w:r w:rsidRPr="004652CB">
        <w:rPr>
          <w:sz w:val="28"/>
          <w:szCs w:val="28"/>
        </w:rPr>
        <w:t xml:space="preserve"> на сумму 1051,4 тыс. рублей, в том числе из федерального бюджета – 963,1 тыс. рублей, из областного бюджета – 88,3 тыс. рублей;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субсидия на приобретение альтернативных свиноводству видов животных и птицы – 1 получатель на сумму 67,9 тыс. рублей, в том числе из федерального бюджета – 62,4 тыс. рублей, из областного бюджета – 5,5 тыс. рублей;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субсидия на возмещение части затрат сельскохозяйственных товаропроизводителей на 1 литр (кг) реализованного товарного молока получена </w:t>
      </w:r>
      <w:r w:rsidR="00B93D38">
        <w:rPr>
          <w:sz w:val="28"/>
          <w:szCs w:val="28"/>
        </w:rPr>
        <w:t xml:space="preserve">                      </w:t>
      </w:r>
      <w:r w:rsidRPr="004652CB">
        <w:rPr>
          <w:sz w:val="28"/>
          <w:szCs w:val="28"/>
        </w:rPr>
        <w:t>1 получателем на сумму 198,8 тыс. рублей, в том числе из федерального бюджета – 182,1 тыс. рублей, из областного бюджета – 16,7 тыс. рублей;</w:t>
      </w:r>
    </w:p>
    <w:p w:rsidR="001E629F" w:rsidRPr="004652CB" w:rsidRDefault="001E629F" w:rsidP="001E629F">
      <w:pPr>
        <w:ind w:firstLine="709"/>
        <w:jc w:val="both"/>
        <w:rPr>
          <w:color w:val="FF0000"/>
          <w:sz w:val="28"/>
          <w:szCs w:val="28"/>
        </w:rPr>
      </w:pPr>
      <w:r w:rsidRPr="004652CB">
        <w:rPr>
          <w:sz w:val="28"/>
          <w:szCs w:val="28"/>
        </w:rPr>
        <w:t xml:space="preserve">возмещение процентной ставки по кредитам до 1 года – 3357,2 тыс. рублей, 1 </w:t>
      </w:r>
      <w:proofErr w:type="gramStart"/>
      <w:r w:rsidRPr="004652CB">
        <w:rPr>
          <w:sz w:val="28"/>
          <w:szCs w:val="28"/>
        </w:rPr>
        <w:t>получатель,  в</w:t>
      </w:r>
      <w:proofErr w:type="gramEnd"/>
      <w:r w:rsidRPr="004652CB">
        <w:rPr>
          <w:sz w:val="28"/>
          <w:szCs w:val="28"/>
        </w:rPr>
        <w:t xml:space="preserve"> том числе из федерального бюджета – 2902,6 тыс. рублей, из областного бюджета – 454,6 тыс. рублей.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Реализацию подпрограммы «Развитие кооперации, малого и среднего предпринимательства на селе» характеризуют показатели: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количество подготовленных проектов крестьянских (фермерских) хозяйств, начинающих фермеров по созданию и развитию своих хозяйств с помощью государственной поддержки – 2 ед. (40% к плану);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количество подготовленных проектов по строительству или реконструкции семейных животноводческих ферм - 0 ед. (</w:t>
      </w:r>
      <w:proofErr w:type="gramStart"/>
      <w:r w:rsidRPr="004652CB">
        <w:rPr>
          <w:sz w:val="28"/>
          <w:szCs w:val="28"/>
        </w:rPr>
        <w:t>по  плану</w:t>
      </w:r>
      <w:proofErr w:type="gramEnd"/>
      <w:r w:rsidRPr="004652CB">
        <w:rPr>
          <w:sz w:val="28"/>
          <w:szCs w:val="28"/>
        </w:rPr>
        <w:t xml:space="preserve"> – 1 </w:t>
      </w:r>
      <w:proofErr w:type="spellStart"/>
      <w:r w:rsidRPr="004652CB">
        <w:rPr>
          <w:sz w:val="28"/>
          <w:szCs w:val="28"/>
        </w:rPr>
        <w:t>ед</w:t>
      </w:r>
      <w:proofErr w:type="spellEnd"/>
      <w:r w:rsidRPr="004652CB">
        <w:rPr>
          <w:sz w:val="28"/>
          <w:szCs w:val="28"/>
        </w:rPr>
        <w:t>);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площадь земельных участков, оформленных в собственность крестьянскими (фермерскими) </w:t>
      </w:r>
      <w:proofErr w:type="gramStart"/>
      <w:r w:rsidRPr="004652CB">
        <w:rPr>
          <w:sz w:val="28"/>
          <w:szCs w:val="28"/>
        </w:rPr>
        <w:t>хозяйствами  -</w:t>
      </w:r>
      <w:proofErr w:type="gramEnd"/>
      <w:r w:rsidRPr="004652CB">
        <w:rPr>
          <w:sz w:val="28"/>
          <w:szCs w:val="28"/>
        </w:rPr>
        <w:t xml:space="preserve"> 156 га, это 222,9% к плану;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удельный вес работающих сельскохозяйственных потребительских кооперативов (в % к общему числу зарегистрированных кооперативов), всех видов – 100%, что составляет 100% к плану.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1E629F">
        <w:rPr>
          <w:sz w:val="28"/>
          <w:szCs w:val="28"/>
        </w:rPr>
        <w:t xml:space="preserve"> На поддержку кооперации, малого и среднего предпринимательства на</w:t>
      </w:r>
      <w:r w:rsidRPr="004652CB">
        <w:rPr>
          <w:sz w:val="28"/>
          <w:szCs w:val="28"/>
        </w:rPr>
        <w:t xml:space="preserve"> селе направлено 3109,9 тыс. рублей, в том числе из федерального бюджета – 2851,1 тыс. рублей, из областного бюджета – 258,8 тыс. рублей, из них: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субсидии на уплату процентов по кредитам малыми формами хозяйствования получили 9 </w:t>
      </w:r>
      <w:proofErr w:type="spellStart"/>
      <w:r w:rsidRPr="004652CB">
        <w:rPr>
          <w:sz w:val="28"/>
          <w:szCs w:val="28"/>
        </w:rPr>
        <w:t>сельхозтоваропроизводителя</w:t>
      </w:r>
      <w:proofErr w:type="spellEnd"/>
      <w:r w:rsidRPr="004652CB">
        <w:rPr>
          <w:sz w:val="28"/>
          <w:szCs w:val="28"/>
        </w:rPr>
        <w:t xml:space="preserve"> на сумму 124,9 тыс. рублей, в том числе из федерального бюджета – 116,8 тыс. рублей, из областного бюджета – 8,1 тыс. рублей;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грант начинающим фермерам на создание и развитие крестьянского (фермерского) хозяйства - 2 получателя на сумму 2985,0 тыс. рублей, в том числе из федерального бюджета – 2734,3 тыс. рублей, из областного бюджета – 250,7 тыс. рублей.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Реализацию подпрограммы «Техническая и технологическая модернизация, инновационное развитие» характеризуют показатель:</w:t>
      </w:r>
    </w:p>
    <w:p w:rsidR="001E629F" w:rsidRPr="004652CB" w:rsidRDefault="001E629F" w:rsidP="001E629F">
      <w:pPr>
        <w:ind w:firstLine="709"/>
        <w:jc w:val="both"/>
        <w:rPr>
          <w:sz w:val="28"/>
          <w:szCs w:val="28"/>
        </w:rPr>
      </w:pPr>
      <w:r w:rsidRPr="001E629F">
        <w:rPr>
          <w:sz w:val="28"/>
          <w:szCs w:val="28"/>
        </w:rPr>
        <w:t>индекс физического объема инвестиций в основной капитал сельского</w:t>
      </w:r>
      <w:r w:rsidRPr="004652CB">
        <w:rPr>
          <w:sz w:val="28"/>
          <w:szCs w:val="28"/>
        </w:rPr>
        <w:t xml:space="preserve"> хозяйства составил 152,1%, выполнение плана 145,8%, повышение к уровню </w:t>
      </w:r>
      <w:r w:rsidRPr="004652CB">
        <w:rPr>
          <w:sz w:val="28"/>
          <w:szCs w:val="28"/>
        </w:rPr>
        <w:lastRenderedPageBreak/>
        <w:t xml:space="preserve">прошлого года составило 65,8 процентных пункта. В 2016 году сельхозпредприятиями инвестировано на приобретение основных средств 171,6 млн. рублей. Приобретено 15 тракторов, 7 комбайнов и </w:t>
      </w:r>
      <w:proofErr w:type="gramStart"/>
      <w:r w:rsidRPr="004652CB">
        <w:rPr>
          <w:sz w:val="28"/>
          <w:szCs w:val="28"/>
        </w:rPr>
        <w:t>прочая сельскохозяйственная техника</w:t>
      </w:r>
      <w:proofErr w:type="gramEnd"/>
      <w:r w:rsidRPr="004652CB">
        <w:rPr>
          <w:sz w:val="28"/>
          <w:szCs w:val="28"/>
        </w:rPr>
        <w:t xml:space="preserve"> и оборудование.</w:t>
      </w:r>
    </w:p>
    <w:p w:rsidR="001E629F" w:rsidRPr="004652CB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color w:val="FF0000"/>
          <w:sz w:val="28"/>
          <w:szCs w:val="28"/>
        </w:rPr>
        <w:tab/>
      </w:r>
      <w:r w:rsidRPr="004652CB">
        <w:rPr>
          <w:sz w:val="28"/>
          <w:szCs w:val="28"/>
        </w:rPr>
        <w:t xml:space="preserve">По данному направлению выделено субсидий из всех уровней </w:t>
      </w:r>
      <w:proofErr w:type="gramStart"/>
      <w:r w:rsidRPr="004652CB">
        <w:rPr>
          <w:sz w:val="28"/>
          <w:szCs w:val="28"/>
        </w:rPr>
        <w:t>бюджета  9426</w:t>
      </w:r>
      <w:proofErr w:type="gramEnd"/>
      <w:r w:rsidRPr="004652CB">
        <w:rPr>
          <w:sz w:val="28"/>
          <w:szCs w:val="28"/>
        </w:rPr>
        <w:t>,4 тыс. рублей, в том числе из федерального бюджета – 5219,2 тыс. рублей,  из областного бюджета – 4207,2 тыс. рублей, их них:</w:t>
      </w:r>
      <w:r w:rsidRPr="004652CB">
        <w:rPr>
          <w:sz w:val="28"/>
          <w:szCs w:val="28"/>
        </w:rPr>
        <w:tab/>
      </w:r>
    </w:p>
    <w:p w:rsidR="001E629F" w:rsidRPr="004652CB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sz w:val="28"/>
          <w:szCs w:val="28"/>
        </w:rPr>
        <w:tab/>
        <w:t>субсидированием части процентной ставки по инвестиционным кредитам в сумме 7155,5 тыс. рублей воспользовалось – 7 сельскохозяйственных предприятий, в том числе из федерального бюджета – 5219,2 тыс. рублей, из областного бюджета – 1936,3 тыс. рублей;</w:t>
      </w:r>
    </w:p>
    <w:p w:rsidR="001E629F" w:rsidRPr="004652CB" w:rsidRDefault="001E629F" w:rsidP="001E629F">
      <w:pPr>
        <w:tabs>
          <w:tab w:val="left" w:pos="720"/>
        </w:tabs>
        <w:jc w:val="both"/>
        <w:rPr>
          <w:bCs/>
          <w:sz w:val="28"/>
          <w:szCs w:val="28"/>
        </w:rPr>
      </w:pPr>
      <w:r w:rsidRPr="004652CB">
        <w:rPr>
          <w:sz w:val="28"/>
          <w:szCs w:val="28"/>
        </w:rPr>
        <w:tab/>
        <w:t xml:space="preserve">субсидии на возмещение </w:t>
      </w:r>
      <w:r w:rsidRPr="004652CB">
        <w:rPr>
          <w:bCs/>
          <w:sz w:val="28"/>
          <w:szCs w:val="28"/>
        </w:rPr>
        <w:t xml:space="preserve">части затрат на приобретение сельскохозяйственной </w:t>
      </w:r>
      <w:proofErr w:type="gramStart"/>
      <w:r w:rsidRPr="004652CB">
        <w:rPr>
          <w:bCs/>
          <w:sz w:val="28"/>
          <w:szCs w:val="28"/>
        </w:rPr>
        <w:t>техники,  произведенной</w:t>
      </w:r>
      <w:proofErr w:type="gramEnd"/>
      <w:r w:rsidRPr="004652CB">
        <w:rPr>
          <w:bCs/>
          <w:sz w:val="28"/>
          <w:szCs w:val="28"/>
        </w:rPr>
        <w:t xml:space="preserve"> в Ростовской области получили </w:t>
      </w:r>
      <w:r w:rsidR="00B93D38">
        <w:rPr>
          <w:bCs/>
          <w:sz w:val="28"/>
          <w:szCs w:val="28"/>
        </w:rPr>
        <w:t xml:space="preserve">                      </w:t>
      </w:r>
      <w:r w:rsidRPr="004652CB">
        <w:rPr>
          <w:bCs/>
          <w:sz w:val="28"/>
          <w:szCs w:val="28"/>
        </w:rPr>
        <w:t xml:space="preserve">2 </w:t>
      </w:r>
      <w:proofErr w:type="spellStart"/>
      <w:r w:rsidRPr="004652CB">
        <w:rPr>
          <w:bCs/>
          <w:sz w:val="28"/>
          <w:szCs w:val="28"/>
        </w:rPr>
        <w:t>сельхозтоваропроизводителя</w:t>
      </w:r>
      <w:proofErr w:type="spellEnd"/>
      <w:r w:rsidRPr="004652CB">
        <w:rPr>
          <w:bCs/>
          <w:sz w:val="28"/>
          <w:szCs w:val="28"/>
        </w:rPr>
        <w:t xml:space="preserve"> за счет средств областного бюджета 1973,7  тыс. рублей;</w:t>
      </w:r>
    </w:p>
    <w:p w:rsidR="001E629F" w:rsidRPr="004652CB" w:rsidRDefault="001E629F" w:rsidP="001E629F">
      <w:pPr>
        <w:tabs>
          <w:tab w:val="left" w:pos="720"/>
        </w:tabs>
        <w:jc w:val="both"/>
        <w:rPr>
          <w:bCs/>
          <w:sz w:val="28"/>
          <w:szCs w:val="28"/>
        </w:rPr>
      </w:pPr>
      <w:r w:rsidRPr="004652CB">
        <w:rPr>
          <w:bCs/>
          <w:sz w:val="28"/>
          <w:szCs w:val="28"/>
        </w:rPr>
        <w:tab/>
        <w:t xml:space="preserve">субсидия на возмещение части затрат на приобретение технологического оборудования, </w:t>
      </w:r>
      <w:proofErr w:type="spellStart"/>
      <w:r w:rsidRPr="004652CB">
        <w:rPr>
          <w:bCs/>
          <w:sz w:val="28"/>
          <w:szCs w:val="28"/>
        </w:rPr>
        <w:t>спецавтотранспорта</w:t>
      </w:r>
      <w:proofErr w:type="spellEnd"/>
      <w:r w:rsidRPr="004652CB">
        <w:rPr>
          <w:bCs/>
          <w:sz w:val="28"/>
          <w:szCs w:val="28"/>
        </w:rPr>
        <w:t xml:space="preserve"> для переработки (хлеб) выплачена </w:t>
      </w:r>
      <w:r w:rsidR="00B93D38">
        <w:rPr>
          <w:bCs/>
          <w:sz w:val="28"/>
          <w:szCs w:val="28"/>
        </w:rPr>
        <w:t xml:space="preserve">                                        </w:t>
      </w:r>
      <w:r w:rsidRPr="004652CB">
        <w:rPr>
          <w:bCs/>
          <w:sz w:val="28"/>
          <w:szCs w:val="28"/>
        </w:rPr>
        <w:t>1 получателю за счет областного бюджета на сумму 297,2 тыс. рублей.</w:t>
      </w:r>
    </w:p>
    <w:p w:rsidR="001E629F" w:rsidRPr="004652CB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bCs/>
          <w:color w:val="FF0000"/>
          <w:sz w:val="28"/>
          <w:szCs w:val="28"/>
        </w:rPr>
        <w:tab/>
      </w:r>
      <w:r w:rsidRPr="004652CB">
        <w:rPr>
          <w:sz w:val="28"/>
          <w:szCs w:val="28"/>
        </w:rPr>
        <w:t xml:space="preserve">В рамках подпрограммы «Устойчивое развитие сельских территорий Ростовской области на 2014 – 2017 годы и на период до 2020 года» улучшили свои жилищные условия 2 семьи, проживающих в сельской местности, в том числе </w:t>
      </w:r>
      <w:r w:rsidR="00B93D38">
        <w:rPr>
          <w:sz w:val="28"/>
          <w:szCs w:val="28"/>
        </w:rPr>
        <w:t xml:space="preserve">                         </w:t>
      </w:r>
      <w:r w:rsidRPr="004652CB">
        <w:rPr>
          <w:sz w:val="28"/>
          <w:szCs w:val="28"/>
        </w:rPr>
        <w:t xml:space="preserve">1 молодая семья и 1 гражданин, проживающих на селе. Приобретено (построено) 288,9 тыс. кв. м жилья, что составляет 51,6% от целевого показателя. </w:t>
      </w:r>
    </w:p>
    <w:p w:rsidR="001E629F" w:rsidRPr="004652CB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sz w:val="28"/>
          <w:szCs w:val="28"/>
        </w:rPr>
        <w:tab/>
        <w:t>Из всех уровней бюджета на эти цели выделено 2283,1 тыс. рублей, в том числе за счет федерального бюджета – 861,9 тыс. рублей, областного – 1365,4 тыс. рублей, местного – 55,8 тыс. рублей.</w:t>
      </w:r>
    </w:p>
    <w:p w:rsidR="001E629F" w:rsidRPr="004652CB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sz w:val="28"/>
          <w:szCs w:val="28"/>
        </w:rPr>
        <w:tab/>
        <w:t xml:space="preserve">На реконструкцию сетей водоснабжения пос. Коксовый Коксовского сельского поселения Белокалитвинского района Ростовской области инвестировано 104118,1 тыс. рублей, в том числе за счет областного бюджета – 97871,0 тыс. рублей, местного – 6247,1 тыс. рублей. </w:t>
      </w:r>
    </w:p>
    <w:p w:rsidR="001E629F" w:rsidRPr="008D176A" w:rsidRDefault="001E629F" w:rsidP="001E629F">
      <w:pPr>
        <w:tabs>
          <w:tab w:val="left" w:pos="720"/>
        </w:tabs>
        <w:jc w:val="both"/>
        <w:rPr>
          <w:sz w:val="28"/>
          <w:szCs w:val="28"/>
        </w:rPr>
      </w:pPr>
      <w:r w:rsidRPr="004652CB">
        <w:rPr>
          <w:sz w:val="28"/>
          <w:szCs w:val="28"/>
        </w:rPr>
        <w:tab/>
        <w:t>Всего по подпрограмме «Устойчивое развитие сельских территорий Ростовской области на 2014 – 2017 годы и на период до 2020 года» профинансировано 106401,2 тыс. рублей, в том числе за счет федерального бюджета – 861,9 тыс. рублей, областного – 99236,4 тыс. рублей, местного – 6302,9 тыс. рублей.</w:t>
      </w:r>
    </w:p>
    <w:p w:rsidR="001E629F" w:rsidRPr="004652CB" w:rsidRDefault="001E629F" w:rsidP="001E629F">
      <w:pPr>
        <w:ind w:firstLine="708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С учетом вышеизложенного можно сделать выводы, что большая часть целевых показателей муниципальной Программы развития сельского хозяйства выполнены, показатели по животноводству и пищевой промышленности не исполнены в связи со сложным финансовым состоянием ОАО «Птицефабрика Белокалитвинская», где разработан план по выходу на безубыточный уровень работы.</w:t>
      </w:r>
    </w:p>
    <w:p w:rsidR="001E629F" w:rsidRPr="00B34254" w:rsidRDefault="001E629F" w:rsidP="001E629F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1E629F" w:rsidRPr="004652CB" w:rsidRDefault="001E629F" w:rsidP="001E629F">
      <w:pPr>
        <w:ind w:firstLine="708"/>
        <w:jc w:val="center"/>
        <w:rPr>
          <w:sz w:val="28"/>
          <w:szCs w:val="28"/>
        </w:rPr>
      </w:pPr>
      <w:r w:rsidRPr="004652CB">
        <w:rPr>
          <w:sz w:val="28"/>
          <w:szCs w:val="28"/>
        </w:rPr>
        <w:t>Раздел 2. Сведения об использовании бюджетных и внебюджетных средствах при реализации Программы.</w:t>
      </w:r>
    </w:p>
    <w:p w:rsidR="001E629F" w:rsidRPr="004652CB" w:rsidRDefault="001E629F" w:rsidP="001E629F">
      <w:pPr>
        <w:ind w:firstLine="708"/>
        <w:jc w:val="center"/>
        <w:rPr>
          <w:sz w:val="28"/>
          <w:szCs w:val="28"/>
        </w:rPr>
      </w:pPr>
    </w:p>
    <w:p w:rsidR="001E629F" w:rsidRDefault="001E629F" w:rsidP="001E629F">
      <w:pPr>
        <w:ind w:firstLine="708"/>
        <w:jc w:val="both"/>
        <w:rPr>
          <w:sz w:val="28"/>
          <w:szCs w:val="28"/>
        </w:rPr>
        <w:sectPr w:rsidR="001E629F" w:rsidSect="001E629F">
          <w:headerReference w:type="even" r:id="rId9"/>
          <w:footerReference w:type="even" r:id="rId10"/>
          <w:footerReference w:type="default" r:id="rId11"/>
          <w:pgSz w:w="11906" w:h="16838"/>
          <w:pgMar w:top="709" w:right="707" w:bottom="284" w:left="1304" w:header="709" w:footer="408" w:gutter="0"/>
          <w:cols w:space="708"/>
          <w:titlePg/>
          <w:docGrid w:linePitch="360"/>
        </w:sectPr>
      </w:pPr>
      <w:r w:rsidRPr="004652CB">
        <w:rPr>
          <w:sz w:val="28"/>
          <w:szCs w:val="28"/>
        </w:rPr>
        <w:t>Сведения об использовании бюджетных и внебюджетных средствах при реализации Программы содержатся в таблице 1.</w:t>
      </w:r>
    </w:p>
    <w:p w:rsidR="001E629F" w:rsidRPr="00CB3A16" w:rsidRDefault="001E629F" w:rsidP="001E629F">
      <w:pPr>
        <w:ind w:firstLine="540"/>
        <w:jc w:val="right"/>
        <w:rPr>
          <w:sz w:val="28"/>
          <w:szCs w:val="28"/>
        </w:rPr>
      </w:pPr>
      <w:r w:rsidRPr="00CB3A16">
        <w:rPr>
          <w:sz w:val="28"/>
          <w:szCs w:val="28"/>
        </w:rPr>
        <w:lastRenderedPageBreak/>
        <w:t>Таблица 1</w:t>
      </w:r>
    </w:p>
    <w:p w:rsidR="001E629F" w:rsidRPr="00CB3A16" w:rsidRDefault="001E629F" w:rsidP="001E629F">
      <w:pPr>
        <w:ind w:firstLine="540"/>
        <w:jc w:val="center"/>
        <w:rPr>
          <w:color w:val="FF0000"/>
          <w:sz w:val="28"/>
          <w:szCs w:val="28"/>
        </w:rPr>
      </w:pPr>
    </w:p>
    <w:tbl>
      <w:tblPr>
        <w:tblW w:w="1505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5670"/>
        <w:gridCol w:w="2552"/>
        <w:gridCol w:w="2268"/>
        <w:gridCol w:w="2126"/>
      </w:tblGrid>
      <w:tr w:rsidR="001E629F" w:rsidRPr="00CB3A16" w:rsidTr="00370E7A">
        <w:trPr>
          <w:trHeight w:val="1104"/>
        </w:trPr>
        <w:tc>
          <w:tcPr>
            <w:tcW w:w="2442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670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552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CB3A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3A16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CB3A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расходов,.</w:t>
            </w:r>
            <w:proofErr w:type="gramEnd"/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Программой на 2016 год, тыс. руб.</w:t>
            </w:r>
          </w:p>
        </w:tc>
        <w:tc>
          <w:tcPr>
            <w:tcW w:w="2126" w:type="dxa"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расходы, тыс. руб.</w:t>
            </w:r>
          </w:p>
        </w:tc>
      </w:tr>
      <w:tr w:rsidR="001E629F" w:rsidRPr="00CB3A16" w:rsidTr="00370E7A">
        <w:tc>
          <w:tcPr>
            <w:tcW w:w="2442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1E629F" w:rsidRPr="00CB3A16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29F" w:rsidRPr="00CB3A16" w:rsidTr="00370E7A">
        <w:trPr>
          <w:trHeight w:val="290"/>
        </w:trPr>
        <w:tc>
          <w:tcPr>
            <w:tcW w:w="2442" w:type="dxa"/>
            <w:vMerge w:val="restart"/>
            <w:hideMark/>
          </w:tcPr>
          <w:p w:rsidR="001E629F" w:rsidRPr="00CB3A16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Белокалитвинского района       </w:t>
            </w:r>
          </w:p>
        </w:tc>
        <w:tc>
          <w:tcPr>
            <w:tcW w:w="5670" w:type="dxa"/>
            <w:vMerge w:val="restart"/>
            <w:hideMark/>
          </w:tcPr>
          <w:p w:rsidR="001E629F" w:rsidRPr="00CB3A16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Белокалитвинском районе»</w:t>
            </w:r>
          </w:p>
        </w:tc>
        <w:tc>
          <w:tcPr>
            <w:tcW w:w="2552" w:type="dxa"/>
            <w:hideMark/>
          </w:tcPr>
          <w:p w:rsidR="001E629F" w:rsidRPr="00CB3A16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hideMark/>
          </w:tcPr>
          <w:p w:rsidR="001E629F" w:rsidRPr="00CB3A16" w:rsidRDefault="001E629F" w:rsidP="00370E7A">
            <w:pPr>
              <w:jc w:val="center"/>
              <w:rPr>
                <w:bCs/>
              </w:rPr>
            </w:pPr>
            <w:r w:rsidRPr="00CB3A16">
              <w:rPr>
                <w:bCs/>
              </w:rPr>
              <w:t>141815,6</w:t>
            </w:r>
          </w:p>
        </w:tc>
        <w:tc>
          <w:tcPr>
            <w:tcW w:w="2126" w:type="dxa"/>
            <w:hideMark/>
          </w:tcPr>
          <w:p w:rsidR="001E629F" w:rsidRPr="00CB3A16" w:rsidRDefault="001E629F" w:rsidP="00370E7A">
            <w:pPr>
              <w:jc w:val="center"/>
              <w:rPr>
                <w:bCs/>
              </w:rPr>
            </w:pPr>
            <w:r w:rsidRPr="00CB3A16">
              <w:rPr>
                <w:bCs/>
              </w:rPr>
              <w:t>141409,6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101699,1</w:t>
            </w:r>
          </w:p>
        </w:tc>
        <w:tc>
          <w:tcPr>
            <w:tcW w:w="2126" w:type="dxa"/>
            <w:hideMark/>
          </w:tcPr>
          <w:p w:rsidR="001E629F" w:rsidRPr="00B34254" w:rsidRDefault="001E629F" w:rsidP="00370E7A">
            <w:pPr>
              <w:jc w:val="center"/>
              <w:rPr>
                <w:bCs/>
                <w:highlight w:val="yellow"/>
              </w:rPr>
            </w:pPr>
            <w:r w:rsidRPr="00CB3A16">
              <w:rPr>
                <w:bCs/>
              </w:rPr>
              <w:t>101699,1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29324,6</w:t>
            </w:r>
          </w:p>
        </w:tc>
        <w:tc>
          <w:tcPr>
            <w:tcW w:w="2126" w:type="dxa"/>
          </w:tcPr>
          <w:p w:rsidR="001E629F" w:rsidRPr="00B34254" w:rsidRDefault="001E629F" w:rsidP="00370E7A">
            <w:pPr>
              <w:jc w:val="center"/>
              <w:rPr>
                <w:bCs/>
                <w:highlight w:val="yellow"/>
              </w:rPr>
            </w:pPr>
            <w:r w:rsidRPr="00CB3A16">
              <w:rPr>
                <w:bCs/>
              </w:rPr>
              <w:t>28918,6</w:t>
            </w:r>
          </w:p>
        </w:tc>
      </w:tr>
      <w:tr w:rsidR="001E629F" w:rsidRPr="00B34254" w:rsidTr="00370E7A">
        <w:trPr>
          <w:trHeight w:val="301"/>
        </w:trPr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6302,9</w:t>
            </w:r>
          </w:p>
        </w:tc>
        <w:tc>
          <w:tcPr>
            <w:tcW w:w="2126" w:type="dxa"/>
          </w:tcPr>
          <w:p w:rsidR="001E629F" w:rsidRPr="00B34254" w:rsidRDefault="001E629F" w:rsidP="00370E7A">
            <w:pPr>
              <w:jc w:val="center"/>
              <w:rPr>
                <w:bCs/>
                <w:highlight w:val="yellow"/>
              </w:rPr>
            </w:pPr>
            <w:r w:rsidRPr="00CB3A16">
              <w:rPr>
                <w:bCs/>
              </w:rPr>
              <w:t>6302,9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hideMark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4489,0</w:t>
            </w:r>
          </w:p>
        </w:tc>
        <w:tc>
          <w:tcPr>
            <w:tcW w:w="2126" w:type="dxa"/>
            <w:hideMark/>
          </w:tcPr>
          <w:p w:rsidR="001E629F" w:rsidRPr="00B34254" w:rsidRDefault="001E629F" w:rsidP="00370E7A">
            <w:pPr>
              <w:jc w:val="center"/>
              <w:rPr>
                <w:bCs/>
                <w:highlight w:val="yellow"/>
              </w:rPr>
            </w:pPr>
            <w:r w:rsidRPr="00CB3A16">
              <w:rPr>
                <w:bCs/>
              </w:rPr>
              <w:t>4489,0</w:t>
            </w:r>
          </w:p>
        </w:tc>
      </w:tr>
      <w:tr w:rsidR="001E629F" w:rsidRPr="00B34254" w:rsidTr="00370E7A"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652CB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4652CB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29318,1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29318,0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2462,7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2462,7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26855,4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26855,3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29318,1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29318,0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2462,7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2462,7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26855,4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26855,3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652CB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4652CB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сельскохозяйственным товаропроизводителям на компенсацию части затрат </w:t>
            </w:r>
            <w:r w:rsidRPr="00465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содержание поголовья овец, ярок старше одного </w:t>
            </w:r>
            <w:proofErr w:type="gramStart"/>
            <w:r w:rsidRPr="004652CB">
              <w:rPr>
                <w:rFonts w:ascii="Times New Roman" w:hAnsi="Times New Roman"/>
                <w:sz w:val="24"/>
                <w:szCs w:val="24"/>
              </w:rPr>
              <w:t>года  и</w:t>
            </w:r>
            <w:proofErr w:type="gramEnd"/>
            <w:r w:rsidRPr="004652CB">
              <w:rPr>
                <w:rFonts w:ascii="Times New Roman" w:hAnsi="Times New Roman"/>
                <w:sz w:val="24"/>
                <w:szCs w:val="24"/>
              </w:rPr>
              <w:t xml:space="preserve"> коз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>Развитие кооперации, малого и среднего предпринимательства на селе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 w:val="restart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5670" w:type="dxa"/>
            <w:vMerge w:val="restart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/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552" w:type="dxa"/>
            <w:vAlign w:val="center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110890,3</w:t>
            </w:r>
          </w:p>
        </w:tc>
        <w:tc>
          <w:tcPr>
            <w:tcW w:w="2126" w:type="dxa"/>
            <w:vAlign w:val="bottom"/>
            <w:hideMark/>
          </w:tcPr>
          <w:p w:rsidR="001E629F" w:rsidRPr="00737B7A" w:rsidRDefault="001E629F" w:rsidP="00370E7A">
            <w:pPr>
              <w:jc w:val="center"/>
              <w:rPr>
                <w:bCs/>
              </w:rPr>
            </w:pPr>
            <w:r w:rsidRPr="00737B7A">
              <w:rPr>
                <w:bCs/>
              </w:rPr>
              <w:t>110890,3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vAlign w:val="bottom"/>
            <w:hideMark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99236,4</w:t>
            </w:r>
          </w:p>
        </w:tc>
        <w:tc>
          <w:tcPr>
            <w:tcW w:w="2126" w:type="dxa"/>
            <w:vAlign w:val="bottom"/>
            <w:hideMark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99236,4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862,0</w:t>
            </w:r>
          </w:p>
        </w:tc>
        <w:tc>
          <w:tcPr>
            <w:tcW w:w="2126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862,0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6302,9</w:t>
            </w:r>
          </w:p>
        </w:tc>
        <w:tc>
          <w:tcPr>
            <w:tcW w:w="2126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6302,9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737B7A" w:rsidRDefault="001E629F" w:rsidP="00370E7A"/>
        </w:tc>
        <w:tc>
          <w:tcPr>
            <w:tcW w:w="2552" w:type="dxa"/>
            <w:hideMark/>
          </w:tcPr>
          <w:p w:rsidR="001E629F" w:rsidRPr="00737B7A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7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1189,0</w:t>
            </w:r>
          </w:p>
        </w:tc>
        <w:tc>
          <w:tcPr>
            <w:tcW w:w="2126" w:type="dxa"/>
            <w:vAlign w:val="bottom"/>
          </w:tcPr>
          <w:p w:rsidR="001E629F" w:rsidRPr="00737B7A" w:rsidRDefault="001E629F" w:rsidP="00370E7A">
            <w:pPr>
              <w:jc w:val="center"/>
              <w:rPr>
                <w:bCs/>
                <w:color w:val="FF0000"/>
              </w:rPr>
            </w:pPr>
            <w:r w:rsidRPr="00737B7A">
              <w:rPr>
                <w:bCs/>
              </w:rPr>
              <w:t>1189,0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652CB">
              <w:rPr>
                <w:rFonts w:ascii="Times New Roman" w:hAnsi="Times New Roman"/>
                <w:sz w:val="24"/>
                <w:szCs w:val="24"/>
              </w:rPr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1398,0</w:t>
            </w:r>
          </w:p>
        </w:tc>
        <w:tc>
          <w:tcPr>
            <w:tcW w:w="2126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1398,0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564,8</w:t>
            </w:r>
          </w:p>
        </w:tc>
        <w:tc>
          <w:tcPr>
            <w:tcW w:w="2126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564,8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357,1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357,1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 w:rsidRPr="004652CB">
              <w:rPr>
                <w:bCs/>
              </w:rPr>
              <w:t>23,1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 w:rsidRPr="004652CB">
              <w:rPr>
                <w:bCs/>
              </w:rPr>
              <w:t>23,1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 w:rsidRPr="004652CB">
              <w:rPr>
                <w:bCs/>
              </w:rPr>
              <w:t>453,0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  <w:color w:val="FF0000"/>
              </w:rPr>
            </w:pPr>
            <w:r w:rsidRPr="004652CB">
              <w:rPr>
                <w:bCs/>
              </w:rPr>
              <w:t>453,0</w:t>
            </w:r>
          </w:p>
        </w:tc>
      </w:tr>
      <w:tr w:rsidR="001E629F" w:rsidRPr="00B34254" w:rsidTr="00370E7A">
        <w:trPr>
          <w:cantSplit/>
          <w:trHeight w:val="203"/>
        </w:trPr>
        <w:tc>
          <w:tcPr>
            <w:tcW w:w="2442" w:type="dxa"/>
            <w:vMerge w:val="restart"/>
            <w:vAlign w:val="center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</w:p>
        </w:tc>
        <w:tc>
          <w:tcPr>
            <w:tcW w:w="5670" w:type="dxa"/>
            <w:vMerge w:val="restart"/>
            <w:hideMark/>
          </w:tcPr>
          <w:p w:rsidR="001E629F" w:rsidRPr="004652CB" w:rsidRDefault="001E629F" w:rsidP="00370E7A">
            <w:r w:rsidRPr="004652CB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5374,2</w:t>
            </w:r>
          </w:p>
        </w:tc>
        <w:tc>
          <w:tcPr>
            <w:tcW w:w="2126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5374,2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800,6</w:t>
            </w:r>
          </w:p>
        </w:tc>
        <w:tc>
          <w:tcPr>
            <w:tcW w:w="2126" w:type="dxa"/>
            <w:vAlign w:val="bottom"/>
            <w:hideMark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800,6</w:t>
            </w:r>
          </w:p>
        </w:tc>
      </w:tr>
      <w:tr w:rsidR="001E629F" w:rsidRPr="00B34254" w:rsidTr="00370E7A">
        <w:trPr>
          <w:cantSplit/>
          <w:trHeight w:val="372"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504,9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>
              <w:rPr>
                <w:bCs/>
              </w:rPr>
              <w:t>504,9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32,7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32,7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4652CB" w:rsidRDefault="001E629F" w:rsidP="00370E7A"/>
        </w:tc>
        <w:tc>
          <w:tcPr>
            <w:tcW w:w="2552" w:type="dxa"/>
            <w:hideMark/>
          </w:tcPr>
          <w:p w:rsidR="001E629F" w:rsidRPr="004652CB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4036,0</w:t>
            </w:r>
          </w:p>
        </w:tc>
        <w:tc>
          <w:tcPr>
            <w:tcW w:w="2126" w:type="dxa"/>
            <w:vAlign w:val="bottom"/>
          </w:tcPr>
          <w:p w:rsidR="001E629F" w:rsidRPr="004652CB" w:rsidRDefault="001E629F" w:rsidP="00370E7A">
            <w:pPr>
              <w:jc w:val="center"/>
              <w:rPr>
                <w:bCs/>
              </w:rPr>
            </w:pPr>
            <w:r w:rsidRPr="004652CB">
              <w:rPr>
                <w:bCs/>
              </w:rPr>
              <w:t>4036,0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 w:val="restart"/>
            <w:hideMark/>
          </w:tcPr>
          <w:p w:rsidR="001E629F" w:rsidRPr="00B34254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 w:val="restart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субсидия для софинансирования расходных обязательств, возникающих при выполнении полномочий 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104118,1</w:t>
            </w:r>
          </w:p>
        </w:tc>
        <w:tc>
          <w:tcPr>
            <w:tcW w:w="2126" w:type="dxa"/>
            <w:vAlign w:val="center"/>
            <w:hideMark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104118,1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hideMark/>
          </w:tcPr>
          <w:p w:rsidR="001E629F" w:rsidRPr="00B34254" w:rsidRDefault="001E629F" w:rsidP="00370E7A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  <w:hideMark/>
          </w:tcPr>
          <w:p w:rsidR="001E629F" w:rsidRPr="00F224D2" w:rsidRDefault="001E629F" w:rsidP="00370E7A">
            <w:pPr>
              <w:rPr>
                <w:color w:val="FF0000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97871,0</w:t>
            </w:r>
          </w:p>
        </w:tc>
        <w:tc>
          <w:tcPr>
            <w:tcW w:w="2126" w:type="dxa"/>
            <w:vAlign w:val="center"/>
            <w:hideMark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97871,0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hideMark/>
          </w:tcPr>
          <w:p w:rsidR="001E629F" w:rsidRPr="00B34254" w:rsidRDefault="001E629F" w:rsidP="00370E7A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  <w:hideMark/>
          </w:tcPr>
          <w:p w:rsidR="001E629F" w:rsidRPr="00F224D2" w:rsidRDefault="001E629F" w:rsidP="00370E7A">
            <w:pPr>
              <w:rPr>
                <w:color w:val="FF0000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hideMark/>
          </w:tcPr>
          <w:p w:rsidR="001E629F" w:rsidRPr="00B34254" w:rsidRDefault="001E629F" w:rsidP="00370E7A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  <w:hideMark/>
          </w:tcPr>
          <w:p w:rsidR="001E629F" w:rsidRPr="00F224D2" w:rsidRDefault="001E629F" w:rsidP="00370E7A">
            <w:pPr>
              <w:rPr>
                <w:color w:val="FF0000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6247,1</w:t>
            </w:r>
          </w:p>
        </w:tc>
        <w:tc>
          <w:tcPr>
            <w:tcW w:w="2126" w:type="dxa"/>
            <w:vAlign w:val="center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6247,1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hideMark/>
          </w:tcPr>
          <w:p w:rsidR="001E629F" w:rsidRPr="00B34254" w:rsidRDefault="001E629F" w:rsidP="00370E7A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  <w:hideMark/>
          </w:tcPr>
          <w:p w:rsidR="001E629F" w:rsidRPr="00F224D2" w:rsidRDefault="001E629F" w:rsidP="00370E7A">
            <w:pPr>
              <w:rPr>
                <w:color w:val="FF0000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  <w:tc>
          <w:tcPr>
            <w:tcW w:w="2126" w:type="dxa"/>
            <w:vAlign w:val="center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 w:val="restart"/>
            <w:hideMark/>
          </w:tcPr>
          <w:p w:rsidR="001E629F" w:rsidRPr="00B34254" w:rsidRDefault="001E629F" w:rsidP="00370E7A">
            <w:pPr>
              <w:rPr>
                <w:highlight w:val="yellow"/>
              </w:rPr>
            </w:pPr>
            <w:r w:rsidRPr="00F224D2">
              <w:t xml:space="preserve">Подпрограмма 6 </w:t>
            </w:r>
          </w:p>
        </w:tc>
        <w:tc>
          <w:tcPr>
            <w:tcW w:w="5670" w:type="dxa"/>
            <w:vMerge w:val="restart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Обеспечение реализа</w:t>
            </w:r>
            <w:r w:rsidRPr="00F224D2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1607,2</w:t>
            </w:r>
          </w:p>
        </w:tc>
        <w:tc>
          <w:tcPr>
            <w:tcW w:w="2126" w:type="dxa"/>
            <w:vAlign w:val="center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1201,3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:rsidR="001E629F" w:rsidRPr="00F224D2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hideMark/>
          </w:tcPr>
          <w:p w:rsidR="001E629F" w:rsidRPr="00B34254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1E629F" w:rsidRPr="00F224D2" w:rsidRDefault="001E629F" w:rsidP="00370E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1607,2</w:t>
            </w:r>
          </w:p>
        </w:tc>
        <w:tc>
          <w:tcPr>
            <w:tcW w:w="2126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1201,3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</w:tr>
      <w:tr w:rsidR="001E629F" w:rsidRPr="00B34254" w:rsidTr="00370E7A">
        <w:trPr>
          <w:cantSplit/>
        </w:trPr>
        <w:tc>
          <w:tcPr>
            <w:tcW w:w="2442" w:type="dxa"/>
            <w:vMerge/>
            <w:vAlign w:val="center"/>
            <w:hideMark/>
          </w:tcPr>
          <w:p w:rsidR="001E629F" w:rsidRPr="00B34254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E629F" w:rsidRPr="00F224D2" w:rsidRDefault="001E629F" w:rsidP="00370E7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4D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  <w:tc>
          <w:tcPr>
            <w:tcW w:w="2126" w:type="dxa"/>
          </w:tcPr>
          <w:p w:rsidR="001E629F" w:rsidRPr="00F224D2" w:rsidRDefault="001E629F" w:rsidP="00370E7A">
            <w:pPr>
              <w:jc w:val="center"/>
              <w:rPr>
                <w:bCs/>
              </w:rPr>
            </w:pPr>
            <w:r w:rsidRPr="00F224D2">
              <w:rPr>
                <w:bCs/>
              </w:rPr>
              <w:t>0</w:t>
            </w:r>
          </w:p>
        </w:tc>
      </w:tr>
    </w:tbl>
    <w:p w:rsidR="001E629F" w:rsidRPr="00B34254" w:rsidRDefault="001E629F" w:rsidP="001E629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1E629F" w:rsidRDefault="001E629F" w:rsidP="001E629F">
      <w:pPr>
        <w:ind w:firstLine="540"/>
        <w:jc w:val="center"/>
        <w:rPr>
          <w:color w:val="FF0000"/>
          <w:sz w:val="28"/>
          <w:szCs w:val="28"/>
          <w:highlight w:val="yellow"/>
        </w:rPr>
        <w:sectPr w:rsidR="001E629F" w:rsidSect="00BD528A">
          <w:pgSz w:w="16838" w:h="11906" w:orient="landscape"/>
          <w:pgMar w:top="1304" w:right="709" w:bottom="851" w:left="425" w:header="709" w:footer="408" w:gutter="0"/>
          <w:cols w:space="708"/>
          <w:titlePg/>
          <w:docGrid w:linePitch="360"/>
        </w:sectPr>
      </w:pPr>
    </w:p>
    <w:p w:rsidR="001E629F" w:rsidRPr="00282BE3" w:rsidRDefault="001E629F" w:rsidP="001E629F">
      <w:pPr>
        <w:ind w:firstLine="540"/>
        <w:jc w:val="center"/>
        <w:rPr>
          <w:sz w:val="28"/>
          <w:szCs w:val="28"/>
        </w:rPr>
      </w:pPr>
      <w:r w:rsidRPr="00282BE3">
        <w:rPr>
          <w:sz w:val="28"/>
          <w:szCs w:val="28"/>
        </w:rPr>
        <w:lastRenderedPageBreak/>
        <w:t>Раздел 3. Сведения о достижении значений показателей (индикаторов) Программы и оценки бюджетной эффективности Программы</w:t>
      </w:r>
    </w:p>
    <w:p w:rsidR="001E629F" w:rsidRPr="00282BE3" w:rsidRDefault="001E629F" w:rsidP="001E629F">
      <w:pPr>
        <w:ind w:firstLine="540"/>
        <w:jc w:val="center"/>
        <w:rPr>
          <w:sz w:val="28"/>
          <w:szCs w:val="28"/>
        </w:rPr>
      </w:pPr>
    </w:p>
    <w:p w:rsidR="001E629F" w:rsidRPr="00282BE3" w:rsidRDefault="001E629F" w:rsidP="001E629F">
      <w:pPr>
        <w:ind w:firstLine="540"/>
        <w:rPr>
          <w:sz w:val="28"/>
          <w:szCs w:val="28"/>
        </w:rPr>
      </w:pPr>
      <w:r w:rsidRPr="00282BE3">
        <w:rPr>
          <w:sz w:val="28"/>
          <w:szCs w:val="28"/>
        </w:rPr>
        <w:t xml:space="preserve">Сведения о достижении значений показателей (индикаторов) Программы и оценки бюджетной эффективности Программы отражены в таблице 2.  </w:t>
      </w:r>
    </w:p>
    <w:p w:rsidR="001E629F" w:rsidRPr="00282BE3" w:rsidRDefault="001E629F" w:rsidP="001E629F">
      <w:pPr>
        <w:ind w:firstLine="540"/>
        <w:rPr>
          <w:sz w:val="28"/>
          <w:szCs w:val="28"/>
        </w:rPr>
      </w:pPr>
    </w:p>
    <w:p w:rsidR="001E629F" w:rsidRPr="00282BE3" w:rsidRDefault="001E629F" w:rsidP="001E629F">
      <w:pPr>
        <w:ind w:firstLine="540"/>
        <w:jc w:val="right"/>
        <w:rPr>
          <w:sz w:val="28"/>
          <w:szCs w:val="28"/>
        </w:rPr>
      </w:pPr>
      <w:r w:rsidRPr="00282BE3">
        <w:rPr>
          <w:sz w:val="28"/>
          <w:szCs w:val="28"/>
        </w:rPr>
        <w:t>Таблица 2.</w:t>
      </w:r>
    </w:p>
    <w:tbl>
      <w:tblPr>
        <w:tblW w:w="97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266"/>
        <w:gridCol w:w="2126"/>
        <w:gridCol w:w="992"/>
        <w:gridCol w:w="1005"/>
        <w:gridCol w:w="980"/>
        <w:gridCol w:w="1420"/>
      </w:tblGrid>
      <w:tr w:rsidR="001E629F" w:rsidRPr="00282BE3" w:rsidTr="00370E7A">
        <w:trPr>
          <w:trHeight w:val="323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rPr>
                <w:b/>
                <w:bCs/>
              </w:rPr>
            </w:pPr>
            <w:r w:rsidRPr="00282BE3">
              <w:rPr>
                <w:b/>
                <w:bCs/>
              </w:rPr>
              <w:t xml:space="preserve">           Целевые индикаторы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</w:rPr>
            </w:pPr>
            <w:proofErr w:type="spellStart"/>
            <w:r w:rsidRPr="00282BE3">
              <w:rPr>
                <w:b/>
                <w:bCs/>
              </w:rPr>
              <w:t>Ед.изм</w:t>
            </w:r>
            <w:proofErr w:type="spellEnd"/>
            <w:r w:rsidRPr="00282BE3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</w:rPr>
            </w:pPr>
            <w:r w:rsidRPr="00282BE3">
              <w:rPr>
                <w:b/>
                <w:bCs/>
              </w:rPr>
              <w:t>План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</w:rPr>
            </w:pPr>
            <w:r w:rsidRPr="00282BE3">
              <w:rPr>
                <w:b/>
                <w:bCs/>
              </w:rPr>
              <w:t xml:space="preserve">Факт </w:t>
            </w:r>
            <w:r w:rsidRPr="00282BE3">
              <w:t>(3,6,9,12 мес.)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</w:rPr>
            </w:pPr>
            <w:r w:rsidRPr="00282BE3">
              <w:rPr>
                <w:b/>
                <w:bCs/>
              </w:rPr>
              <w:t xml:space="preserve">% </w:t>
            </w:r>
            <w:proofErr w:type="spellStart"/>
            <w:r w:rsidRPr="00282BE3">
              <w:rPr>
                <w:b/>
                <w:bCs/>
              </w:rPr>
              <w:t>выпол</w:t>
            </w:r>
            <w:proofErr w:type="spellEnd"/>
            <w:r w:rsidRPr="00282BE3">
              <w:rPr>
                <w:b/>
                <w:bCs/>
              </w:rPr>
              <w:t>. годового плана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  <w:sz w:val="20"/>
                <w:szCs w:val="20"/>
              </w:rPr>
            </w:pPr>
            <w:r w:rsidRPr="00282BE3">
              <w:rPr>
                <w:b/>
                <w:bCs/>
                <w:sz w:val="20"/>
                <w:szCs w:val="20"/>
              </w:rPr>
              <w:t>в % (</w:t>
            </w:r>
            <w:proofErr w:type="spellStart"/>
            <w:r w:rsidRPr="00282BE3">
              <w:rPr>
                <w:b/>
                <w:bCs/>
                <w:sz w:val="20"/>
                <w:szCs w:val="20"/>
              </w:rPr>
              <w:t>проц.п</w:t>
            </w:r>
            <w:proofErr w:type="spellEnd"/>
            <w:r w:rsidRPr="00282BE3">
              <w:rPr>
                <w:b/>
                <w:bCs/>
                <w:sz w:val="20"/>
                <w:szCs w:val="20"/>
              </w:rPr>
              <w:t xml:space="preserve">.) соотв. периоду </w:t>
            </w:r>
            <w:proofErr w:type="spellStart"/>
            <w:r w:rsidRPr="00282BE3">
              <w:rPr>
                <w:b/>
                <w:bCs/>
                <w:sz w:val="20"/>
                <w:szCs w:val="20"/>
              </w:rPr>
              <w:t>прошл.года</w:t>
            </w:r>
            <w:proofErr w:type="spellEnd"/>
          </w:p>
        </w:tc>
      </w:tr>
      <w:tr w:rsidR="001E629F" w:rsidRPr="00282BE3" w:rsidTr="00370E7A">
        <w:trPr>
          <w:trHeight w:val="525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9F" w:rsidRPr="00282BE3" w:rsidRDefault="001E629F" w:rsidP="00370E7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9F" w:rsidRPr="00282BE3" w:rsidRDefault="001E629F" w:rsidP="00370E7A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9F" w:rsidRPr="00282BE3" w:rsidRDefault="001E629F" w:rsidP="00370E7A">
            <w:pPr>
              <w:jc w:val="center"/>
              <w:rPr>
                <w:b/>
                <w:bCs/>
              </w:rPr>
            </w:pPr>
            <w:r w:rsidRPr="00282BE3">
              <w:rPr>
                <w:b/>
                <w:bCs/>
              </w:rPr>
              <w:t>2016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9F" w:rsidRPr="00282BE3" w:rsidRDefault="001E629F" w:rsidP="00370E7A">
            <w:pPr>
              <w:rPr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9F" w:rsidRPr="00282BE3" w:rsidRDefault="001E629F" w:rsidP="00370E7A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9F" w:rsidRPr="00282BE3" w:rsidRDefault="001E629F" w:rsidP="00370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629F" w:rsidRPr="00282BE3" w:rsidTr="00370E7A">
        <w:trPr>
          <w:trHeight w:val="1260"/>
        </w:trPr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Индекс производства продукции </w:t>
            </w:r>
            <w:r w:rsidRPr="00282BE3">
              <w:rPr>
                <w:b/>
                <w:bCs/>
              </w:rPr>
              <w:t>сельского хозяйства</w:t>
            </w:r>
            <w:r w:rsidRPr="00282BE3">
              <w:t xml:space="preserve"> в хозяйствах всех </w:t>
            </w:r>
            <w:proofErr w:type="gramStart"/>
            <w:r w:rsidRPr="00282BE3">
              <w:t>категорий  (</w:t>
            </w:r>
            <w:proofErr w:type="gramEnd"/>
            <w:r w:rsidRPr="00282BE3">
              <w:t>в сопоставимых ценах)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103,3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128,8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124,7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+31,8 п.п.</w:t>
            </w:r>
          </w:p>
        </w:tc>
      </w:tr>
      <w:tr w:rsidR="001E629F" w:rsidRPr="00282BE3" w:rsidTr="00370E7A">
        <w:trPr>
          <w:trHeight w:val="9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Индекс производства продукции </w:t>
            </w:r>
            <w:r w:rsidRPr="00282BE3">
              <w:rPr>
                <w:b/>
                <w:bCs/>
              </w:rPr>
              <w:t>растениеводства</w:t>
            </w:r>
            <w:r w:rsidRPr="00282BE3">
              <w:t xml:space="preserve"> в хозяйствах всех </w:t>
            </w:r>
            <w:proofErr w:type="gramStart"/>
            <w:r w:rsidRPr="00282BE3">
              <w:t>категорий  (</w:t>
            </w:r>
            <w:proofErr w:type="gramEnd"/>
            <w:r w:rsidRPr="00282BE3">
              <w:t>в сопоставимых ценах)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+26,7 п.п.</w:t>
            </w:r>
          </w:p>
        </w:tc>
      </w:tr>
      <w:tr w:rsidR="001E629F" w:rsidRPr="00282BE3" w:rsidTr="00370E7A">
        <w:trPr>
          <w:trHeight w:val="91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Индекс производства продукции </w:t>
            </w:r>
            <w:r w:rsidRPr="00282BE3">
              <w:rPr>
                <w:b/>
                <w:bCs/>
              </w:rPr>
              <w:t xml:space="preserve">животноводства </w:t>
            </w:r>
            <w:r w:rsidRPr="00282BE3">
              <w:t xml:space="preserve">в хозяйствах всех </w:t>
            </w:r>
            <w:proofErr w:type="gramStart"/>
            <w:r w:rsidRPr="00282BE3">
              <w:t>категорий  (</w:t>
            </w:r>
            <w:proofErr w:type="gramEnd"/>
            <w:r w:rsidRPr="00282BE3">
              <w:t>в сопоставимых ценах)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103,8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135,3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130,3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+43,3 п.п.</w:t>
            </w:r>
          </w:p>
        </w:tc>
      </w:tr>
      <w:tr w:rsidR="001E629F" w:rsidRPr="00282BE3" w:rsidTr="00370E7A">
        <w:trPr>
          <w:trHeight w:val="9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Индекс производства </w:t>
            </w:r>
            <w:r w:rsidRPr="00282BE3">
              <w:rPr>
                <w:b/>
                <w:bCs/>
              </w:rPr>
              <w:t>пищевых продуктов</w:t>
            </w:r>
            <w:r w:rsidRPr="00282BE3">
              <w:t>, включая напитки, и табака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103,2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-27,2 п.п.</w:t>
            </w:r>
          </w:p>
        </w:tc>
      </w:tr>
      <w:tr w:rsidR="001E629F" w:rsidRPr="00282BE3" w:rsidTr="00370E7A">
        <w:trPr>
          <w:trHeight w:val="10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104,3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152,1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145,8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+65,8 п.п.</w:t>
            </w:r>
          </w:p>
        </w:tc>
      </w:tr>
      <w:tr w:rsidR="001E629F" w:rsidRPr="00282BE3" w:rsidTr="00370E7A">
        <w:trPr>
          <w:trHeight w:val="63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Рентабельность сельскохозяйственных организаций (с учетом субсидий)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12,5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+1,3 п.п</w:t>
            </w:r>
          </w:p>
        </w:tc>
      </w:tr>
      <w:tr w:rsidR="001E629F" w:rsidRPr="00282BE3" w:rsidTr="00370E7A">
        <w:trPr>
          <w:trHeight w:val="15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Среднемесячная номинальная заработная плата в сельском хозяйстве (по </w:t>
            </w:r>
            <w:proofErr w:type="spellStart"/>
            <w:r w:rsidRPr="00282BE3">
              <w:t>сельхозорганизациям</w:t>
            </w:r>
            <w:proofErr w:type="spellEnd"/>
            <w:r w:rsidRPr="00282BE3">
              <w:t>, не относящимся к субъектам малого предпринимательства)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20198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17840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88,3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96,3</w:t>
            </w:r>
          </w:p>
        </w:tc>
      </w:tr>
      <w:tr w:rsidR="001E629F" w:rsidRPr="00282BE3" w:rsidTr="00370E7A">
        <w:trPr>
          <w:trHeight w:val="938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продукции растениеводства в хозяйствах всех категорий: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color w:val="FF0000"/>
              </w:rPr>
            </w:pPr>
            <w:r w:rsidRPr="00282BE3">
              <w:rPr>
                <w:color w:val="FF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color w:val="FF0000"/>
              </w:rPr>
            </w:pPr>
            <w:r w:rsidRPr="00282BE3">
              <w:rPr>
                <w:color w:val="FF0000"/>
              </w:rPr>
              <w:t> </w:t>
            </w:r>
          </w:p>
        </w:tc>
      </w:tr>
      <w:tr w:rsidR="001E629F" w:rsidRPr="00282BE3" w:rsidTr="00370E7A">
        <w:trPr>
          <w:trHeight w:val="32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зерновых и зернобобовых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111732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239569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214,4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134,2</w:t>
            </w:r>
          </w:p>
        </w:tc>
      </w:tr>
      <w:tr w:rsidR="001E629F" w:rsidRPr="00282BE3" w:rsidTr="00370E7A">
        <w:trPr>
          <w:trHeight w:val="32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сахарной свеклы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 </w:t>
            </w:r>
          </w:p>
        </w:tc>
      </w:tr>
      <w:tr w:rsidR="001E629F" w:rsidRPr="00282BE3" w:rsidTr="00B93D38">
        <w:trPr>
          <w:trHeight w:val="32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картофеля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4679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224,2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</w:tr>
      <w:tr w:rsidR="001E629F" w:rsidRPr="00282BE3" w:rsidTr="00B93D38">
        <w:trPr>
          <w:trHeight w:val="87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Удельный вес площади, засеваемой элитными </w:t>
            </w:r>
            <w:r w:rsidRPr="00282BE3">
              <w:lastRenderedPageBreak/>
              <w:t>семенами, в общей площади посевов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lastRenderedPageBreak/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114,3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 п.п.</w:t>
            </w:r>
          </w:p>
        </w:tc>
      </w:tr>
      <w:tr w:rsidR="001E629F" w:rsidRPr="00282BE3" w:rsidTr="00370E7A">
        <w:trPr>
          <w:trHeight w:val="9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муки из зерновых культур, овощных и других растительных культур; смеси из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3709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4403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106,1</w:t>
            </w:r>
          </w:p>
        </w:tc>
      </w:tr>
      <w:tr w:rsidR="001E629F" w:rsidRPr="00282BE3" w:rsidTr="00370E7A">
        <w:trPr>
          <w:trHeight w:val="3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крупы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30,6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</w:tr>
      <w:tr w:rsidR="001E629F" w:rsidRPr="00282BE3" w:rsidTr="00370E7A">
        <w:trPr>
          <w:trHeight w:val="87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Производство </w:t>
            </w:r>
            <w:proofErr w:type="gramStart"/>
            <w:r w:rsidRPr="00282BE3">
              <w:t>хлебобулочных изделий</w:t>
            </w:r>
            <w:proofErr w:type="gramEnd"/>
            <w:r w:rsidRPr="00282BE3">
              <w:t xml:space="preserve"> диетических и обогащенных микронутриентами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 тонн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23,7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19,7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83,1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80,1</w:t>
            </w:r>
          </w:p>
        </w:tc>
      </w:tr>
      <w:tr w:rsidR="001E629F" w:rsidRPr="00282BE3" w:rsidTr="00370E7A">
        <w:trPr>
          <w:trHeight w:val="56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масла подсолнечного нерафинированного и его фракций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1,06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</w:tr>
      <w:tr w:rsidR="001E629F" w:rsidRPr="00282BE3" w:rsidTr="00370E7A">
        <w:trPr>
          <w:trHeight w:val="123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Индекс производства зерновой продукции к среднему объему производства зерновой продукции за 5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136,1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136,1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+8,5 п.п</w:t>
            </w:r>
          </w:p>
        </w:tc>
      </w:tr>
      <w:tr w:rsidR="001E629F" w:rsidRPr="00282BE3" w:rsidTr="00370E7A">
        <w:trPr>
          <w:trHeight w:val="58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Объем внесения минеральных удобрений в действующем веществе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тонн </w:t>
            </w:r>
            <w:proofErr w:type="spellStart"/>
            <w:r w:rsidRPr="00282BE3">
              <w:rPr>
                <w:sz w:val="20"/>
                <w:szCs w:val="20"/>
              </w:rPr>
              <w:t>д.в</w:t>
            </w:r>
            <w:proofErr w:type="spellEnd"/>
            <w:r w:rsidRPr="00282BE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4323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124,3</w:t>
            </w:r>
          </w:p>
        </w:tc>
      </w:tr>
      <w:tr w:rsidR="001E629F" w:rsidRPr="00282BE3" w:rsidTr="00370E7A">
        <w:trPr>
          <w:trHeight w:val="6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Удельный вес застрахованных площадей в общей посевной площади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147,3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</w:tr>
      <w:tr w:rsidR="001E629F" w:rsidRPr="00282BE3" w:rsidTr="00370E7A">
        <w:trPr>
          <w:trHeight w:val="9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скота и птицы на убой в хозяйствах всех категорий (в живом весе)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102,1</w:t>
            </w:r>
          </w:p>
        </w:tc>
      </w:tr>
      <w:tr w:rsidR="001E629F" w:rsidRPr="00282BE3" w:rsidTr="00370E7A">
        <w:trPr>
          <w:trHeight w:val="6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Производство молока в хозяйствах всех категорий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85,7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101,4</w:t>
            </w:r>
          </w:p>
        </w:tc>
      </w:tr>
      <w:tr w:rsidR="001E629F" w:rsidRPr="00282BE3" w:rsidTr="00370E7A">
        <w:trPr>
          <w:trHeight w:val="133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Маточное поголовье овец и коз в </w:t>
            </w:r>
            <w:proofErr w:type="spellStart"/>
            <w:r w:rsidRPr="00282BE3">
              <w:t>сельхозорганизациях</w:t>
            </w:r>
            <w:proofErr w:type="spellEnd"/>
            <w:r w:rsidRPr="00282BE3">
              <w:t>, крестьянских (фермерских) хозяйствах, включая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</w:tr>
      <w:tr w:rsidR="001E629F" w:rsidRPr="00282BE3" w:rsidTr="00B93D38">
        <w:trPr>
          <w:trHeight w:val="216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proofErr w:type="gramStart"/>
            <w:r w:rsidRPr="00282BE3">
              <w:t>Поголовье  КРС</w:t>
            </w:r>
            <w:proofErr w:type="gramEnd"/>
            <w:r w:rsidRPr="00282BE3">
              <w:t xml:space="preserve"> специализированных мясных пород и помесного скота, полученного от скрещивания со специализированными мясными породами, в </w:t>
            </w:r>
            <w:proofErr w:type="spellStart"/>
            <w:r w:rsidRPr="00282BE3">
              <w:t>сельхозорганизациях</w:t>
            </w:r>
            <w:proofErr w:type="spellEnd"/>
            <w:r w:rsidRPr="00282BE3">
              <w:t>, КФХ, включая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1,78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104,7</w:t>
            </w:r>
          </w:p>
        </w:tc>
      </w:tr>
      <w:tr w:rsidR="001E629F" w:rsidRPr="00282BE3" w:rsidTr="00B93D38">
        <w:trPr>
          <w:trHeight w:val="184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Количество подготовленных проектов крестьянских (фермерских) хозяйств, начинающих фермеров по созданию и развитию своих хозяйств с помощью государственной поддержки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</w:tr>
      <w:tr w:rsidR="001E629F" w:rsidRPr="00282BE3" w:rsidTr="00370E7A">
        <w:trPr>
          <w:trHeight w:val="9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lastRenderedPageBreak/>
              <w:t>Количество подготовленных проектов по строительству или реконструкции семейных животноводческих ферм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-</w:t>
            </w:r>
          </w:p>
        </w:tc>
      </w:tr>
      <w:tr w:rsidR="001E629F" w:rsidRPr="00282BE3" w:rsidTr="00370E7A">
        <w:trPr>
          <w:trHeight w:val="129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Площадь земельных участков, оформленных в собственность крестьянскими (фермерскими) хозяйствами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гектаров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222,9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73,9</w:t>
            </w:r>
          </w:p>
        </w:tc>
      </w:tr>
      <w:tr w:rsidR="001E629F" w:rsidRPr="00282BE3" w:rsidTr="00370E7A">
        <w:trPr>
          <w:trHeight w:val="129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Удельный вес работающих сельскохозяйственных потребительских кооперативов (в % к общему числу зарегистрированных кооперативов), всех </w:t>
            </w:r>
            <w:proofErr w:type="gramStart"/>
            <w:r w:rsidRPr="00282BE3">
              <w:t>видов,  в</w:t>
            </w:r>
            <w:proofErr w:type="gramEnd"/>
            <w:r w:rsidRPr="00282BE3">
              <w:t xml:space="preserve"> том числе: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+33,3 п.п.</w:t>
            </w:r>
          </w:p>
        </w:tc>
      </w:tr>
      <w:tr w:rsidR="001E629F" w:rsidRPr="00282BE3" w:rsidTr="00370E7A">
        <w:trPr>
          <w:trHeight w:val="32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   кредитных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 п.п.</w:t>
            </w:r>
          </w:p>
        </w:tc>
      </w:tr>
      <w:tr w:rsidR="001E629F" w:rsidRPr="00282BE3" w:rsidTr="00370E7A">
        <w:trPr>
          <w:trHeight w:val="32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   перерабатывающих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 п.п.</w:t>
            </w:r>
          </w:p>
        </w:tc>
      </w:tr>
      <w:tr w:rsidR="001E629F" w:rsidRPr="00282BE3" w:rsidTr="00370E7A">
        <w:trPr>
          <w:trHeight w:val="323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   снабженческо-сбытовых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0 п.п.</w:t>
            </w:r>
          </w:p>
        </w:tc>
      </w:tr>
      <w:tr w:rsidR="001E629F" w:rsidRPr="00282BE3" w:rsidTr="00370E7A">
        <w:trPr>
          <w:trHeight w:val="1238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Рост применения биологических средств защиты растений и микробиологических удобрений в растениеводстве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% к 2010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+0,9 п.п.</w:t>
            </w:r>
          </w:p>
        </w:tc>
      </w:tr>
      <w:tr w:rsidR="001E629F" w:rsidRPr="00282BE3" w:rsidTr="00370E7A">
        <w:trPr>
          <w:trHeight w:val="127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 xml:space="preserve">Удельный вес отходов сельскохозяйственного производства, переработанных методами биотехнологии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+0,5 п.п.</w:t>
            </w:r>
          </w:p>
        </w:tc>
      </w:tr>
      <w:tr w:rsidR="001E629F" w:rsidRPr="00282BE3" w:rsidTr="00370E7A">
        <w:trPr>
          <w:trHeight w:val="6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Общая площадь построенных (приобретенных) жилых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кв. метров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288,9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100,3</w:t>
            </w:r>
          </w:p>
        </w:tc>
      </w:tr>
      <w:tr w:rsidR="001E629F" w:rsidRPr="00282BE3" w:rsidTr="00370E7A">
        <w:trPr>
          <w:trHeight w:val="97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9F" w:rsidRPr="00282BE3" w:rsidRDefault="001E629F" w:rsidP="00370E7A">
            <w:r w:rsidRPr="00282BE3">
              <w:t>Защита и сохранение сельскохозяйственных угодий от ветровой эрозии и опустынивания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  <w:rPr>
                <w:sz w:val="20"/>
                <w:szCs w:val="20"/>
              </w:rPr>
            </w:pPr>
            <w:r w:rsidRPr="00282BE3">
              <w:rPr>
                <w:sz w:val="20"/>
                <w:szCs w:val="20"/>
              </w:rPr>
              <w:t>гектаров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29F" w:rsidRPr="00282BE3" w:rsidRDefault="001E629F" w:rsidP="00370E7A">
            <w:pPr>
              <w:jc w:val="center"/>
            </w:pPr>
            <w:r w:rsidRPr="00282BE3">
              <w:t>100</w:t>
            </w:r>
          </w:p>
        </w:tc>
      </w:tr>
    </w:tbl>
    <w:p w:rsidR="001E629F" w:rsidRDefault="001E629F" w:rsidP="001E629F">
      <w:pPr>
        <w:ind w:firstLine="540"/>
        <w:jc w:val="right"/>
        <w:rPr>
          <w:sz w:val="28"/>
          <w:szCs w:val="28"/>
          <w:highlight w:val="yellow"/>
        </w:rPr>
      </w:pPr>
    </w:p>
    <w:p w:rsidR="001E629F" w:rsidRDefault="001E629F" w:rsidP="001E629F">
      <w:pPr>
        <w:ind w:firstLine="540"/>
        <w:jc w:val="right"/>
        <w:rPr>
          <w:sz w:val="28"/>
          <w:szCs w:val="28"/>
          <w:highlight w:val="yellow"/>
        </w:rPr>
      </w:pPr>
    </w:p>
    <w:p w:rsidR="00B93D38" w:rsidRDefault="00B93D38" w:rsidP="001E629F">
      <w:pPr>
        <w:ind w:firstLine="540"/>
        <w:jc w:val="right"/>
        <w:rPr>
          <w:sz w:val="28"/>
          <w:szCs w:val="28"/>
          <w:highlight w:val="yellow"/>
        </w:rPr>
        <w:sectPr w:rsidR="00B93D38" w:rsidSect="001E629F">
          <w:pgSz w:w="11906" w:h="16838"/>
          <w:pgMar w:top="709" w:right="851" w:bottom="425" w:left="1304" w:header="709" w:footer="408" w:gutter="0"/>
          <w:cols w:space="708"/>
          <w:titlePg/>
          <w:docGrid w:linePitch="360"/>
        </w:sectPr>
      </w:pPr>
    </w:p>
    <w:p w:rsidR="001E629F" w:rsidRPr="00B34254" w:rsidRDefault="001E629F" w:rsidP="001E629F">
      <w:pPr>
        <w:ind w:firstLine="540"/>
        <w:jc w:val="right"/>
        <w:rPr>
          <w:sz w:val="28"/>
          <w:szCs w:val="28"/>
          <w:highlight w:val="yellow"/>
        </w:rPr>
      </w:pPr>
    </w:p>
    <w:p w:rsidR="001E629F" w:rsidRPr="00B34254" w:rsidRDefault="001E629F" w:rsidP="001E629F">
      <w:pPr>
        <w:ind w:firstLine="540"/>
        <w:jc w:val="right"/>
        <w:rPr>
          <w:sz w:val="28"/>
          <w:szCs w:val="28"/>
          <w:highlight w:val="yellow"/>
        </w:rPr>
      </w:pPr>
    </w:p>
    <w:p w:rsidR="001E629F" w:rsidRPr="00F55BEC" w:rsidRDefault="001E629F" w:rsidP="001E629F">
      <w:pPr>
        <w:ind w:firstLine="540"/>
        <w:jc w:val="center"/>
        <w:rPr>
          <w:sz w:val="28"/>
          <w:szCs w:val="28"/>
        </w:rPr>
      </w:pPr>
      <w:r w:rsidRPr="00F55BEC">
        <w:rPr>
          <w:sz w:val="28"/>
          <w:szCs w:val="28"/>
        </w:rPr>
        <w:t>Раздел 4. Информация о внесенных изменений в Программу.</w:t>
      </w:r>
    </w:p>
    <w:p w:rsidR="001E629F" w:rsidRPr="00F55BEC" w:rsidRDefault="001E629F" w:rsidP="001E629F">
      <w:pPr>
        <w:ind w:firstLine="540"/>
        <w:jc w:val="center"/>
        <w:rPr>
          <w:sz w:val="28"/>
          <w:szCs w:val="28"/>
        </w:rPr>
      </w:pPr>
    </w:p>
    <w:p w:rsidR="001E629F" w:rsidRPr="00F55BEC" w:rsidRDefault="001E629F" w:rsidP="001E629F">
      <w:pPr>
        <w:ind w:firstLine="540"/>
        <w:jc w:val="both"/>
        <w:rPr>
          <w:sz w:val="28"/>
          <w:szCs w:val="28"/>
        </w:rPr>
      </w:pPr>
      <w:r w:rsidRPr="00F55BEC">
        <w:rPr>
          <w:sz w:val="28"/>
          <w:szCs w:val="28"/>
        </w:rPr>
        <w:t xml:space="preserve">В 2016 году в связи с изменением финансирования в Программу вносились изменения постановлениями Администрации Белокалитвинского района, которые отражены в таблице 3. </w:t>
      </w:r>
    </w:p>
    <w:p w:rsidR="001E629F" w:rsidRPr="00F55BEC" w:rsidRDefault="001E629F" w:rsidP="001E629F">
      <w:pPr>
        <w:ind w:firstLine="540"/>
        <w:jc w:val="right"/>
        <w:rPr>
          <w:sz w:val="28"/>
          <w:szCs w:val="28"/>
        </w:rPr>
      </w:pPr>
      <w:r w:rsidRPr="00F55BEC">
        <w:rPr>
          <w:sz w:val="28"/>
          <w:szCs w:val="28"/>
        </w:rPr>
        <w:tab/>
        <w:t>Таблица 3.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584"/>
        <w:gridCol w:w="2410"/>
        <w:gridCol w:w="2268"/>
      </w:tblGrid>
      <w:tr w:rsidR="001E629F" w:rsidRPr="00B34254" w:rsidTr="00370E7A">
        <w:trPr>
          <w:trHeight w:val="276"/>
        </w:trPr>
        <w:tc>
          <w:tcPr>
            <w:tcW w:w="769" w:type="dxa"/>
            <w:vMerge w:val="restart"/>
          </w:tcPr>
          <w:p w:rsidR="001E629F" w:rsidRPr="005F6C82" w:rsidRDefault="001E629F" w:rsidP="00370E7A">
            <w:pPr>
              <w:jc w:val="center"/>
            </w:pPr>
            <w:r w:rsidRPr="005F6C82">
              <w:t>№ п/п</w:t>
            </w:r>
          </w:p>
        </w:tc>
        <w:tc>
          <w:tcPr>
            <w:tcW w:w="4584" w:type="dxa"/>
            <w:vMerge w:val="restart"/>
          </w:tcPr>
          <w:p w:rsidR="001E629F" w:rsidRPr="005F6C82" w:rsidRDefault="001E629F" w:rsidP="00370E7A">
            <w:pPr>
              <w:jc w:val="center"/>
            </w:pPr>
            <w:r w:rsidRPr="005F6C82">
              <w:t>Вид акта</w:t>
            </w:r>
          </w:p>
        </w:tc>
        <w:tc>
          <w:tcPr>
            <w:tcW w:w="2410" w:type="dxa"/>
            <w:vMerge w:val="restart"/>
          </w:tcPr>
          <w:p w:rsidR="001E629F" w:rsidRPr="005F6C82" w:rsidRDefault="001E629F" w:rsidP="00370E7A">
            <w:pPr>
              <w:jc w:val="center"/>
            </w:pPr>
            <w:r w:rsidRPr="005F6C82">
              <w:t>Основные положения</w:t>
            </w:r>
          </w:p>
        </w:tc>
        <w:tc>
          <w:tcPr>
            <w:tcW w:w="2268" w:type="dxa"/>
            <w:vMerge w:val="restart"/>
          </w:tcPr>
          <w:p w:rsidR="001E629F" w:rsidRPr="005F6C82" w:rsidRDefault="001E629F" w:rsidP="00370E7A">
            <w:pPr>
              <w:jc w:val="center"/>
            </w:pPr>
            <w:r w:rsidRPr="005F6C82">
              <w:t>Контроль за исполнением</w:t>
            </w:r>
          </w:p>
        </w:tc>
      </w:tr>
      <w:tr w:rsidR="001E629F" w:rsidRPr="00B34254" w:rsidTr="00370E7A">
        <w:trPr>
          <w:trHeight w:val="276"/>
        </w:trPr>
        <w:tc>
          <w:tcPr>
            <w:tcW w:w="769" w:type="dxa"/>
            <w:vMerge/>
          </w:tcPr>
          <w:p w:rsidR="001E629F" w:rsidRPr="005F6C82" w:rsidRDefault="001E629F" w:rsidP="00370E7A">
            <w:pPr>
              <w:jc w:val="center"/>
            </w:pPr>
          </w:p>
        </w:tc>
        <w:tc>
          <w:tcPr>
            <w:tcW w:w="4584" w:type="dxa"/>
            <w:vMerge/>
          </w:tcPr>
          <w:p w:rsidR="001E629F" w:rsidRPr="005F6C82" w:rsidRDefault="001E629F" w:rsidP="00370E7A">
            <w:pPr>
              <w:jc w:val="center"/>
            </w:pPr>
          </w:p>
        </w:tc>
        <w:tc>
          <w:tcPr>
            <w:tcW w:w="2410" w:type="dxa"/>
            <w:vMerge/>
          </w:tcPr>
          <w:p w:rsidR="001E629F" w:rsidRPr="005F6C82" w:rsidRDefault="001E629F" w:rsidP="00370E7A">
            <w:pPr>
              <w:jc w:val="center"/>
            </w:pPr>
          </w:p>
        </w:tc>
        <w:tc>
          <w:tcPr>
            <w:tcW w:w="2268" w:type="dxa"/>
            <w:vMerge/>
          </w:tcPr>
          <w:p w:rsidR="001E629F" w:rsidRPr="005F6C82" w:rsidRDefault="001E629F" w:rsidP="00370E7A">
            <w:pPr>
              <w:jc w:val="center"/>
            </w:pPr>
          </w:p>
        </w:tc>
      </w:tr>
      <w:tr w:rsidR="001E629F" w:rsidRPr="00B34254" w:rsidTr="00370E7A">
        <w:tc>
          <w:tcPr>
            <w:tcW w:w="769" w:type="dxa"/>
          </w:tcPr>
          <w:p w:rsidR="001E629F" w:rsidRPr="005F6C82" w:rsidRDefault="001E629F" w:rsidP="00370E7A">
            <w:pPr>
              <w:jc w:val="center"/>
            </w:pPr>
            <w:r w:rsidRPr="005F6C82">
              <w:t>1</w:t>
            </w:r>
          </w:p>
        </w:tc>
        <w:tc>
          <w:tcPr>
            <w:tcW w:w="4584" w:type="dxa"/>
          </w:tcPr>
          <w:p w:rsidR="001E629F" w:rsidRPr="005F6C82" w:rsidRDefault="001E629F" w:rsidP="00370E7A">
            <w:r w:rsidRPr="005F6C82">
              <w:t>Постановление Администрации Белокалитвинского района от 24.02.2016 №209 «О внесении изменений в постановление Администрации Белокалитвинского района от 26.09.2013 №1629»</w:t>
            </w:r>
          </w:p>
        </w:tc>
        <w:tc>
          <w:tcPr>
            <w:tcW w:w="2410" w:type="dxa"/>
          </w:tcPr>
          <w:p w:rsidR="001E629F" w:rsidRPr="005F6C82" w:rsidRDefault="001E629F" w:rsidP="00370E7A">
            <w:r w:rsidRPr="005F6C82">
              <w:t>Уточнения отдельных показателей</w:t>
            </w:r>
          </w:p>
        </w:tc>
        <w:tc>
          <w:tcPr>
            <w:tcW w:w="2268" w:type="dxa"/>
          </w:tcPr>
          <w:p w:rsidR="001E629F" w:rsidRPr="005F6C82" w:rsidRDefault="001E629F" w:rsidP="00370E7A">
            <w:r w:rsidRPr="005F6C82">
              <w:t>И.В. Жирнов</w:t>
            </w:r>
          </w:p>
        </w:tc>
      </w:tr>
      <w:tr w:rsidR="001E629F" w:rsidRPr="00B34254" w:rsidTr="00370E7A">
        <w:tc>
          <w:tcPr>
            <w:tcW w:w="769" w:type="dxa"/>
          </w:tcPr>
          <w:p w:rsidR="001E629F" w:rsidRPr="005F6C82" w:rsidRDefault="001E629F" w:rsidP="00370E7A">
            <w:pPr>
              <w:jc w:val="center"/>
            </w:pPr>
            <w:r w:rsidRPr="005F6C82">
              <w:t>2</w:t>
            </w:r>
          </w:p>
        </w:tc>
        <w:tc>
          <w:tcPr>
            <w:tcW w:w="4584" w:type="dxa"/>
          </w:tcPr>
          <w:p w:rsidR="001E629F" w:rsidRPr="005F6C82" w:rsidRDefault="001E629F" w:rsidP="00370E7A">
            <w:r w:rsidRPr="005F6C82">
              <w:t>Постановление Администрации Белокалитвинского района от 01.08.2016 №1050 «О внесении изменений в постановление Администрации Белокалитвинского района от 26.09.2013 №1629»</w:t>
            </w:r>
          </w:p>
        </w:tc>
        <w:tc>
          <w:tcPr>
            <w:tcW w:w="2410" w:type="dxa"/>
          </w:tcPr>
          <w:p w:rsidR="001E629F" w:rsidRPr="005F6C82" w:rsidRDefault="001E629F" w:rsidP="00370E7A">
            <w:r w:rsidRPr="005F6C82">
              <w:t>Уточнения отдельных показателей</w:t>
            </w:r>
          </w:p>
        </w:tc>
        <w:tc>
          <w:tcPr>
            <w:tcW w:w="2268" w:type="dxa"/>
          </w:tcPr>
          <w:p w:rsidR="001E629F" w:rsidRPr="005F6C82" w:rsidRDefault="001E629F" w:rsidP="00370E7A">
            <w:r w:rsidRPr="005F6C82">
              <w:t>Д.Ю. Устименко</w:t>
            </w:r>
          </w:p>
        </w:tc>
      </w:tr>
    </w:tbl>
    <w:p w:rsidR="001E629F" w:rsidRPr="00B34254" w:rsidRDefault="001E629F" w:rsidP="001E629F">
      <w:pPr>
        <w:pStyle w:val="3"/>
        <w:spacing w:before="0" w:after="0"/>
        <w:rPr>
          <w:color w:val="FF0000"/>
          <w:highlight w:val="yellow"/>
        </w:rPr>
      </w:pPr>
      <w:r w:rsidRPr="00B34254">
        <w:rPr>
          <w:rFonts w:ascii="Times New Roman" w:hAnsi="Times New Roman"/>
          <w:b w:val="0"/>
          <w:color w:val="FF0000"/>
          <w:sz w:val="28"/>
          <w:szCs w:val="28"/>
          <w:highlight w:val="yellow"/>
        </w:rPr>
        <w:t xml:space="preserve">    </w:t>
      </w:r>
    </w:p>
    <w:p w:rsidR="001E629F" w:rsidRPr="005F6C82" w:rsidRDefault="001E629F" w:rsidP="001E629F">
      <w:pPr>
        <w:ind w:firstLine="540"/>
        <w:jc w:val="center"/>
        <w:rPr>
          <w:sz w:val="28"/>
          <w:szCs w:val="28"/>
        </w:rPr>
      </w:pPr>
      <w:r w:rsidRPr="005F6C82">
        <w:rPr>
          <w:sz w:val="28"/>
          <w:szCs w:val="28"/>
        </w:rPr>
        <w:t>Раздел 5. Дальнейшая реализация Программы</w:t>
      </w:r>
    </w:p>
    <w:p w:rsidR="001E629F" w:rsidRPr="005F6C82" w:rsidRDefault="001E629F" w:rsidP="001E629F">
      <w:pPr>
        <w:ind w:firstLine="540"/>
        <w:jc w:val="center"/>
        <w:rPr>
          <w:sz w:val="28"/>
          <w:szCs w:val="28"/>
        </w:rPr>
      </w:pPr>
    </w:p>
    <w:p w:rsidR="001E629F" w:rsidRPr="005F6C82" w:rsidRDefault="001E629F" w:rsidP="001E629F">
      <w:pPr>
        <w:ind w:firstLine="540"/>
        <w:jc w:val="both"/>
        <w:rPr>
          <w:sz w:val="28"/>
          <w:szCs w:val="28"/>
        </w:rPr>
      </w:pPr>
      <w:r w:rsidRPr="005F6C82">
        <w:rPr>
          <w:sz w:val="28"/>
          <w:szCs w:val="28"/>
        </w:rPr>
        <w:t xml:space="preserve">Программа рассчитана на реализацию программных мероприятий на период до 2020 года. Целями Программы </w:t>
      </w:r>
      <w:proofErr w:type="gramStart"/>
      <w:r w:rsidRPr="005F6C82">
        <w:rPr>
          <w:sz w:val="28"/>
          <w:szCs w:val="28"/>
        </w:rPr>
        <w:t>являются:  обеспечение</w:t>
      </w:r>
      <w:proofErr w:type="gramEnd"/>
      <w:r w:rsidRPr="005F6C82">
        <w:rPr>
          <w:sz w:val="28"/>
          <w:szCs w:val="28"/>
        </w:rPr>
        <w:t xml:space="preserve"> устойчивости развития агропромышленного комплекса Белокалитвинского района и финансовой устойчивости товаропроизводителей агропромышленного  комплекса; устойчивое развитие сельских территорий.</w:t>
      </w:r>
    </w:p>
    <w:p w:rsidR="001E629F" w:rsidRPr="005F6C82" w:rsidRDefault="001E629F" w:rsidP="001E629F">
      <w:pPr>
        <w:ind w:firstLine="540"/>
        <w:jc w:val="both"/>
        <w:rPr>
          <w:sz w:val="28"/>
          <w:szCs w:val="28"/>
        </w:rPr>
      </w:pPr>
      <w:r w:rsidRPr="005F6C82">
        <w:rPr>
          <w:sz w:val="28"/>
          <w:szCs w:val="28"/>
        </w:rPr>
        <w:t xml:space="preserve">В 2017-2020 годах в Белокалитвинском районе планируется реализация основных программных мероприятий, направленных на господдержку </w:t>
      </w:r>
      <w:proofErr w:type="spellStart"/>
      <w:r w:rsidRPr="005F6C82">
        <w:rPr>
          <w:sz w:val="28"/>
          <w:szCs w:val="28"/>
        </w:rPr>
        <w:t>сельхозтоваропроизводителей</w:t>
      </w:r>
      <w:proofErr w:type="spellEnd"/>
      <w:r w:rsidRPr="005F6C82">
        <w:rPr>
          <w:sz w:val="28"/>
          <w:szCs w:val="28"/>
        </w:rPr>
        <w:t>, обеспечение жильем граждан, проживающих и работающих в сельской местности, в том числе молодых семей и молодых специалистов, газификацию населенных пунктов Белокалитвинского района.</w:t>
      </w:r>
    </w:p>
    <w:p w:rsidR="001E629F" w:rsidRDefault="001E629F" w:rsidP="001E629F">
      <w:pPr>
        <w:rPr>
          <w:lang w:eastAsia="x-none"/>
        </w:rPr>
      </w:pPr>
    </w:p>
    <w:p w:rsidR="00B93D38" w:rsidRDefault="00B93D38" w:rsidP="001E629F">
      <w:pPr>
        <w:rPr>
          <w:lang w:eastAsia="x-none"/>
        </w:rPr>
      </w:pPr>
    </w:p>
    <w:p w:rsidR="00B93D38" w:rsidRDefault="00B93D38" w:rsidP="001E629F">
      <w:pPr>
        <w:rPr>
          <w:lang w:eastAsia="x-none"/>
        </w:rPr>
      </w:pPr>
    </w:p>
    <w:p w:rsidR="00B93D38" w:rsidRPr="005F6C82" w:rsidRDefault="00B93D38" w:rsidP="001E629F">
      <w:pPr>
        <w:rPr>
          <w:lang w:eastAsia="x-none"/>
        </w:rPr>
      </w:pPr>
    </w:p>
    <w:p w:rsidR="001E629F" w:rsidRPr="005F6C82" w:rsidRDefault="001E629F" w:rsidP="001E629F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F6C82">
        <w:rPr>
          <w:rFonts w:ascii="Times New Roman" w:hAnsi="Times New Roman"/>
          <w:b w:val="0"/>
          <w:sz w:val="28"/>
          <w:szCs w:val="28"/>
        </w:rPr>
        <w:t>Управляющий делами</w:t>
      </w:r>
      <w:r w:rsidRPr="005F6C82">
        <w:rPr>
          <w:rFonts w:ascii="Times New Roman" w:hAnsi="Times New Roman"/>
          <w:b w:val="0"/>
          <w:sz w:val="28"/>
          <w:szCs w:val="28"/>
        </w:rPr>
        <w:tab/>
      </w:r>
      <w:r w:rsidRPr="005F6C82">
        <w:rPr>
          <w:rFonts w:ascii="Times New Roman" w:hAnsi="Times New Roman"/>
          <w:b w:val="0"/>
          <w:sz w:val="28"/>
          <w:szCs w:val="28"/>
        </w:rPr>
        <w:tab/>
      </w:r>
      <w:r w:rsidRPr="005F6C82">
        <w:rPr>
          <w:rFonts w:ascii="Times New Roman" w:hAnsi="Times New Roman"/>
          <w:b w:val="0"/>
          <w:sz w:val="28"/>
          <w:szCs w:val="28"/>
        </w:rPr>
        <w:tab/>
      </w:r>
      <w:r w:rsidRPr="005F6C82">
        <w:rPr>
          <w:rFonts w:ascii="Times New Roman" w:hAnsi="Times New Roman"/>
          <w:b w:val="0"/>
          <w:sz w:val="28"/>
          <w:szCs w:val="28"/>
        </w:rPr>
        <w:tab/>
      </w:r>
      <w:r w:rsidRPr="005F6C82">
        <w:rPr>
          <w:rFonts w:ascii="Times New Roman" w:hAnsi="Times New Roman"/>
          <w:b w:val="0"/>
          <w:sz w:val="28"/>
          <w:szCs w:val="28"/>
        </w:rPr>
        <w:tab/>
      </w:r>
      <w:r w:rsidRPr="005F6C82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Pr="005F6C82">
        <w:rPr>
          <w:rFonts w:ascii="Times New Roman" w:hAnsi="Times New Roman"/>
          <w:b w:val="0"/>
          <w:sz w:val="28"/>
          <w:szCs w:val="28"/>
        </w:rPr>
        <w:tab/>
        <w:t xml:space="preserve">        Л.Г. Василенко</w:t>
      </w:r>
    </w:p>
    <w:p w:rsidR="001E629F" w:rsidRDefault="001E629F" w:rsidP="001E629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B93D38" w:rsidRDefault="00B93D38" w:rsidP="001E629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B93D38" w:rsidRDefault="00B93D38" w:rsidP="001E629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B93D38" w:rsidRDefault="00B93D38" w:rsidP="001E629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506564" w:rsidRDefault="00506564" w:rsidP="00B93D38"/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89" w:rsidRDefault="002C0C89">
      <w:r>
        <w:separator/>
      </w:r>
    </w:p>
  </w:endnote>
  <w:endnote w:type="continuationSeparator" w:id="0">
    <w:p w:rsidR="002C0C89" w:rsidRDefault="002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1BB5" w:rsidRPr="001F1BB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1BB5">
      <w:rPr>
        <w:noProof/>
        <w:sz w:val="14"/>
        <w:lang w:val="en-US"/>
      </w:rPr>
      <w:t>G</w:t>
    </w:r>
    <w:r w:rsidR="001F1BB5" w:rsidRPr="001F1BB5">
      <w:rPr>
        <w:noProof/>
        <w:sz w:val="14"/>
      </w:rPr>
      <w:t>:\Мои документы\Постановления\отчет_СХ-рынок.</w:t>
    </w:r>
    <w:r w:rsidR="001F1BB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29F0" w:rsidRPr="009129F0">
      <w:rPr>
        <w:noProof/>
        <w:sz w:val="14"/>
      </w:rPr>
      <w:t>4/20/2017 10:49:00</w:t>
    </w:r>
    <w:r w:rsidR="009129F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B93D3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129F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129F0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F" w:rsidRDefault="001E629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E629F" w:rsidRDefault="001E629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F" w:rsidRDefault="001E62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89" w:rsidRDefault="002C0C89">
      <w:r>
        <w:separator/>
      </w:r>
    </w:p>
  </w:footnote>
  <w:footnote w:type="continuationSeparator" w:id="0">
    <w:p w:rsidR="002C0C89" w:rsidRDefault="002C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9F" w:rsidRDefault="001E629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37</w:t>
    </w:r>
    <w:r>
      <w:rPr>
        <w:rStyle w:val="aa"/>
      </w:rPr>
      <w:fldChar w:fldCharType="end"/>
    </w:r>
  </w:p>
  <w:p w:rsidR="001E629F" w:rsidRDefault="001E62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26270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3ECD5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02D4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16C9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91E58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E02B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76059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502F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DF098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43C4C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F04F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F04A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F483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E44B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B8E0AD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E6C59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8E6B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A013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7601737"/>
    <w:multiLevelType w:val="hybridMultilevel"/>
    <w:tmpl w:val="0A246058"/>
    <w:lvl w:ilvl="0" w:tplc="B0B807C2">
      <w:start w:val="1"/>
      <w:numFmt w:val="decimal"/>
      <w:lvlText w:val="%1."/>
      <w:lvlJc w:val="left"/>
      <w:pPr>
        <w:tabs>
          <w:tab w:val="num" w:pos="4065"/>
        </w:tabs>
        <w:ind w:left="4065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9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E629F"/>
    <w:rsid w:val="001F0876"/>
    <w:rsid w:val="001F1BB5"/>
    <w:rsid w:val="00217475"/>
    <w:rsid w:val="00232CB2"/>
    <w:rsid w:val="00241D5F"/>
    <w:rsid w:val="002C0C89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129F0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93D38"/>
    <w:rsid w:val="00BB6ED2"/>
    <w:rsid w:val="00C202E1"/>
    <w:rsid w:val="00C534ED"/>
    <w:rsid w:val="00CA0926"/>
    <w:rsid w:val="00CC3551"/>
    <w:rsid w:val="00CE740C"/>
    <w:rsid w:val="00CE7957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9AE6-A848-4065-B590-7E98766F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E62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E629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E629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Body Text"/>
    <w:basedOn w:val="a"/>
    <w:link w:val="a9"/>
    <w:uiPriority w:val="99"/>
    <w:rsid w:val="001E629F"/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1E629F"/>
    <w:rPr>
      <w:sz w:val="28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1E629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1E629F"/>
    <w:rPr>
      <w:sz w:val="28"/>
    </w:rPr>
  </w:style>
  <w:style w:type="character" w:styleId="aa">
    <w:name w:val="page number"/>
    <w:basedOn w:val="a0"/>
    <w:uiPriority w:val="99"/>
    <w:rsid w:val="001E629F"/>
  </w:style>
  <w:style w:type="paragraph" w:styleId="20">
    <w:name w:val="Body Text 2"/>
    <w:basedOn w:val="a"/>
    <w:link w:val="22"/>
    <w:rsid w:val="001E629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0"/>
    <w:rsid w:val="001E629F"/>
    <w:rPr>
      <w:sz w:val="24"/>
      <w:szCs w:val="24"/>
      <w:lang w:val="x-none" w:eastAsia="x-none"/>
    </w:rPr>
  </w:style>
  <w:style w:type="paragraph" w:customStyle="1" w:styleId="ConsPlusCell">
    <w:name w:val="ConsPlusCell"/>
    <w:rsid w:val="001E62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B93D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B93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2017-04-20T07:48:00Z</cp:lastPrinted>
  <dcterms:created xsi:type="dcterms:W3CDTF">2017-04-20T07:36:00Z</dcterms:created>
  <dcterms:modified xsi:type="dcterms:W3CDTF">2017-05-16T14:56:00Z</dcterms:modified>
</cp:coreProperties>
</file>