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347042, Ростовская область, г. Белая Калитва, ул. Чернышевского, 8, кабинета № 302, а также по адресу электронной почты: bk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теме сообщения указать «Предложения по подготовке проекта постановления «</w:t>
      </w:r>
      <w:r w:rsidR="00BB4C94" w:rsidRPr="00BB4C94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О внесении изменений в постановление Администрации Белокалитвинского района от 30.09.2011 № 1431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 0</w:t>
      </w:r>
      <w:r w:rsidR="00BB4C94" w:rsidRPr="006B1F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 w:rsidR="00BB4C94" w:rsidRPr="006B1F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BB4C94" w:rsidRPr="006B1F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2</w:t>
      </w:r>
      <w:r w:rsidR="00BB4C94" w:rsidRPr="006B1F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 w:rsidR="00BB4C94" w:rsidRPr="006B1F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BB4C94" w:rsidRPr="006B1F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Федорова Галина Семеновна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 и местного самоуправления Администрации района, 8(86383)26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нормативно-правового акта:</w:t>
      </w:r>
    </w:p>
    <w:p w:rsidR="009D1B07" w:rsidRDefault="007C4E4A" w:rsidP="009D1B07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Проект постановления Администрации Белокалитвинского района </w:t>
      </w:r>
      <w:bookmarkStart w:id="0" w:name="__DdeLink__103_5251008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End w:id="0"/>
      <w:r w:rsidR="009D1B07" w:rsidRPr="00BB4C94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О внесении изменений в постановление Администрации Белокалитвинского района от 30.09.2011 № 1431</w:t>
      </w:r>
      <w:r w:rsidR="009D1B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Финансовая поддержка </w:t>
      </w:r>
      <w:r w:rsidR="009D1B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начинающих предпринимателей в возрасте до 30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 регулирования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и 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 Совершенствование механизма оказания финансовой поддержки субъектам малого и среднего предпринимательства.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5.1 01 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  Отсутствуют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81977" w:rsidRDefault="007C4E4A" w:rsidP="0068197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 Администрации Белокалитвинского района «</w:t>
            </w:r>
            <w:r w:rsidR="00681977" w:rsidRPr="00BB4C94">
              <w:rPr>
                <w:rFonts w:ascii="Times New Roman" w:eastAsia="Times New Roman" w:hAnsi="Times New Roman" w:cs="Calibri"/>
                <w:bCs/>
                <w:color w:val="auto"/>
                <w:sz w:val="28"/>
                <w:szCs w:val="28"/>
                <w:lang w:eastAsia="zh-CN"/>
              </w:rPr>
              <w:t>О внесении изменений в постановление Администрации Белокалитвинского района от 30.09.2011 № 1431</w:t>
            </w:r>
            <w:r w:rsidR="006819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».</w:t>
            </w:r>
          </w:p>
          <w:p w:rsidR="00626372" w:rsidRDefault="00626372">
            <w:pPr>
              <w:spacing w:after="0" w:line="240" w:lineRule="auto"/>
              <w:jc w:val="both"/>
            </w:pP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 проведения публичных консультаций до: 2</w:t>
      </w:r>
      <w:r w:rsidR="006819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</w:t>
      </w:r>
      <w:r w:rsidR="006819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6819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bookmarkStart w:id="1" w:name="_GoBack"/>
      <w:bookmarkEnd w:id="1"/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79A" w:rsidRDefault="007C4E4A">
      <w:pPr>
        <w:spacing w:after="0" w:line="240" w:lineRule="auto"/>
      </w:pPr>
      <w:r>
        <w:separator/>
      </w:r>
    </w:p>
  </w:endnote>
  <w:endnote w:type="continuationSeparator" w:id="0">
    <w:p w:rsidR="0095679A" w:rsidRDefault="007C4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c"/>
      <w:jc w:val="right"/>
    </w:pPr>
  </w:p>
  <w:p w:rsidR="00626372" w:rsidRDefault="0062637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c"/>
      <w:jc w:val="right"/>
    </w:pPr>
  </w:p>
  <w:p w:rsidR="00626372" w:rsidRDefault="0062637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79A" w:rsidRDefault="007C4E4A">
      <w:pPr>
        <w:spacing w:after="0" w:line="240" w:lineRule="auto"/>
      </w:pPr>
      <w:r>
        <w:separator/>
      </w:r>
    </w:p>
  </w:footnote>
  <w:footnote w:type="continuationSeparator" w:id="0">
    <w:p w:rsidR="0095679A" w:rsidRDefault="007C4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b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8197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b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8197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626372"/>
    <w:rsid w:val="00681977"/>
    <w:rsid w:val="006B1F64"/>
    <w:rsid w:val="007C4E4A"/>
    <w:rsid w:val="0095679A"/>
    <w:rsid w:val="009D1B07"/>
    <w:rsid w:val="00BB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b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Алексей Федотов</cp:lastModifiedBy>
  <cp:revision>2</cp:revision>
  <dcterms:created xsi:type="dcterms:W3CDTF">2016-04-01T08:00:00Z</dcterms:created>
  <dcterms:modified xsi:type="dcterms:W3CDTF">2016-04-01T08:00:00Z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