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A352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B472F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9A352E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9A352E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884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A352E" w:rsidRDefault="009A352E" w:rsidP="009A352E">
      <w:pPr>
        <w:tabs>
          <w:tab w:val="left" w:pos="284"/>
        </w:tabs>
        <w:ind w:right="5895"/>
        <w:jc w:val="both"/>
        <w:rPr>
          <w:sz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15.10.2013 № 1758</w:t>
      </w:r>
    </w:p>
    <w:p w:rsidR="009A352E" w:rsidRPr="00AF2EDF" w:rsidRDefault="009A352E" w:rsidP="009A352E">
      <w:pPr>
        <w:widowControl w:val="0"/>
        <w:autoSpaceDE w:val="0"/>
        <w:autoSpaceDN w:val="0"/>
        <w:spacing w:line="233" w:lineRule="auto"/>
        <w:rPr>
          <w:sz w:val="28"/>
          <w:szCs w:val="28"/>
        </w:rPr>
      </w:pPr>
    </w:p>
    <w:p w:rsidR="009A352E" w:rsidRDefault="009A352E" w:rsidP="009A352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9A352E" w:rsidRDefault="009A352E" w:rsidP="009A352E">
      <w:pPr>
        <w:ind w:firstLine="709"/>
        <w:jc w:val="both"/>
        <w:rPr>
          <w:bCs/>
          <w:sz w:val="28"/>
          <w:szCs w:val="28"/>
        </w:rPr>
      </w:pPr>
      <w:r w:rsidRPr="00160514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пунктом 2 статьи 179 Бюджетного кодекса Российской Федерации, пунктом 4.4 приложения к </w:t>
      </w:r>
      <w:r w:rsidRPr="00160514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Pr="001605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Белокалитвинского района </w:t>
      </w:r>
      <w:r w:rsidRPr="00160514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19</w:t>
      </w:r>
      <w:r w:rsidRPr="00160514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8</w:t>
      </w:r>
      <w:r w:rsidRPr="00160514">
        <w:rPr>
          <w:bCs/>
          <w:sz w:val="28"/>
          <w:szCs w:val="28"/>
        </w:rPr>
        <w:t xml:space="preserve">.2013 № </w:t>
      </w:r>
      <w:r>
        <w:rPr>
          <w:bCs/>
          <w:sz w:val="28"/>
          <w:szCs w:val="28"/>
        </w:rPr>
        <w:t>1372</w:t>
      </w:r>
      <w:r w:rsidRPr="00160514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</w:t>
      </w:r>
      <w:r>
        <w:rPr>
          <w:bCs/>
          <w:sz w:val="28"/>
          <w:szCs w:val="28"/>
        </w:rPr>
        <w:t>муниципальных</w:t>
      </w:r>
      <w:r w:rsidRPr="00160514">
        <w:rPr>
          <w:bCs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Белокалитвинского района»,</w:t>
      </w:r>
    </w:p>
    <w:p w:rsidR="009A352E" w:rsidRDefault="009A352E" w:rsidP="009A352E">
      <w:pPr>
        <w:jc w:val="center"/>
        <w:rPr>
          <w:sz w:val="28"/>
          <w:szCs w:val="28"/>
        </w:rPr>
      </w:pPr>
    </w:p>
    <w:p w:rsidR="009A352E" w:rsidRDefault="009A352E" w:rsidP="009A352E">
      <w:pPr>
        <w:jc w:val="center"/>
        <w:rPr>
          <w:sz w:val="28"/>
          <w:szCs w:val="28"/>
        </w:rPr>
      </w:pPr>
      <w:r w:rsidRPr="00732A82">
        <w:rPr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</w:p>
    <w:p w:rsidR="009A352E" w:rsidRPr="005C7938" w:rsidRDefault="009A352E" w:rsidP="009A352E">
      <w:pPr>
        <w:ind w:firstLine="708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1. </w:t>
      </w:r>
      <w:r>
        <w:rPr>
          <w:sz w:val="28"/>
          <w:szCs w:val="28"/>
        </w:rPr>
        <w:t>Внести в приложение к постановлению Администрации Белокалитвинского района от 15.10.2013 № 1758 «Об утверждении муниципальной программы Белокалитвинского района «</w:t>
      </w:r>
      <w:r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BC1F84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согласно приложению.</w:t>
      </w:r>
    </w:p>
    <w:p w:rsidR="009A352E" w:rsidRPr="005C7938" w:rsidRDefault="009A352E" w:rsidP="009A352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 w:rsidRPr="005C7938">
        <w:rPr>
          <w:sz w:val="28"/>
          <w:szCs w:val="28"/>
        </w:rPr>
        <w:t>2. 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5C7938">
        <w:rPr>
          <w:sz w:val="28"/>
          <w:szCs w:val="28"/>
        </w:rPr>
        <w:t xml:space="preserve">. </w:t>
      </w:r>
    </w:p>
    <w:p w:rsidR="009A352E" w:rsidRDefault="009A352E" w:rsidP="009A352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C7938">
        <w:rPr>
          <w:sz w:val="28"/>
          <w:szCs w:val="28"/>
        </w:rPr>
        <w:t>. </w:t>
      </w:r>
      <w:r w:rsidRPr="00345B58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5C7938"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9A352E" w:rsidRPr="009A352E" w:rsidRDefault="009A352E" w:rsidP="009A352E">
      <w:pPr>
        <w:rPr>
          <w:sz w:val="28"/>
        </w:rPr>
        <w:sectPr w:rsidR="009A352E" w:rsidRPr="009A352E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A352E" w:rsidRPr="005C7938" w:rsidRDefault="009A352E" w:rsidP="009A352E">
      <w:pPr>
        <w:pageBreakBefore/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lastRenderedPageBreak/>
        <w:t>Приложение</w:t>
      </w:r>
    </w:p>
    <w:p w:rsidR="009A352E" w:rsidRPr="005C7938" w:rsidRDefault="009A352E" w:rsidP="009A352E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 постановлению</w:t>
      </w:r>
    </w:p>
    <w:p w:rsidR="009A352E" w:rsidRPr="005C7938" w:rsidRDefault="009A352E" w:rsidP="009A352E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Белокалитвинского района</w:t>
      </w:r>
    </w:p>
    <w:p w:rsidR="009A352E" w:rsidRPr="005C7938" w:rsidRDefault="009A352E" w:rsidP="009A352E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 xml:space="preserve">от </w:t>
      </w:r>
      <w:r w:rsidR="00AB472F">
        <w:rPr>
          <w:sz w:val="28"/>
          <w:szCs w:val="28"/>
        </w:rPr>
        <w:t>24</w:t>
      </w:r>
      <w:r>
        <w:rPr>
          <w:sz w:val="28"/>
          <w:szCs w:val="28"/>
        </w:rPr>
        <w:t xml:space="preserve">.06.2016 </w:t>
      </w:r>
      <w:r w:rsidRPr="005C7938">
        <w:rPr>
          <w:sz w:val="28"/>
          <w:szCs w:val="28"/>
        </w:rPr>
        <w:t xml:space="preserve"> №</w:t>
      </w:r>
      <w:r w:rsidR="00AB472F">
        <w:rPr>
          <w:sz w:val="28"/>
          <w:szCs w:val="28"/>
        </w:rPr>
        <w:t xml:space="preserve"> 884</w:t>
      </w:r>
      <w:bookmarkStart w:id="3" w:name="_GoBack"/>
      <w:bookmarkEnd w:id="3"/>
    </w:p>
    <w:p w:rsidR="009A352E" w:rsidRDefault="009A352E" w:rsidP="009A352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A352E" w:rsidRDefault="009A352E" w:rsidP="009A352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A352E" w:rsidRDefault="009A352E" w:rsidP="009A352E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9A352E" w:rsidRDefault="009A352E" w:rsidP="009A352E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к постановлению</w:t>
      </w:r>
      <w:r w:rsidRPr="00D107C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9A352E" w:rsidRDefault="009A352E" w:rsidP="009A352E">
      <w:pPr>
        <w:suppressAutoHyphens/>
        <w:jc w:val="center"/>
        <w:rPr>
          <w:sz w:val="28"/>
        </w:rPr>
      </w:pPr>
      <w:r>
        <w:rPr>
          <w:sz w:val="28"/>
          <w:szCs w:val="28"/>
        </w:rPr>
        <w:t xml:space="preserve"> Белокалитвинского района от 15.10.2013 № 1758 «Об утверждении муниципальной программы Белокалитвинского района «</w:t>
      </w:r>
      <w:r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</w:p>
    <w:p w:rsidR="009A352E" w:rsidRDefault="009A352E" w:rsidP="009A352E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9A352E" w:rsidRPr="00CE7F13" w:rsidRDefault="009A352E" w:rsidP="009A352E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CE7F13">
        <w:rPr>
          <w:rFonts w:eastAsia="Calibri"/>
          <w:kern w:val="2"/>
          <w:sz w:val="28"/>
          <w:szCs w:val="28"/>
          <w:lang w:eastAsia="en-US"/>
        </w:rPr>
        <w:t xml:space="preserve">1. Подраздел «Ресурсное обеспечение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CE7F13">
        <w:rPr>
          <w:rFonts w:eastAsia="Calibri"/>
          <w:kern w:val="2"/>
          <w:sz w:val="28"/>
          <w:szCs w:val="28"/>
          <w:lang w:eastAsia="en-US"/>
        </w:rPr>
        <w:t xml:space="preserve"> программы» раздела «Паспорт </w:t>
      </w:r>
      <w:r w:rsidRPr="001F76F6">
        <w:rPr>
          <w:sz w:val="28"/>
          <w:szCs w:val="28"/>
        </w:rPr>
        <w:t>муниципальной программы Белокалитвинского района</w:t>
      </w:r>
      <w:r>
        <w:rPr>
          <w:sz w:val="28"/>
          <w:szCs w:val="28"/>
        </w:rPr>
        <w:t xml:space="preserve"> </w:t>
      </w:r>
      <w:r w:rsidRPr="001F76F6">
        <w:rPr>
          <w:sz w:val="28"/>
          <w:szCs w:val="28"/>
        </w:rPr>
        <w:t>«Управление муниципальными финансами района и создание условий для эффективного управления муниципальными финансами поселений»</w:t>
      </w:r>
      <w:r>
        <w:rPr>
          <w:sz w:val="28"/>
          <w:szCs w:val="28"/>
        </w:rPr>
        <w:t xml:space="preserve"> </w:t>
      </w:r>
      <w:r w:rsidRPr="00CE7F13">
        <w:rPr>
          <w:rFonts w:eastAsia="Calibri"/>
          <w:kern w:val="2"/>
          <w:sz w:val="28"/>
          <w:szCs w:val="28"/>
          <w:lang w:eastAsia="en-US"/>
        </w:rPr>
        <w:t>изложить в редакции:</w:t>
      </w:r>
    </w:p>
    <w:p w:rsidR="009A352E" w:rsidRPr="001F76F6" w:rsidRDefault="009A352E" w:rsidP="009A352E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0"/>
        <w:gridCol w:w="1134"/>
        <w:gridCol w:w="1318"/>
        <w:gridCol w:w="1808"/>
        <w:gridCol w:w="1683"/>
        <w:gridCol w:w="1677"/>
        <w:gridCol w:w="35"/>
      </w:tblGrid>
      <w:tr w:rsidR="009A352E" w:rsidRPr="004604DD" w:rsidTr="00F3796C">
        <w:trPr>
          <w:trHeight w:val="1000"/>
          <w:tblCellSpacing w:w="5" w:type="nil"/>
        </w:trPr>
        <w:tc>
          <w:tcPr>
            <w:tcW w:w="2400" w:type="dxa"/>
          </w:tcPr>
          <w:p w:rsidR="009A352E" w:rsidRPr="004604DD" w:rsidRDefault="009A352E" w:rsidP="009A352E">
            <w:pPr>
              <w:pStyle w:val="ConsPlusCell"/>
              <w:suppressAutoHyphens/>
            </w:pPr>
            <w:r w:rsidRPr="004604DD">
              <w:t xml:space="preserve">«Ресурсное обеспечение муниципальной программы      </w:t>
            </w:r>
          </w:p>
        </w:tc>
        <w:tc>
          <w:tcPr>
            <w:tcW w:w="7665" w:type="dxa"/>
            <w:gridSpan w:val="7"/>
          </w:tcPr>
          <w:p w:rsidR="009A352E" w:rsidRPr="004604DD" w:rsidRDefault="009A352E" w:rsidP="009A352E">
            <w:pPr>
              <w:pStyle w:val="ConsPlusCell"/>
              <w:suppressAutoHyphens/>
              <w:jc w:val="both"/>
            </w:pPr>
            <w:r w:rsidRPr="004604DD">
              <w:t xml:space="preserve">объем бюджетных ассигнований на реализацию муниципальной программы из средств бюджета Белокалитвинского района составляет 530 614,1 </w:t>
            </w:r>
            <w:r w:rsidRPr="004604DD">
              <w:rPr>
                <w:bCs/>
              </w:rPr>
              <w:t>тыс. руб</w:t>
            </w:r>
            <w:r w:rsidRPr="004604DD">
              <w:t xml:space="preserve">лей; объем бюджетных ассигнований на реализацию муниципальной программы по годам составляет </w:t>
            </w:r>
          </w:p>
          <w:p w:rsidR="009A352E" w:rsidRPr="004604DD" w:rsidRDefault="009A352E" w:rsidP="009A352E">
            <w:pPr>
              <w:pStyle w:val="ConsPlusCell"/>
              <w:suppressAutoHyphens/>
              <w:jc w:val="both"/>
            </w:pPr>
            <w:r w:rsidRPr="004604DD">
              <w:t>(тыс. рублей</w:t>
            </w:r>
            <w:proofErr w:type="gramStart"/>
            <w:r w:rsidRPr="004604DD">
              <w:t xml:space="preserve">):   </w:t>
            </w:r>
            <w:proofErr w:type="gramEnd"/>
            <w:r w:rsidRPr="004604DD">
              <w:t xml:space="preserve">      </w:t>
            </w:r>
          </w:p>
        </w:tc>
      </w:tr>
      <w:tr w:rsidR="009A352E" w:rsidRPr="004604DD" w:rsidTr="00F3796C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год</w:t>
            </w:r>
          </w:p>
        </w:tc>
        <w:tc>
          <w:tcPr>
            <w:tcW w:w="131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всего</w:t>
            </w:r>
          </w:p>
        </w:tc>
        <w:tc>
          <w:tcPr>
            <w:tcW w:w="180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683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677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местный бюджет</w:t>
            </w:r>
          </w:p>
        </w:tc>
      </w:tr>
      <w:tr w:rsidR="009A352E" w:rsidRPr="004604DD" w:rsidTr="00F3796C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2014</w:t>
            </w:r>
          </w:p>
        </w:tc>
        <w:tc>
          <w:tcPr>
            <w:tcW w:w="131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68 764,7</w:t>
            </w:r>
          </w:p>
        </w:tc>
        <w:tc>
          <w:tcPr>
            <w:tcW w:w="180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60 030,0</w:t>
            </w:r>
          </w:p>
        </w:tc>
        <w:tc>
          <w:tcPr>
            <w:tcW w:w="1677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8 734,7</w:t>
            </w:r>
          </w:p>
        </w:tc>
      </w:tr>
      <w:tr w:rsidR="009A352E" w:rsidRPr="004604DD" w:rsidTr="00F3796C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2015</w:t>
            </w:r>
          </w:p>
        </w:tc>
        <w:tc>
          <w:tcPr>
            <w:tcW w:w="131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82 153,5</w:t>
            </w:r>
          </w:p>
        </w:tc>
        <w:tc>
          <w:tcPr>
            <w:tcW w:w="180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70 587,0</w:t>
            </w:r>
          </w:p>
        </w:tc>
        <w:tc>
          <w:tcPr>
            <w:tcW w:w="1677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11 566,5</w:t>
            </w:r>
          </w:p>
        </w:tc>
      </w:tr>
      <w:tr w:rsidR="009A352E" w:rsidRPr="004604DD" w:rsidTr="00F3796C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2016</w:t>
            </w:r>
          </w:p>
        </w:tc>
        <w:tc>
          <w:tcPr>
            <w:tcW w:w="131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90 577,0</w:t>
            </w:r>
          </w:p>
        </w:tc>
        <w:tc>
          <w:tcPr>
            <w:tcW w:w="180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70 160,1</w:t>
            </w:r>
          </w:p>
        </w:tc>
        <w:tc>
          <w:tcPr>
            <w:tcW w:w="1677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20 416,9</w:t>
            </w:r>
          </w:p>
        </w:tc>
      </w:tr>
      <w:tr w:rsidR="009A352E" w:rsidRPr="004604DD" w:rsidTr="00F3796C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2017</w:t>
            </w:r>
          </w:p>
        </w:tc>
        <w:tc>
          <w:tcPr>
            <w:tcW w:w="1318" w:type="dxa"/>
          </w:tcPr>
          <w:p w:rsidR="009A352E" w:rsidRPr="004604DD" w:rsidRDefault="009A352E" w:rsidP="009A352E">
            <w:pPr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66 960,8</w:t>
            </w:r>
          </w:p>
        </w:tc>
        <w:tc>
          <w:tcPr>
            <w:tcW w:w="180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57 177,9</w:t>
            </w:r>
          </w:p>
        </w:tc>
        <w:tc>
          <w:tcPr>
            <w:tcW w:w="1677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9 782,9</w:t>
            </w:r>
          </w:p>
        </w:tc>
      </w:tr>
      <w:tr w:rsidR="009A352E" w:rsidRPr="004604DD" w:rsidTr="00F3796C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2018</w:t>
            </w:r>
          </w:p>
        </w:tc>
        <w:tc>
          <w:tcPr>
            <w:tcW w:w="131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74 052,7</w:t>
            </w:r>
          </w:p>
        </w:tc>
        <w:tc>
          <w:tcPr>
            <w:tcW w:w="180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55 387,9</w:t>
            </w:r>
          </w:p>
        </w:tc>
        <w:tc>
          <w:tcPr>
            <w:tcW w:w="1677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18 664,8</w:t>
            </w:r>
          </w:p>
        </w:tc>
      </w:tr>
      <w:tr w:rsidR="009A352E" w:rsidRPr="004604DD" w:rsidTr="00F3796C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2019</w:t>
            </w:r>
          </w:p>
        </w:tc>
        <w:tc>
          <w:tcPr>
            <w:tcW w:w="131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74 052,7</w:t>
            </w:r>
          </w:p>
        </w:tc>
        <w:tc>
          <w:tcPr>
            <w:tcW w:w="180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55 387,9</w:t>
            </w:r>
          </w:p>
        </w:tc>
        <w:tc>
          <w:tcPr>
            <w:tcW w:w="1677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18 664,8</w:t>
            </w:r>
          </w:p>
        </w:tc>
      </w:tr>
      <w:tr w:rsidR="009A352E" w:rsidRPr="004604DD" w:rsidTr="00F3796C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2020</w:t>
            </w:r>
          </w:p>
        </w:tc>
        <w:tc>
          <w:tcPr>
            <w:tcW w:w="131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74 052,7</w:t>
            </w:r>
          </w:p>
        </w:tc>
        <w:tc>
          <w:tcPr>
            <w:tcW w:w="1808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55 387,9</w:t>
            </w:r>
          </w:p>
        </w:tc>
        <w:tc>
          <w:tcPr>
            <w:tcW w:w="1677" w:type="dxa"/>
          </w:tcPr>
          <w:p w:rsidR="009A352E" w:rsidRPr="004604DD" w:rsidRDefault="009A352E" w:rsidP="009A352E">
            <w:pPr>
              <w:jc w:val="center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18 664,8».</w:t>
            </w:r>
          </w:p>
        </w:tc>
      </w:tr>
    </w:tbl>
    <w:p w:rsidR="009A352E" w:rsidRPr="004604DD" w:rsidRDefault="009A352E" w:rsidP="009A352E">
      <w:pPr>
        <w:suppressAutoHyphens/>
        <w:ind w:firstLine="709"/>
        <w:jc w:val="both"/>
        <w:rPr>
          <w:kern w:val="2"/>
          <w:sz w:val="28"/>
          <w:szCs w:val="28"/>
          <w:lang w:eastAsia="en-US"/>
        </w:rPr>
      </w:pPr>
    </w:p>
    <w:p w:rsidR="009A352E" w:rsidRPr="004604DD" w:rsidRDefault="009A352E" w:rsidP="009A352E">
      <w:pPr>
        <w:suppressAutoHyphens/>
        <w:ind w:firstLine="709"/>
        <w:jc w:val="both"/>
        <w:rPr>
          <w:kern w:val="2"/>
          <w:sz w:val="28"/>
          <w:szCs w:val="28"/>
          <w:lang w:eastAsia="en-US"/>
        </w:rPr>
      </w:pPr>
      <w:r w:rsidRPr="004604DD">
        <w:rPr>
          <w:kern w:val="2"/>
          <w:sz w:val="28"/>
          <w:szCs w:val="28"/>
          <w:lang w:eastAsia="en-US"/>
        </w:rPr>
        <w:t>2. В абзаце втором раздела 4 цифры «</w:t>
      </w:r>
      <w:r w:rsidRPr="004604DD">
        <w:rPr>
          <w:sz w:val="28"/>
          <w:szCs w:val="28"/>
        </w:rPr>
        <w:t>530 651,1</w:t>
      </w:r>
      <w:r w:rsidRPr="004604DD">
        <w:rPr>
          <w:kern w:val="2"/>
          <w:sz w:val="28"/>
          <w:szCs w:val="28"/>
          <w:lang w:eastAsia="en-US"/>
        </w:rPr>
        <w:t>» заменить</w:t>
      </w:r>
      <w:r w:rsidRPr="004604DD">
        <w:rPr>
          <w:kern w:val="2"/>
          <w:sz w:val="28"/>
          <w:szCs w:val="28"/>
          <w:lang w:eastAsia="en-US"/>
        </w:rPr>
        <w:br/>
        <w:t>цифрами «</w:t>
      </w:r>
      <w:r w:rsidRPr="004604DD">
        <w:rPr>
          <w:sz w:val="28"/>
          <w:szCs w:val="28"/>
        </w:rPr>
        <w:t>530 614,1</w:t>
      </w:r>
      <w:r w:rsidRPr="004604DD">
        <w:rPr>
          <w:kern w:val="2"/>
          <w:sz w:val="28"/>
          <w:szCs w:val="28"/>
          <w:lang w:eastAsia="en-US"/>
        </w:rPr>
        <w:t>».</w:t>
      </w:r>
    </w:p>
    <w:p w:rsidR="009A352E" w:rsidRPr="004604DD" w:rsidRDefault="009A352E" w:rsidP="009A352E">
      <w:pPr>
        <w:pageBreakBefore/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604DD">
        <w:rPr>
          <w:rFonts w:eastAsia="Calibri"/>
          <w:kern w:val="2"/>
          <w:sz w:val="28"/>
          <w:szCs w:val="28"/>
          <w:lang w:eastAsia="en-US"/>
        </w:rPr>
        <w:lastRenderedPageBreak/>
        <w:t xml:space="preserve">3. В разделе 7: </w:t>
      </w:r>
    </w:p>
    <w:p w:rsidR="009A352E" w:rsidRPr="004604DD" w:rsidRDefault="009A352E" w:rsidP="009A352E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604DD">
        <w:rPr>
          <w:rFonts w:eastAsia="Calibri"/>
          <w:kern w:val="2"/>
          <w:sz w:val="28"/>
          <w:szCs w:val="28"/>
          <w:lang w:eastAsia="en-US"/>
        </w:rPr>
        <w:t>3.1. Строку «Ресурсное обеспечение подпрограммы» подраздела 7.1 изложить в редакции:</w:t>
      </w:r>
    </w:p>
    <w:p w:rsidR="009A352E" w:rsidRPr="004604DD" w:rsidRDefault="009A352E" w:rsidP="009A352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160"/>
        <w:gridCol w:w="3945"/>
      </w:tblGrid>
      <w:tr w:rsidR="009A352E" w:rsidRPr="004604DD" w:rsidTr="00F3796C">
        <w:trPr>
          <w:trHeight w:val="274"/>
          <w:tblCellSpacing w:w="5" w:type="nil"/>
        </w:trPr>
        <w:tc>
          <w:tcPr>
            <w:tcW w:w="2400" w:type="dxa"/>
            <w:vMerge w:val="restart"/>
          </w:tcPr>
          <w:p w:rsidR="009A352E" w:rsidRPr="004604DD" w:rsidRDefault="009A352E" w:rsidP="009A352E">
            <w:pPr>
              <w:pStyle w:val="ConsPlusCell"/>
              <w:suppressAutoHyphens/>
            </w:pPr>
            <w:r w:rsidRPr="004604DD">
              <w:t xml:space="preserve">«Ресурсное обеспечение подпрограммы      </w:t>
            </w:r>
          </w:p>
        </w:tc>
        <w:tc>
          <w:tcPr>
            <w:tcW w:w="7665" w:type="dxa"/>
            <w:gridSpan w:val="3"/>
          </w:tcPr>
          <w:p w:rsidR="009A352E" w:rsidRPr="004604DD" w:rsidRDefault="009A352E" w:rsidP="009A352E">
            <w:pPr>
              <w:pStyle w:val="ConsPlusCell"/>
              <w:suppressAutoHyphens/>
            </w:pPr>
            <w:r w:rsidRPr="004604DD">
              <w:t xml:space="preserve">объем бюджетных ассигнований на реализацию подпрограммы из средств бюджета Белокалитвинского района составляет – 62 509,4 </w:t>
            </w:r>
            <w:r w:rsidRPr="004604DD">
              <w:rPr>
                <w:bCs/>
              </w:rPr>
              <w:t>тыс. руб</w:t>
            </w:r>
            <w:r w:rsidRPr="004604DD">
              <w:t xml:space="preserve">лей.               </w:t>
            </w:r>
            <w:r w:rsidRPr="004604DD">
              <w:br/>
              <w:t xml:space="preserve">объем бюджетных ассигнований на реализацию подпрограммы по годам составляет (тыс. руб.):   </w:t>
            </w:r>
          </w:p>
          <w:p w:rsidR="009A352E" w:rsidRPr="004604DD" w:rsidRDefault="009A352E" w:rsidP="009A352E">
            <w:pPr>
              <w:pStyle w:val="ConsPlusCell"/>
              <w:suppressAutoHyphens/>
            </w:pPr>
          </w:p>
        </w:tc>
      </w:tr>
      <w:tr w:rsidR="009A352E" w:rsidRPr="004604DD" w:rsidTr="00F3796C">
        <w:trPr>
          <w:trHeight w:val="400"/>
          <w:tblCellSpacing w:w="5" w:type="nil"/>
        </w:trPr>
        <w:tc>
          <w:tcPr>
            <w:tcW w:w="2400" w:type="dxa"/>
            <w:vMerge/>
          </w:tcPr>
          <w:p w:rsidR="009A352E" w:rsidRPr="004604DD" w:rsidRDefault="009A352E" w:rsidP="009A352E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год</w:t>
            </w:r>
          </w:p>
        </w:tc>
        <w:tc>
          <w:tcPr>
            <w:tcW w:w="2160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всего</w:t>
            </w:r>
          </w:p>
        </w:tc>
        <w:tc>
          <w:tcPr>
            <w:tcW w:w="3945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местный бюджет</w:t>
            </w:r>
          </w:p>
        </w:tc>
      </w:tr>
      <w:tr w:rsidR="009A352E" w:rsidRPr="004604DD" w:rsidTr="00F3796C">
        <w:trPr>
          <w:trHeight w:val="400"/>
          <w:tblCellSpacing w:w="5" w:type="nil"/>
        </w:trPr>
        <w:tc>
          <w:tcPr>
            <w:tcW w:w="2400" w:type="dxa"/>
            <w:vMerge/>
          </w:tcPr>
          <w:p w:rsidR="009A352E" w:rsidRPr="004604DD" w:rsidRDefault="009A352E" w:rsidP="009A352E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2014</w:t>
            </w:r>
          </w:p>
        </w:tc>
        <w:tc>
          <w:tcPr>
            <w:tcW w:w="2160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4604DD">
              <w:rPr>
                <w:bCs/>
                <w:kern w:val="24"/>
                <w:sz w:val="28"/>
                <w:szCs w:val="28"/>
              </w:rPr>
              <w:t>8 652,3</w:t>
            </w:r>
          </w:p>
        </w:tc>
        <w:tc>
          <w:tcPr>
            <w:tcW w:w="3945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4604DD">
              <w:rPr>
                <w:bCs/>
                <w:kern w:val="24"/>
                <w:sz w:val="28"/>
                <w:szCs w:val="28"/>
              </w:rPr>
              <w:t>8 652,3</w:t>
            </w:r>
          </w:p>
        </w:tc>
      </w:tr>
      <w:tr w:rsidR="009A352E" w:rsidRPr="004604DD" w:rsidTr="00F3796C">
        <w:trPr>
          <w:trHeight w:val="400"/>
          <w:tblCellSpacing w:w="5" w:type="nil"/>
        </w:trPr>
        <w:tc>
          <w:tcPr>
            <w:tcW w:w="2400" w:type="dxa"/>
            <w:vMerge/>
          </w:tcPr>
          <w:p w:rsidR="009A352E" w:rsidRPr="004604DD" w:rsidRDefault="009A352E" w:rsidP="009A352E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2015</w:t>
            </w:r>
          </w:p>
        </w:tc>
        <w:tc>
          <w:tcPr>
            <w:tcW w:w="2160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04DD">
              <w:rPr>
                <w:color w:val="000000"/>
                <w:sz w:val="28"/>
                <w:szCs w:val="28"/>
              </w:rPr>
              <w:t>9 549,0</w:t>
            </w:r>
          </w:p>
        </w:tc>
        <w:tc>
          <w:tcPr>
            <w:tcW w:w="3945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04DD">
              <w:rPr>
                <w:color w:val="000000"/>
                <w:sz w:val="28"/>
                <w:szCs w:val="28"/>
              </w:rPr>
              <w:t>9 549,0</w:t>
            </w:r>
          </w:p>
        </w:tc>
      </w:tr>
      <w:tr w:rsidR="009A352E" w:rsidRPr="004604DD" w:rsidTr="00F3796C">
        <w:trPr>
          <w:trHeight w:val="400"/>
          <w:tblCellSpacing w:w="5" w:type="nil"/>
        </w:trPr>
        <w:tc>
          <w:tcPr>
            <w:tcW w:w="2400" w:type="dxa"/>
            <w:vMerge/>
          </w:tcPr>
          <w:p w:rsidR="009A352E" w:rsidRPr="004604DD" w:rsidRDefault="009A352E" w:rsidP="009A352E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2016</w:t>
            </w:r>
          </w:p>
        </w:tc>
        <w:tc>
          <w:tcPr>
            <w:tcW w:w="2160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04DD">
              <w:rPr>
                <w:color w:val="000000"/>
                <w:sz w:val="28"/>
                <w:szCs w:val="28"/>
              </w:rPr>
              <w:t>9 433,5</w:t>
            </w:r>
          </w:p>
        </w:tc>
        <w:tc>
          <w:tcPr>
            <w:tcW w:w="3945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04DD">
              <w:rPr>
                <w:color w:val="000000"/>
                <w:sz w:val="28"/>
                <w:szCs w:val="28"/>
              </w:rPr>
              <w:t>9 433,5</w:t>
            </w:r>
          </w:p>
        </w:tc>
      </w:tr>
      <w:tr w:rsidR="009A352E" w:rsidRPr="004604DD" w:rsidTr="00F3796C">
        <w:trPr>
          <w:trHeight w:val="400"/>
          <w:tblCellSpacing w:w="5" w:type="nil"/>
        </w:trPr>
        <w:tc>
          <w:tcPr>
            <w:tcW w:w="2400" w:type="dxa"/>
            <w:vMerge/>
          </w:tcPr>
          <w:p w:rsidR="009A352E" w:rsidRPr="004604DD" w:rsidRDefault="009A352E" w:rsidP="009A352E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2017</w:t>
            </w:r>
          </w:p>
        </w:tc>
        <w:tc>
          <w:tcPr>
            <w:tcW w:w="2160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04DD">
              <w:rPr>
                <w:color w:val="000000"/>
                <w:sz w:val="28"/>
                <w:szCs w:val="28"/>
              </w:rPr>
              <w:t>9 782,9</w:t>
            </w:r>
          </w:p>
        </w:tc>
        <w:tc>
          <w:tcPr>
            <w:tcW w:w="3945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04DD">
              <w:rPr>
                <w:color w:val="000000"/>
                <w:sz w:val="28"/>
                <w:szCs w:val="28"/>
              </w:rPr>
              <w:t>9 782,9</w:t>
            </w:r>
          </w:p>
        </w:tc>
      </w:tr>
      <w:tr w:rsidR="009A352E" w:rsidRPr="004604DD" w:rsidTr="00F3796C">
        <w:trPr>
          <w:trHeight w:val="400"/>
          <w:tblCellSpacing w:w="5" w:type="nil"/>
        </w:trPr>
        <w:tc>
          <w:tcPr>
            <w:tcW w:w="2400" w:type="dxa"/>
            <w:vMerge/>
          </w:tcPr>
          <w:p w:rsidR="009A352E" w:rsidRPr="004604DD" w:rsidRDefault="009A352E" w:rsidP="009A352E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2018</w:t>
            </w:r>
          </w:p>
        </w:tc>
        <w:tc>
          <w:tcPr>
            <w:tcW w:w="2160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04DD">
              <w:rPr>
                <w:color w:val="000000"/>
                <w:sz w:val="28"/>
                <w:szCs w:val="28"/>
              </w:rPr>
              <w:t>8 363,9</w:t>
            </w:r>
          </w:p>
        </w:tc>
        <w:tc>
          <w:tcPr>
            <w:tcW w:w="3945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04DD">
              <w:rPr>
                <w:color w:val="000000"/>
                <w:sz w:val="28"/>
                <w:szCs w:val="28"/>
              </w:rPr>
              <w:t>8 363,9</w:t>
            </w:r>
          </w:p>
        </w:tc>
      </w:tr>
      <w:tr w:rsidR="009A352E" w:rsidRPr="004604DD" w:rsidTr="00F3796C">
        <w:trPr>
          <w:trHeight w:val="400"/>
          <w:tblCellSpacing w:w="5" w:type="nil"/>
        </w:trPr>
        <w:tc>
          <w:tcPr>
            <w:tcW w:w="2400" w:type="dxa"/>
            <w:vMerge/>
          </w:tcPr>
          <w:p w:rsidR="009A352E" w:rsidRPr="004604DD" w:rsidRDefault="009A352E" w:rsidP="009A352E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2019</w:t>
            </w:r>
          </w:p>
        </w:tc>
        <w:tc>
          <w:tcPr>
            <w:tcW w:w="2160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04DD">
              <w:rPr>
                <w:color w:val="000000"/>
                <w:sz w:val="28"/>
                <w:szCs w:val="28"/>
              </w:rPr>
              <w:t>8 363,9</w:t>
            </w:r>
          </w:p>
        </w:tc>
        <w:tc>
          <w:tcPr>
            <w:tcW w:w="3945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04DD">
              <w:rPr>
                <w:color w:val="000000"/>
                <w:sz w:val="28"/>
                <w:szCs w:val="28"/>
              </w:rPr>
              <w:t>8 363,9</w:t>
            </w:r>
          </w:p>
        </w:tc>
      </w:tr>
      <w:tr w:rsidR="009A352E" w:rsidRPr="004604DD" w:rsidTr="00F3796C">
        <w:trPr>
          <w:trHeight w:val="400"/>
          <w:tblCellSpacing w:w="5" w:type="nil"/>
        </w:trPr>
        <w:tc>
          <w:tcPr>
            <w:tcW w:w="2400" w:type="dxa"/>
            <w:vMerge/>
          </w:tcPr>
          <w:p w:rsidR="009A352E" w:rsidRPr="004604DD" w:rsidRDefault="009A352E" w:rsidP="009A352E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9A352E" w:rsidRPr="004604DD" w:rsidRDefault="009A352E" w:rsidP="009A352E">
            <w:pPr>
              <w:pStyle w:val="ConsPlusCell"/>
              <w:suppressAutoHyphens/>
              <w:jc w:val="center"/>
            </w:pPr>
            <w:r w:rsidRPr="004604DD">
              <w:t>2020</w:t>
            </w:r>
          </w:p>
        </w:tc>
        <w:tc>
          <w:tcPr>
            <w:tcW w:w="2160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04DD">
              <w:rPr>
                <w:color w:val="000000"/>
                <w:sz w:val="28"/>
                <w:szCs w:val="28"/>
              </w:rPr>
              <w:t>8 363,9</w:t>
            </w:r>
          </w:p>
        </w:tc>
        <w:tc>
          <w:tcPr>
            <w:tcW w:w="3945" w:type="dxa"/>
          </w:tcPr>
          <w:p w:rsidR="009A352E" w:rsidRPr="004604DD" w:rsidRDefault="009A352E" w:rsidP="009A352E">
            <w:pPr>
              <w:pStyle w:val="a6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604DD">
              <w:rPr>
                <w:color w:val="000000"/>
                <w:sz w:val="28"/>
                <w:szCs w:val="28"/>
              </w:rPr>
              <w:t>8 363,9».</w:t>
            </w:r>
          </w:p>
        </w:tc>
      </w:tr>
    </w:tbl>
    <w:p w:rsidR="009A352E" w:rsidRPr="004604DD" w:rsidRDefault="009A352E" w:rsidP="009A352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A352E" w:rsidRPr="004604DD" w:rsidRDefault="009A352E" w:rsidP="009A352E">
      <w:pPr>
        <w:suppressAutoHyphens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4604DD">
        <w:rPr>
          <w:rFonts w:eastAsia="Calibri"/>
          <w:kern w:val="2"/>
          <w:sz w:val="28"/>
          <w:szCs w:val="28"/>
          <w:lang w:eastAsia="en-US"/>
        </w:rPr>
        <w:t>3.2. В абзаце втором подраздела 7.5 цифры «</w:t>
      </w:r>
      <w:r w:rsidRPr="004604DD">
        <w:rPr>
          <w:sz w:val="28"/>
          <w:szCs w:val="28"/>
        </w:rPr>
        <w:t>62 546,4</w:t>
      </w:r>
      <w:r w:rsidRPr="004604DD">
        <w:rPr>
          <w:rFonts w:eastAsia="Calibri"/>
          <w:kern w:val="2"/>
          <w:sz w:val="28"/>
          <w:szCs w:val="28"/>
          <w:lang w:eastAsia="en-US"/>
        </w:rPr>
        <w:t>» заменить цифрами «</w:t>
      </w:r>
      <w:r w:rsidRPr="004604DD">
        <w:rPr>
          <w:sz w:val="28"/>
          <w:szCs w:val="28"/>
        </w:rPr>
        <w:t>62 509,4</w:t>
      </w:r>
      <w:r w:rsidRPr="004604DD">
        <w:rPr>
          <w:rFonts w:eastAsia="Calibri"/>
          <w:kern w:val="2"/>
          <w:sz w:val="28"/>
          <w:szCs w:val="28"/>
          <w:lang w:eastAsia="en-US"/>
        </w:rPr>
        <w:t xml:space="preserve">».  </w:t>
      </w:r>
    </w:p>
    <w:p w:rsidR="009A352E" w:rsidRPr="004604DD" w:rsidRDefault="009A352E" w:rsidP="009A352E">
      <w:pPr>
        <w:tabs>
          <w:tab w:val="left" w:pos="0"/>
          <w:tab w:val="left" w:pos="284"/>
        </w:tabs>
        <w:suppressAutoHyphens/>
        <w:ind w:firstLine="709"/>
        <w:jc w:val="both"/>
        <w:rPr>
          <w:kern w:val="2"/>
          <w:sz w:val="28"/>
          <w:szCs w:val="28"/>
        </w:rPr>
      </w:pPr>
      <w:r w:rsidRPr="004604DD">
        <w:rPr>
          <w:rFonts w:eastAsia="Calibri"/>
          <w:kern w:val="2"/>
          <w:sz w:val="28"/>
          <w:szCs w:val="28"/>
          <w:lang w:eastAsia="en-US"/>
        </w:rPr>
        <w:t xml:space="preserve">4. В приложении № 1 </w:t>
      </w:r>
      <w:r w:rsidRPr="004604DD">
        <w:rPr>
          <w:kern w:val="2"/>
          <w:sz w:val="28"/>
          <w:szCs w:val="28"/>
        </w:rPr>
        <w:t xml:space="preserve">пункт 1.1. раздела «Подпрограмма 1 «Долгосрочное финансовое планирование» изложить в редакции:  </w:t>
      </w:r>
    </w:p>
    <w:p w:rsidR="009A352E" w:rsidRDefault="009A352E">
      <w:pPr>
        <w:pStyle w:val="a3"/>
        <w:tabs>
          <w:tab w:val="clear" w:pos="4536"/>
          <w:tab w:val="clear" w:pos="9072"/>
        </w:tabs>
        <w:sectPr w:rsidR="009A352E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5309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9A352E" w:rsidRPr="004604DD" w:rsidTr="00F3796C">
        <w:trPr>
          <w:trHeight w:val="4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ind w:right="-75"/>
              <w:rPr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lastRenderedPageBreak/>
              <w:t>«</w:t>
            </w:r>
            <w:r w:rsidRPr="004604DD">
              <w:rPr>
                <w:rFonts w:cs="Courier New"/>
                <w:sz w:val="24"/>
                <w:szCs w:val="24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Объем налоговых и неналоговых доходов консолидированного бюджета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588712,4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581306,7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498372,0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413837,9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580605,4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615431,6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646818,6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670104,1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t>691547,4</w:t>
            </w:r>
            <w:r>
              <w:t>».</w:t>
            </w:r>
          </w:p>
        </w:tc>
      </w:tr>
    </w:tbl>
    <w:p w:rsidR="009A352E" w:rsidRPr="004604DD" w:rsidRDefault="009A352E" w:rsidP="009A352E">
      <w:pPr>
        <w:suppressAutoHyphens/>
        <w:spacing w:line="288" w:lineRule="auto"/>
        <w:ind w:right="141" w:firstLine="709"/>
        <w:jc w:val="right"/>
        <w:rPr>
          <w:kern w:val="2"/>
          <w:sz w:val="28"/>
          <w:szCs w:val="28"/>
        </w:rPr>
      </w:pPr>
    </w:p>
    <w:p w:rsidR="009A352E" w:rsidRPr="004604DD" w:rsidRDefault="009A352E" w:rsidP="009A352E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4604DD">
        <w:rPr>
          <w:kern w:val="2"/>
          <w:sz w:val="28"/>
          <w:szCs w:val="28"/>
        </w:rPr>
        <w:t>5. В приложении № 4:</w:t>
      </w:r>
    </w:p>
    <w:p w:rsidR="009A352E" w:rsidRPr="004604DD" w:rsidRDefault="009A352E" w:rsidP="009A352E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9A352E" w:rsidRPr="004604DD" w:rsidRDefault="009A352E" w:rsidP="009A352E">
      <w:pPr>
        <w:suppressAutoHyphens/>
        <w:spacing w:line="230" w:lineRule="auto"/>
        <w:ind w:left="426" w:firstLine="709"/>
        <w:jc w:val="both"/>
        <w:rPr>
          <w:kern w:val="2"/>
          <w:sz w:val="28"/>
          <w:szCs w:val="28"/>
        </w:rPr>
      </w:pPr>
      <w:r w:rsidRPr="004604DD">
        <w:rPr>
          <w:kern w:val="2"/>
          <w:sz w:val="28"/>
          <w:szCs w:val="28"/>
        </w:rPr>
        <w:t>5.1. Строку «Муниципальная программа «</w:t>
      </w:r>
      <w:r w:rsidRPr="004604DD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4604DD">
        <w:rPr>
          <w:kern w:val="2"/>
          <w:sz w:val="28"/>
          <w:szCs w:val="28"/>
        </w:rPr>
        <w:t>» изложить в редакции:</w:t>
      </w:r>
    </w:p>
    <w:p w:rsidR="009A352E" w:rsidRPr="004604DD" w:rsidRDefault="009A352E" w:rsidP="009A352E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9A352E" w:rsidRPr="004604DD" w:rsidRDefault="009A352E" w:rsidP="009A352E">
      <w:pPr>
        <w:rPr>
          <w:sz w:val="2"/>
          <w:szCs w:val="2"/>
        </w:rPr>
      </w:pPr>
    </w:p>
    <w:tbl>
      <w:tblPr>
        <w:tblW w:w="15592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559"/>
        <w:gridCol w:w="709"/>
        <w:gridCol w:w="709"/>
        <w:gridCol w:w="1276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9A352E" w:rsidRPr="004604DD" w:rsidTr="00F3796C">
        <w:trPr>
          <w:trHeight w:val="413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4604DD">
              <w:rPr>
                <w:sz w:val="24"/>
                <w:szCs w:val="24"/>
              </w:rPr>
              <w:t>Муници-пальная</w:t>
            </w:r>
            <w:proofErr w:type="spellEnd"/>
            <w:proofErr w:type="gramEnd"/>
            <w:r w:rsidRPr="004604DD">
              <w:rPr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 xml:space="preserve">управление муниципальными финансами района и </w:t>
            </w:r>
            <w:r w:rsidRPr="004604DD">
              <w:rPr>
                <w:bCs/>
                <w:sz w:val="24"/>
                <w:szCs w:val="24"/>
              </w:rPr>
              <w:t>создание условий для эффективного управления муниципальными финансами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 xml:space="preserve">всего, </w:t>
            </w:r>
          </w:p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 xml:space="preserve">в том </w:t>
            </w:r>
            <w:proofErr w:type="gramStart"/>
            <w:r w:rsidRPr="004604DD">
              <w:rPr>
                <w:sz w:val="24"/>
                <w:szCs w:val="24"/>
              </w:rPr>
              <w:t xml:space="preserve">числе:   </w:t>
            </w:r>
            <w:proofErr w:type="gramEnd"/>
            <w:r w:rsidRPr="004604D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68 764,7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82 153,5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90 577,0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66 960,8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74 052,7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74 052,7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74 052,7</w:t>
            </w:r>
          </w:p>
        </w:tc>
      </w:tr>
      <w:tr w:rsidR="009A352E" w:rsidRPr="004604DD" w:rsidTr="00F3796C">
        <w:trPr>
          <w:trHeight w:val="413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4604DD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4604DD">
              <w:rPr>
                <w:sz w:val="24"/>
                <w:szCs w:val="24"/>
              </w:rPr>
              <w:t xml:space="preserve"> </w:t>
            </w:r>
            <w:proofErr w:type="spellStart"/>
            <w:r w:rsidRPr="004604DD">
              <w:rPr>
                <w:sz w:val="24"/>
                <w:szCs w:val="24"/>
              </w:rPr>
              <w:t>Белокалитви-нского</w:t>
            </w:r>
            <w:proofErr w:type="spellEnd"/>
            <w:r w:rsidRPr="004604D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68 764,7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82 153,5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90 577,0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66 960,8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74 052,7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74 052,7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74 052,7».</w:t>
            </w:r>
          </w:p>
        </w:tc>
      </w:tr>
    </w:tbl>
    <w:p w:rsidR="009A352E" w:rsidRPr="004604DD" w:rsidRDefault="009A352E" w:rsidP="009A352E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9A352E" w:rsidRDefault="009A352E" w:rsidP="009A352E">
      <w:pPr>
        <w:suppressAutoHyphens/>
        <w:ind w:left="426" w:firstLine="283"/>
        <w:jc w:val="both"/>
        <w:rPr>
          <w:kern w:val="2"/>
          <w:sz w:val="28"/>
          <w:szCs w:val="28"/>
        </w:rPr>
        <w:sectPr w:rsidR="009A352E" w:rsidSect="00722ABC">
          <w:pgSz w:w="16840" w:h="11907" w:orient="landscape" w:code="9"/>
          <w:pgMar w:top="1134" w:right="397" w:bottom="851" w:left="284" w:header="720" w:footer="720" w:gutter="0"/>
          <w:cols w:space="720"/>
        </w:sectPr>
      </w:pPr>
    </w:p>
    <w:p w:rsidR="009A352E" w:rsidRPr="009A352E" w:rsidRDefault="009A352E" w:rsidP="009A352E">
      <w:pPr>
        <w:suppressAutoHyphens/>
        <w:ind w:left="426" w:firstLine="283"/>
        <w:jc w:val="both"/>
        <w:rPr>
          <w:kern w:val="2"/>
          <w:sz w:val="26"/>
          <w:szCs w:val="26"/>
        </w:rPr>
      </w:pPr>
      <w:r w:rsidRPr="009A352E">
        <w:rPr>
          <w:kern w:val="2"/>
          <w:sz w:val="26"/>
          <w:szCs w:val="26"/>
        </w:rPr>
        <w:lastRenderedPageBreak/>
        <w:t>5.2. Строку «Подпрограмма 2 «</w:t>
      </w:r>
      <w:r w:rsidRPr="009A352E">
        <w:rPr>
          <w:rFonts w:cs="Courier New"/>
          <w:bCs/>
          <w:sz w:val="26"/>
          <w:szCs w:val="26"/>
        </w:rPr>
        <w:t>Нормативно-методическое обеспечение и организация бюджетного процесса</w:t>
      </w:r>
      <w:r w:rsidRPr="009A352E">
        <w:rPr>
          <w:kern w:val="2"/>
          <w:sz w:val="26"/>
          <w:szCs w:val="26"/>
        </w:rPr>
        <w:t>» изложить в редакции:</w:t>
      </w:r>
    </w:p>
    <w:p w:rsidR="009A352E" w:rsidRPr="004604DD" w:rsidRDefault="009A352E" w:rsidP="009A352E"/>
    <w:tbl>
      <w:tblPr>
        <w:tblW w:w="15592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559"/>
        <w:gridCol w:w="709"/>
        <w:gridCol w:w="709"/>
        <w:gridCol w:w="1276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9A352E" w:rsidRPr="004604DD" w:rsidTr="00F3796C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604DD">
              <w:rPr>
                <w:sz w:val="24"/>
                <w:szCs w:val="24"/>
              </w:rPr>
              <w:t xml:space="preserve">Подпрограмма 2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  <w:r w:rsidRPr="004604DD">
              <w:rPr>
                <w:rFonts w:cs="Courier New"/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4604DD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4604DD">
              <w:rPr>
                <w:sz w:val="24"/>
                <w:szCs w:val="24"/>
              </w:rPr>
              <w:t xml:space="preserve"> </w:t>
            </w:r>
            <w:proofErr w:type="spellStart"/>
            <w:r w:rsidRPr="004604DD">
              <w:rPr>
                <w:sz w:val="24"/>
                <w:szCs w:val="24"/>
              </w:rPr>
              <w:t>Белокалитви-нского</w:t>
            </w:r>
            <w:proofErr w:type="spellEnd"/>
            <w:r w:rsidRPr="004604D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8 652,3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 xml:space="preserve">9 549,0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t>9 433,5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9 782,9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8 363,9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8 363,9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8 363,9</w:t>
            </w:r>
            <w:r>
              <w:rPr>
                <w:spacing w:val="-24"/>
              </w:rPr>
              <w:t>».</w:t>
            </w:r>
          </w:p>
        </w:tc>
      </w:tr>
    </w:tbl>
    <w:p w:rsidR="009A352E" w:rsidRPr="009A352E" w:rsidRDefault="009A352E" w:rsidP="009A352E">
      <w:pPr>
        <w:pStyle w:val="ConsPlusCell"/>
        <w:ind w:left="426" w:firstLine="283"/>
        <w:jc w:val="both"/>
        <w:rPr>
          <w:kern w:val="2"/>
          <w:sz w:val="26"/>
          <w:szCs w:val="26"/>
        </w:rPr>
      </w:pPr>
      <w:r w:rsidRPr="009A352E">
        <w:rPr>
          <w:kern w:val="2"/>
          <w:sz w:val="26"/>
          <w:szCs w:val="26"/>
        </w:rPr>
        <w:t>5.3. Строку «</w:t>
      </w:r>
      <w:proofErr w:type="gramStart"/>
      <w:r w:rsidRPr="009A352E">
        <w:rPr>
          <w:sz w:val="26"/>
          <w:szCs w:val="26"/>
        </w:rPr>
        <w:t>Основное  мероприятие</w:t>
      </w:r>
      <w:proofErr w:type="gramEnd"/>
      <w:r w:rsidRPr="009A352E">
        <w:rPr>
          <w:sz w:val="26"/>
          <w:szCs w:val="26"/>
        </w:rPr>
        <w:t xml:space="preserve"> 2.3</w:t>
      </w:r>
      <w:r w:rsidRPr="009A352E">
        <w:rPr>
          <w:kern w:val="2"/>
          <w:sz w:val="26"/>
          <w:szCs w:val="26"/>
        </w:rPr>
        <w:t xml:space="preserve"> «</w:t>
      </w:r>
      <w:r w:rsidRPr="009A352E">
        <w:rPr>
          <w:rFonts w:cs="Courier New"/>
          <w:bCs/>
          <w:sz w:val="26"/>
          <w:szCs w:val="26"/>
        </w:rPr>
        <w:t>Обеспечение деятельности финансового управления Администрации Белокалитвинского района</w:t>
      </w:r>
      <w:r w:rsidRPr="009A352E">
        <w:rPr>
          <w:kern w:val="2"/>
          <w:sz w:val="26"/>
          <w:szCs w:val="26"/>
        </w:rPr>
        <w:t>» изложить в редакции:</w:t>
      </w:r>
    </w:p>
    <w:p w:rsidR="009A352E" w:rsidRPr="004604DD" w:rsidRDefault="009A352E" w:rsidP="009A352E">
      <w:pPr>
        <w:jc w:val="both"/>
      </w:pPr>
    </w:p>
    <w:tbl>
      <w:tblPr>
        <w:tblW w:w="15592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559"/>
        <w:gridCol w:w="709"/>
        <w:gridCol w:w="709"/>
        <w:gridCol w:w="1276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9A352E" w:rsidRPr="004604DD" w:rsidTr="00F3796C">
        <w:trPr>
          <w:trHeight w:val="245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604DD">
              <w:rPr>
                <w:sz w:val="24"/>
                <w:szCs w:val="24"/>
              </w:rPr>
              <w:t xml:space="preserve">Основное        </w:t>
            </w:r>
            <w:r w:rsidRPr="004604DD">
              <w:rPr>
                <w:sz w:val="24"/>
                <w:szCs w:val="24"/>
              </w:rPr>
              <w:br/>
              <w:t>мероприятие 2.3</w:t>
            </w:r>
          </w:p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  <w:r w:rsidRPr="004604DD">
              <w:rPr>
                <w:rFonts w:cs="Courier New"/>
                <w:bCs/>
                <w:sz w:val="24"/>
                <w:szCs w:val="24"/>
              </w:rPr>
              <w:t xml:space="preserve">обеспечение деятельности финансового управления Администрации </w:t>
            </w:r>
            <w:proofErr w:type="spellStart"/>
            <w:r w:rsidRPr="004604DD">
              <w:rPr>
                <w:rFonts w:cs="Courier New"/>
                <w:bCs/>
                <w:sz w:val="24"/>
                <w:szCs w:val="24"/>
              </w:rPr>
              <w:t>Белокалитвинс</w:t>
            </w:r>
            <w:proofErr w:type="spellEnd"/>
            <w:r w:rsidRPr="004604DD">
              <w:rPr>
                <w:rFonts w:cs="Courier New"/>
                <w:bCs/>
                <w:sz w:val="24"/>
                <w:szCs w:val="24"/>
              </w:rPr>
              <w:t>-кого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4604DD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4604DD">
              <w:rPr>
                <w:sz w:val="24"/>
                <w:szCs w:val="24"/>
              </w:rPr>
              <w:t xml:space="preserve"> </w:t>
            </w:r>
            <w:proofErr w:type="spellStart"/>
            <w:r w:rsidRPr="004604DD">
              <w:rPr>
                <w:sz w:val="24"/>
                <w:szCs w:val="24"/>
              </w:rPr>
              <w:t>Белокалитви-нского</w:t>
            </w:r>
            <w:proofErr w:type="spellEnd"/>
            <w:r w:rsidRPr="004604D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8 652,3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 xml:space="preserve">9 549,0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jc w:val="center"/>
            </w:pPr>
            <w:r w:rsidRPr="004604DD">
              <w:t>9 433,5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9 782,9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8 363,9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8 363,9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8 363,9</w:t>
            </w:r>
          </w:p>
        </w:tc>
      </w:tr>
      <w:tr w:rsidR="009A352E" w:rsidRPr="004604DD" w:rsidTr="00F3796C">
        <w:trPr>
          <w:trHeight w:val="233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1920011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8 306,3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8 744,9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A352E" w:rsidRPr="004604DD" w:rsidRDefault="009A352E" w:rsidP="00F3796C">
            <w:pPr>
              <w:jc w:val="center"/>
            </w:pPr>
            <w:r w:rsidRPr="004604DD">
              <w:t>9 114,0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9 349,9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7 997,0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7 997,0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7 997,0</w:t>
            </w:r>
          </w:p>
        </w:tc>
      </w:tr>
      <w:tr w:rsidR="009A352E" w:rsidRPr="004604DD" w:rsidTr="00F3796C">
        <w:trPr>
          <w:trHeight w:val="211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1920000110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</w:tr>
      <w:tr w:rsidR="009A352E" w:rsidRPr="004604DD" w:rsidTr="00F3796C">
        <w:trPr>
          <w:trHeight w:val="227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1920019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296,3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785,1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A352E" w:rsidRPr="004604DD" w:rsidRDefault="009A352E" w:rsidP="00F3796C">
            <w:pPr>
              <w:jc w:val="center"/>
            </w:pPr>
            <w:r w:rsidRPr="004604DD">
              <w:t>277,1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338,0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313,7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313,7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313,7</w:t>
            </w:r>
          </w:p>
        </w:tc>
      </w:tr>
      <w:tr w:rsidR="009A352E" w:rsidRPr="004604DD" w:rsidTr="00F3796C">
        <w:trPr>
          <w:trHeight w:val="204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1920000190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52E" w:rsidRPr="004604DD" w:rsidRDefault="009A352E" w:rsidP="00F3796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</w:tr>
      <w:tr w:rsidR="009A352E" w:rsidRPr="004604DD" w:rsidTr="00F3796C">
        <w:trPr>
          <w:trHeight w:val="207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1920019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A352E" w:rsidRPr="004604DD" w:rsidRDefault="009A352E" w:rsidP="00F3796C">
            <w:pPr>
              <w:jc w:val="center"/>
            </w:pPr>
            <w:r w:rsidRPr="004604DD">
              <w:t>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6,3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7,5</w:t>
            </w:r>
          </w:p>
        </w:tc>
      </w:tr>
      <w:tr w:rsidR="009A352E" w:rsidRPr="004604DD" w:rsidTr="00F3796C">
        <w:trPr>
          <w:trHeight w:val="198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1920000190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52E" w:rsidRPr="004604DD" w:rsidRDefault="009A352E" w:rsidP="00F3796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</w:tr>
      <w:tr w:rsidR="009A352E" w:rsidRPr="004604DD" w:rsidTr="00F3796C">
        <w:trPr>
          <w:trHeight w:val="201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1922962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27,1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12,7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A352E" w:rsidRPr="004604DD" w:rsidRDefault="009A352E" w:rsidP="00F3796C">
            <w:pPr>
              <w:jc w:val="center"/>
            </w:pPr>
            <w:r w:rsidRPr="004604DD">
              <w:t>35,7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45,7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45,7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45,7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45,7</w:t>
            </w:r>
            <w:r>
              <w:rPr>
                <w:spacing w:val="-24"/>
              </w:rPr>
              <w:t>».</w:t>
            </w:r>
          </w:p>
        </w:tc>
      </w:tr>
      <w:tr w:rsidR="009A352E" w:rsidRPr="004604DD" w:rsidTr="00F3796C">
        <w:trPr>
          <w:trHeight w:val="206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1920029620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</w:tr>
      <w:tr w:rsidR="009A352E" w:rsidRPr="004604DD" w:rsidTr="00F3796C">
        <w:trPr>
          <w:trHeight w:val="195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1929999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16,3</w:t>
            </w:r>
          </w:p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43,0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</w:tr>
      <w:tr w:rsidR="009A352E" w:rsidRPr="004604DD" w:rsidTr="00F3796C">
        <w:trPr>
          <w:trHeight w:val="245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1920099990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2"/>
                <w:szCs w:val="22"/>
              </w:rPr>
            </w:pPr>
            <w:r w:rsidRPr="004604DD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</w:p>
        </w:tc>
      </w:tr>
    </w:tbl>
    <w:p w:rsidR="009A352E" w:rsidRPr="004604DD" w:rsidRDefault="009A352E" w:rsidP="009A352E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4604DD">
        <w:rPr>
          <w:kern w:val="2"/>
          <w:sz w:val="28"/>
          <w:szCs w:val="28"/>
        </w:rPr>
        <w:t>6. В приложении № 5:</w:t>
      </w:r>
    </w:p>
    <w:p w:rsidR="009A352E" w:rsidRPr="004604DD" w:rsidRDefault="009A352E" w:rsidP="009A352E">
      <w:pPr>
        <w:suppressAutoHyphens/>
        <w:spacing w:line="230" w:lineRule="auto"/>
        <w:ind w:left="426" w:firstLine="283"/>
        <w:jc w:val="both"/>
        <w:rPr>
          <w:kern w:val="2"/>
          <w:sz w:val="28"/>
          <w:szCs w:val="28"/>
        </w:rPr>
      </w:pPr>
      <w:r w:rsidRPr="004604DD">
        <w:rPr>
          <w:kern w:val="2"/>
          <w:sz w:val="28"/>
          <w:szCs w:val="28"/>
        </w:rPr>
        <w:t>6.1. Строку «Муниципальная программа «</w:t>
      </w:r>
      <w:r w:rsidRPr="004604DD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4604DD">
        <w:rPr>
          <w:kern w:val="2"/>
          <w:sz w:val="28"/>
          <w:szCs w:val="28"/>
        </w:rPr>
        <w:t>» изложить в редакции:</w:t>
      </w:r>
    </w:p>
    <w:p w:rsidR="009A352E" w:rsidRPr="004604DD" w:rsidRDefault="009A352E" w:rsidP="009A352E">
      <w:pPr>
        <w:widowControl w:val="0"/>
        <w:autoSpaceDE w:val="0"/>
        <w:autoSpaceDN w:val="0"/>
        <w:adjustRightInd w:val="0"/>
        <w:ind w:firstLine="540"/>
        <w:jc w:val="both"/>
      </w:pPr>
    </w:p>
    <w:p w:rsidR="009A352E" w:rsidRPr="004604DD" w:rsidRDefault="009A352E" w:rsidP="009A352E">
      <w:pPr>
        <w:rPr>
          <w:sz w:val="2"/>
          <w:szCs w:val="2"/>
        </w:rPr>
      </w:pPr>
      <w:bookmarkStart w:id="4" w:name="Par879"/>
      <w:bookmarkEnd w:id="4"/>
    </w:p>
    <w:tbl>
      <w:tblPr>
        <w:tblW w:w="15309" w:type="dxa"/>
        <w:tblCellSpacing w:w="5" w:type="nil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1842"/>
        <w:gridCol w:w="1276"/>
        <w:gridCol w:w="1276"/>
        <w:gridCol w:w="1276"/>
        <w:gridCol w:w="1417"/>
        <w:gridCol w:w="1418"/>
        <w:gridCol w:w="1417"/>
        <w:gridCol w:w="1418"/>
      </w:tblGrid>
      <w:tr w:rsidR="009A352E" w:rsidRPr="004604DD" w:rsidTr="00F3796C">
        <w:trPr>
          <w:tblCellSpacing w:w="5" w:type="nil"/>
        </w:trPr>
        <w:tc>
          <w:tcPr>
            <w:tcW w:w="1984" w:type="dxa"/>
            <w:vMerge w:val="restart"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 w:rsidRPr="004604DD">
              <w:rPr>
                <w:sz w:val="24"/>
                <w:szCs w:val="24"/>
              </w:rPr>
              <w:t xml:space="preserve">Муниципальная  </w:t>
            </w:r>
            <w:r w:rsidRPr="004604DD">
              <w:rPr>
                <w:sz w:val="24"/>
                <w:szCs w:val="24"/>
              </w:rPr>
              <w:br/>
              <w:t>программа</w:t>
            </w:r>
            <w:proofErr w:type="gramEnd"/>
            <w:r w:rsidRPr="004604D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5" w:type="dxa"/>
            <w:vMerge w:val="restart"/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 xml:space="preserve">управление </w:t>
            </w:r>
            <w:r w:rsidRPr="004604DD">
              <w:rPr>
                <w:bCs/>
                <w:sz w:val="24"/>
                <w:szCs w:val="24"/>
              </w:rPr>
              <w:t>государственными финансами и создание условий для эффективного управления муниципальными финансами</w:t>
            </w:r>
          </w:p>
        </w:tc>
        <w:tc>
          <w:tcPr>
            <w:tcW w:w="1842" w:type="dxa"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4604DD">
              <w:rPr>
                <w:spacing w:val="-16"/>
                <w:sz w:val="24"/>
                <w:szCs w:val="24"/>
              </w:rPr>
              <w:t>68 764,7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4604DD">
              <w:rPr>
                <w:spacing w:val="-16"/>
                <w:sz w:val="24"/>
                <w:szCs w:val="24"/>
              </w:rPr>
              <w:t>82153,5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16"/>
              </w:rPr>
              <w:t>90 577,0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16"/>
              </w:rPr>
              <w:t>66 960,8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16"/>
              </w:rPr>
              <w:t>74 052,7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16"/>
              </w:rPr>
              <w:t>74 052,7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16"/>
              </w:rPr>
              <w:t>74 052,7</w:t>
            </w:r>
          </w:p>
        </w:tc>
      </w:tr>
      <w:tr w:rsidR="009A352E" w:rsidRPr="004604DD" w:rsidTr="00F3796C">
        <w:trPr>
          <w:tblCellSpacing w:w="5" w:type="nil"/>
        </w:trPr>
        <w:tc>
          <w:tcPr>
            <w:tcW w:w="1984" w:type="dxa"/>
            <w:vMerge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4604DD">
              <w:rPr>
                <w:spacing w:val="-16"/>
                <w:sz w:val="24"/>
                <w:szCs w:val="24"/>
              </w:rPr>
              <w:t>60 030,0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4604DD">
              <w:rPr>
                <w:spacing w:val="-16"/>
                <w:sz w:val="24"/>
                <w:szCs w:val="24"/>
              </w:rPr>
              <w:t>70587,0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4604DD">
              <w:rPr>
                <w:spacing w:val="-16"/>
                <w:sz w:val="24"/>
                <w:szCs w:val="24"/>
              </w:rPr>
              <w:t>70 160,1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  <w:rPr>
                <w:spacing w:val="-16"/>
              </w:rPr>
            </w:pPr>
            <w:r w:rsidRPr="004604DD">
              <w:rPr>
                <w:spacing w:val="-16"/>
              </w:rPr>
              <w:t>57 177,9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  <w:rPr>
                <w:spacing w:val="-16"/>
              </w:rPr>
            </w:pPr>
            <w:r w:rsidRPr="004604DD">
              <w:rPr>
                <w:spacing w:val="-16"/>
              </w:rPr>
              <w:t>55 387,9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  <w:rPr>
                <w:spacing w:val="-16"/>
              </w:rPr>
            </w:pPr>
            <w:r w:rsidRPr="004604DD">
              <w:rPr>
                <w:spacing w:val="-16"/>
              </w:rPr>
              <w:t>55 387,9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  <w:rPr>
                <w:spacing w:val="-16"/>
              </w:rPr>
            </w:pPr>
            <w:r w:rsidRPr="004604DD">
              <w:rPr>
                <w:spacing w:val="-16"/>
              </w:rPr>
              <w:t>55 387,9</w:t>
            </w:r>
          </w:p>
        </w:tc>
      </w:tr>
      <w:tr w:rsidR="009A352E" w:rsidRPr="004604DD" w:rsidTr="00F3796C">
        <w:trPr>
          <w:tblCellSpacing w:w="5" w:type="nil"/>
        </w:trPr>
        <w:tc>
          <w:tcPr>
            <w:tcW w:w="1984" w:type="dxa"/>
            <w:vMerge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</w:tr>
      <w:tr w:rsidR="009A352E" w:rsidRPr="004604DD" w:rsidTr="00F3796C">
        <w:trPr>
          <w:tblCellSpacing w:w="5" w:type="nil"/>
        </w:trPr>
        <w:tc>
          <w:tcPr>
            <w:tcW w:w="1984" w:type="dxa"/>
            <w:vMerge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8 734,7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11 566,5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20 416,9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9 782,9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18 664,8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18 664,8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18 664,8</w:t>
            </w:r>
            <w:r>
              <w:rPr>
                <w:spacing w:val="-24"/>
              </w:rPr>
              <w:t>».</w:t>
            </w:r>
          </w:p>
        </w:tc>
      </w:tr>
      <w:tr w:rsidR="009A352E" w:rsidRPr="004604DD" w:rsidTr="00F3796C">
        <w:trPr>
          <w:tblCellSpacing w:w="5" w:type="nil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 xml:space="preserve">внебюджетные </w:t>
            </w:r>
          </w:p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</w:tr>
    </w:tbl>
    <w:p w:rsidR="009A352E" w:rsidRPr="004604DD" w:rsidRDefault="009A352E" w:rsidP="009A352E">
      <w:pPr>
        <w:suppressAutoHyphens/>
        <w:spacing w:line="230" w:lineRule="auto"/>
        <w:ind w:left="567" w:firstLine="142"/>
        <w:jc w:val="both"/>
        <w:rPr>
          <w:kern w:val="2"/>
          <w:sz w:val="28"/>
          <w:szCs w:val="28"/>
        </w:rPr>
      </w:pPr>
      <w:r w:rsidRPr="004604DD">
        <w:br w:type="page"/>
      </w:r>
      <w:r w:rsidRPr="004604DD">
        <w:rPr>
          <w:kern w:val="2"/>
          <w:sz w:val="28"/>
          <w:szCs w:val="28"/>
        </w:rPr>
        <w:lastRenderedPageBreak/>
        <w:t>6.2. Строку «Подпрограмма 2 «</w:t>
      </w:r>
      <w:r w:rsidRPr="004604DD">
        <w:rPr>
          <w:rFonts w:cs="Courier New"/>
          <w:bCs/>
          <w:sz w:val="28"/>
          <w:szCs w:val="28"/>
        </w:rPr>
        <w:t>Нормативно-методическое обеспечение и организация бюджетного процесса</w:t>
      </w:r>
      <w:r w:rsidRPr="004604DD">
        <w:rPr>
          <w:kern w:val="2"/>
          <w:sz w:val="28"/>
          <w:szCs w:val="28"/>
        </w:rPr>
        <w:t>» изложить в редакции:</w:t>
      </w:r>
    </w:p>
    <w:p w:rsidR="009A352E" w:rsidRPr="004604DD" w:rsidRDefault="009A352E" w:rsidP="009A352E"/>
    <w:tbl>
      <w:tblPr>
        <w:tblW w:w="15168" w:type="dxa"/>
        <w:tblCellSpacing w:w="5" w:type="nil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842"/>
        <w:gridCol w:w="1276"/>
        <w:gridCol w:w="1276"/>
        <w:gridCol w:w="1276"/>
        <w:gridCol w:w="1417"/>
        <w:gridCol w:w="1418"/>
        <w:gridCol w:w="1417"/>
        <w:gridCol w:w="1418"/>
      </w:tblGrid>
      <w:tr w:rsidR="009A352E" w:rsidRPr="004604DD" w:rsidTr="00F3796C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604DD">
              <w:rPr>
                <w:sz w:val="24"/>
                <w:szCs w:val="24"/>
              </w:rPr>
              <w:t xml:space="preserve">Подпрограмма 2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  <w:r w:rsidRPr="004604DD">
              <w:rPr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1842" w:type="dxa"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8 652,3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9 549,0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9 433,5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9 782,9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8 363,9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8 363,9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8 363,9</w:t>
            </w:r>
          </w:p>
        </w:tc>
      </w:tr>
      <w:tr w:rsidR="009A352E" w:rsidRPr="004604DD" w:rsidTr="00F3796C">
        <w:trPr>
          <w:tblCellSpacing w:w="5" w:type="nil"/>
        </w:trPr>
        <w:tc>
          <w:tcPr>
            <w:tcW w:w="1985" w:type="dxa"/>
            <w:vMerge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352E" w:rsidRPr="004604DD" w:rsidRDefault="009A352E" w:rsidP="00F3796C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</w:tr>
      <w:tr w:rsidR="009A352E" w:rsidRPr="004604DD" w:rsidTr="00F3796C">
        <w:trPr>
          <w:tblCellSpacing w:w="5" w:type="nil"/>
        </w:trPr>
        <w:tc>
          <w:tcPr>
            <w:tcW w:w="1985" w:type="dxa"/>
            <w:vMerge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</w:tr>
      <w:tr w:rsidR="009A352E" w:rsidRPr="004604DD" w:rsidTr="00F3796C">
        <w:trPr>
          <w:tblCellSpacing w:w="5" w:type="nil"/>
        </w:trPr>
        <w:tc>
          <w:tcPr>
            <w:tcW w:w="1985" w:type="dxa"/>
            <w:vMerge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8 652,3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9 549,0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9 433,5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9 782,9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8 363,9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8 363,9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</w:pPr>
            <w:r w:rsidRPr="004604DD">
              <w:rPr>
                <w:spacing w:val="-24"/>
              </w:rPr>
              <w:t>8 363,9</w:t>
            </w:r>
            <w:r>
              <w:rPr>
                <w:spacing w:val="-24"/>
              </w:rPr>
              <w:t>».</w:t>
            </w:r>
          </w:p>
        </w:tc>
      </w:tr>
      <w:tr w:rsidR="009A352E" w:rsidRPr="004604DD" w:rsidTr="00F3796C">
        <w:trPr>
          <w:tblCellSpacing w:w="5" w:type="nil"/>
        </w:trPr>
        <w:tc>
          <w:tcPr>
            <w:tcW w:w="1985" w:type="dxa"/>
            <w:vMerge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 xml:space="preserve">внебюджетные </w:t>
            </w:r>
          </w:p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</w:tr>
    </w:tbl>
    <w:p w:rsidR="009A352E" w:rsidRDefault="009A352E" w:rsidP="009A352E">
      <w:pPr>
        <w:suppressAutoHyphens/>
        <w:spacing w:line="230" w:lineRule="auto"/>
        <w:ind w:left="567" w:firstLine="142"/>
        <w:jc w:val="both"/>
        <w:rPr>
          <w:kern w:val="2"/>
          <w:sz w:val="28"/>
          <w:szCs w:val="28"/>
        </w:rPr>
      </w:pPr>
      <w:r w:rsidRPr="004604DD">
        <w:rPr>
          <w:kern w:val="2"/>
          <w:sz w:val="28"/>
          <w:szCs w:val="28"/>
        </w:rPr>
        <w:t>6.3. Строку «Подпрограмма 5 «</w:t>
      </w:r>
      <w:r w:rsidRPr="004604DD">
        <w:rPr>
          <w:rFonts w:cs="Courier New"/>
          <w:bCs/>
          <w:sz w:val="28"/>
          <w:szCs w:val="28"/>
        </w:rPr>
        <w:t>Поддержка устойчивого исполнения бюджетов поселений</w:t>
      </w:r>
      <w:r w:rsidRPr="004604DD">
        <w:rPr>
          <w:kern w:val="2"/>
          <w:sz w:val="28"/>
          <w:szCs w:val="28"/>
        </w:rPr>
        <w:t>» изложить в редакции:</w:t>
      </w:r>
    </w:p>
    <w:p w:rsidR="009A352E" w:rsidRPr="004604DD" w:rsidRDefault="009A352E" w:rsidP="009A352E">
      <w:pPr>
        <w:suppressAutoHyphens/>
        <w:spacing w:line="230" w:lineRule="auto"/>
        <w:ind w:left="567" w:firstLine="142"/>
        <w:jc w:val="both"/>
      </w:pPr>
    </w:p>
    <w:tbl>
      <w:tblPr>
        <w:tblW w:w="15168" w:type="dxa"/>
        <w:tblCellSpacing w:w="5" w:type="nil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842"/>
        <w:gridCol w:w="1276"/>
        <w:gridCol w:w="1276"/>
        <w:gridCol w:w="1276"/>
        <w:gridCol w:w="1417"/>
        <w:gridCol w:w="1418"/>
        <w:gridCol w:w="1417"/>
        <w:gridCol w:w="1418"/>
      </w:tblGrid>
      <w:tr w:rsidR="009A352E" w:rsidRPr="004604DD" w:rsidTr="00F3796C">
        <w:trPr>
          <w:tblCellSpacing w:w="5" w:type="nil"/>
        </w:trPr>
        <w:tc>
          <w:tcPr>
            <w:tcW w:w="1985" w:type="dxa"/>
            <w:vMerge w:val="restart"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604DD">
              <w:rPr>
                <w:sz w:val="24"/>
                <w:szCs w:val="24"/>
              </w:rPr>
              <w:t xml:space="preserve">Подпрограмма 5   </w:t>
            </w:r>
          </w:p>
        </w:tc>
        <w:tc>
          <w:tcPr>
            <w:tcW w:w="1843" w:type="dxa"/>
            <w:vMerge w:val="restart"/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  <w:r w:rsidRPr="004604DD">
              <w:rPr>
                <w:rFonts w:cs="Courier New"/>
                <w:bCs/>
              </w:rPr>
              <w:t>поддержка устойчивого исполнения бюджетов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4604DD">
              <w:rPr>
                <w:bCs/>
                <w:sz w:val="24"/>
                <w:szCs w:val="24"/>
              </w:rPr>
              <w:t>60 112,4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72 604,5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81 143,5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57 177,9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65 688,8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65 688,8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65 688,8</w:t>
            </w:r>
          </w:p>
        </w:tc>
      </w:tr>
      <w:tr w:rsidR="009A352E" w:rsidRPr="004604DD" w:rsidTr="00F3796C">
        <w:trPr>
          <w:tblCellSpacing w:w="5" w:type="nil"/>
        </w:trPr>
        <w:tc>
          <w:tcPr>
            <w:tcW w:w="1985" w:type="dxa"/>
            <w:vMerge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352E" w:rsidRPr="004604DD" w:rsidRDefault="009A352E" w:rsidP="00F3796C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4604DD">
              <w:rPr>
                <w:bCs/>
                <w:sz w:val="24"/>
                <w:szCs w:val="24"/>
              </w:rPr>
              <w:t>60 030,0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-70 587,0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-70 160,1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-57 177,9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55 387,9-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55 387,9-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55 387,9-</w:t>
            </w:r>
          </w:p>
        </w:tc>
      </w:tr>
      <w:tr w:rsidR="009A352E" w:rsidRPr="004604DD" w:rsidTr="00F3796C">
        <w:trPr>
          <w:tblCellSpacing w:w="5" w:type="nil"/>
        </w:trPr>
        <w:tc>
          <w:tcPr>
            <w:tcW w:w="1985" w:type="dxa"/>
            <w:vMerge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</w:tr>
      <w:tr w:rsidR="009A352E" w:rsidRPr="004604DD" w:rsidTr="00F3796C">
        <w:trPr>
          <w:tblCellSpacing w:w="5" w:type="nil"/>
        </w:trPr>
        <w:tc>
          <w:tcPr>
            <w:tcW w:w="1985" w:type="dxa"/>
            <w:vMerge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4604DD">
              <w:rPr>
                <w:bCs/>
                <w:sz w:val="24"/>
                <w:szCs w:val="24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2 017,5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10 983,4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10 300,9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10 300,9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10 300,9</w:t>
            </w:r>
            <w:r>
              <w:rPr>
                <w:spacing w:val="-24"/>
              </w:rPr>
              <w:t>».</w:t>
            </w:r>
          </w:p>
        </w:tc>
      </w:tr>
      <w:tr w:rsidR="009A352E" w:rsidRPr="004604DD" w:rsidTr="00F3796C">
        <w:trPr>
          <w:tblCellSpacing w:w="5" w:type="nil"/>
        </w:trPr>
        <w:tc>
          <w:tcPr>
            <w:tcW w:w="1985" w:type="dxa"/>
            <w:vMerge/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352E" w:rsidRPr="004604DD" w:rsidRDefault="009A352E" w:rsidP="00F3796C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 xml:space="preserve">внебюджетные </w:t>
            </w:r>
          </w:p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rPr>
                <w:sz w:val="24"/>
                <w:szCs w:val="24"/>
              </w:rPr>
            </w:pPr>
            <w:r w:rsidRPr="004604D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4604D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2E" w:rsidRPr="004604DD" w:rsidRDefault="009A352E" w:rsidP="00F3796C">
            <w:pPr>
              <w:jc w:val="center"/>
              <w:rPr>
                <w:spacing w:val="-24"/>
              </w:rPr>
            </w:pPr>
            <w:r w:rsidRPr="004604DD">
              <w:rPr>
                <w:spacing w:val="-24"/>
              </w:rPr>
              <w:t>-</w:t>
            </w:r>
          </w:p>
        </w:tc>
      </w:tr>
    </w:tbl>
    <w:p w:rsidR="009A352E" w:rsidRDefault="009A352E" w:rsidP="009A352E"/>
    <w:p w:rsidR="009A352E" w:rsidRDefault="009A352E" w:rsidP="009A352E"/>
    <w:p w:rsidR="009A352E" w:rsidRPr="004604DD" w:rsidRDefault="009A352E" w:rsidP="009A352E"/>
    <w:tbl>
      <w:tblPr>
        <w:tblW w:w="1034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245"/>
        <w:gridCol w:w="2127"/>
        <w:gridCol w:w="2970"/>
      </w:tblGrid>
      <w:tr w:rsidR="009A352E" w:rsidRPr="00536BDB" w:rsidTr="00F3796C">
        <w:tc>
          <w:tcPr>
            <w:tcW w:w="5245" w:type="dxa"/>
          </w:tcPr>
          <w:p w:rsidR="009A352E" w:rsidRPr="004604DD" w:rsidRDefault="009A352E" w:rsidP="00F3796C">
            <w:pPr>
              <w:rPr>
                <w:sz w:val="28"/>
              </w:rPr>
            </w:pPr>
            <w:r w:rsidRPr="004604DD">
              <w:rPr>
                <w:sz w:val="28"/>
              </w:rPr>
              <w:t>Управляющий делами</w:t>
            </w:r>
          </w:p>
          <w:p w:rsidR="009A352E" w:rsidRPr="004604DD" w:rsidRDefault="009A352E" w:rsidP="00F3796C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9A352E" w:rsidRPr="004604DD" w:rsidRDefault="009A352E" w:rsidP="00F3796C">
            <w:pPr>
              <w:rPr>
                <w:sz w:val="28"/>
              </w:rPr>
            </w:pPr>
          </w:p>
        </w:tc>
        <w:tc>
          <w:tcPr>
            <w:tcW w:w="2970" w:type="dxa"/>
          </w:tcPr>
          <w:p w:rsidR="009A352E" w:rsidRPr="004604DD" w:rsidRDefault="009A352E" w:rsidP="00F3796C">
            <w:pPr>
              <w:jc w:val="right"/>
              <w:rPr>
                <w:sz w:val="28"/>
                <w:szCs w:val="28"/>
              </w:rPr>
            </w:pPr>
            <w:r w:rsidRPr="004604DD">
              <w:rPr>
                <w:sz w:val="28"/>
                <w:szCs w:val="28"/>
              </w:rPr>
              <w:t>Л.Г. Василенко</w:t>
            </w:r>
          </w:p>
          <w:p w:rsidR="009A352E" w:rsidRPr="00536BDB" w:rsidRDefault="009A352E" w:rsidP="00F3796C">
            <w:pPr>
              <w:jc w:val="right"/>
              <w:rPr>
                <w:sz w:val="28"/>
                <w:szCs w:val="28"/>
              </w:rPr>
            </w:pPr>
          </w:p>
        </w:tc>
      </w:tr>
    </w:tbl>
    <w:p w:rsidR="009A352E" w:rsidRDefault="009A352E" w:rsidP="009A352E">
      <w:pPr>
        <w:suppressAutoHyphens/>
        <w:spacing w:line="252" w:lineRule="auto"/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9A352E">
      <w:pgSz w:w="16840" w:h="11907" w:orient="landscape" w:code="9"/>
      <w:pgMar w:top="709" w:right="39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F9F" w:rsidRDefault="001C3F9F">
      <w:r>
        <w:separator/>
      </w:r>
    </w:p>
  </w:endnote>
  <w:endnote w:type="continuationSeparator" w:id="0">
    <w:p w:rsidR="001C3F9F" w:rsidRDefault="001C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E1C73" w:rsidRPr="007E1C7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E1C73">
      <w:rPr>
        <w:noProof/>
        <w:sz w:val="14"/>
        <w:lang w:val="en-US"/>
      </w:rPr>
      <w:t>G</w:t>
    </w:r>
    <w:r w:rsidR="007E1C73" w:rsidRPr="007E1C73">
      <w:rPr>
        <w:noProof/>
        <w:sz w:val="14"/>
      </w:rPr>
      <w:t>:\Мои документы\Постановления\изм_1758-июнь.</w:t>
    </w:r>
    <w:r w:rsidR="007E1C7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B472F" w:rsidRPr="00AB472F">
      <w:rPr>
        <w:noProof/>
        <w:sz w:val="14"/>
      </w:rPr>
      <w:t>6/23/2016 4:31:00</w:t>
    </w:r>
    <w:r w:rsidR="00AB472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7E1C73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B472F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B472F">
      <w:rPr>
        <w:noProof/>
        <w:sz w:val="14"/>
      </w:rPr>
      <w:t>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F9F" w:rsidRDefault="001C3F9F">
      <w:r>
        <w:separator/>
      </w:r>
    </w:p>
  </w:footnote>
  <w:footnote w:type="continuationSeparator" w:id="0">
    <w:p w:rsidR="001C3F9F" w:rsidRDefault="001C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BC2E7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C2B25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F00995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EC6F71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CD8FC3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DD4333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92CCC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9DE4F0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02E2F4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0C1CE5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F4AC72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1F61E9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AF6734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8D2B39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F6C94C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8A0640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130521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25EEE0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2E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C3F9F"/>
    <w:rsid w:val="001F0876"/>
    <w:rsid w:val="00217475"/>
    <w:rsid w:val="00232CB2"/>
    <w:rsid w:val="00241D5F"/>
    <w:rsid w:val="002D4093"/>
    <w:rsid w:val="003079B9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E1C73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A352E"/>
    <w:rsid w:val="009B018D"/>
    <w:rsid w:val="009F792E"/>
    <w:rsid w:val="00A05C6B"/>
    <w:rsid w:val="00A40C35"/>
    <w:rsid w:val="00A773B5"/>
    <w:rsid w:val="00A80C39"/>
    <w:rsid w:val="00AB4651"/>
    <w:rsid w:val="00AB472F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DC5EA-99CC-4678-A5E7-6A47BDE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9A352E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Normal (Web)"/>
    <w:basedOn w:val="a"/>
    <w:unhideWhenUsed/>
    <w:rsid w:val="009A352E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7E1C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E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2016-06-23T13:23:00Z</cp:lastPrinted>
  <dcterms:created xsi:type="dcterms:W3CDTF">2016-06-23T13:18:00Z</dcterms:created>
  <dcterms:modified xsi:type="dcterms:W3CDTF">2016-06-29T12:42:00Z</dcterms:modified>
</cp:coreProperties>
</file>