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20" w:rsidRDefault="00920620" w:rsidP="00920620">
      <w:pPr>
        <w:tabs>
          <w:tab w:val="left" w:pos="11340"/>
        </w:tabs>
        <w:spacing w:after="0" w:line="240" w:lineRule="auto"/>
        <w:ind w:right="-57"/>
        <w:jc w:val="center"/>
        <w:rPr>
          <w:rFonts w:ascii="Times New Roman" w:hAnsi="Times New Roman"/>
          <w:sz w:val="32"/>
        </w:rPr>
      </w:pPr>
      <w:r w:rsidRPr="00246E44">
        <w:rPr>
          <w:rFonts w:ascii="Times New Roman" w:hAnsi="Times New Roman"/>
          <w:sz w:val="32"/>
        </w:rPr>
        <w:t>Социально реабилитационному отделению</w:t>
      </w:r>
      <w:r>
        <w:rPr>
          <w:rFonts w:ascii="Times New Roman" w:hAnsi="Times New Roman"/>
          <w:sz w:val="32"/>
        </w:rPr>
        <w:t xml:space="preserve"> № 2 МБУ ЦСО Белокалитвинского района 15 лет!</w:t>
      </w:r>
    </w:p>
    <w:p w:rsidR="00920620" w:rsidRPr="006A32D5" w:rsidRDefault="00920620" w:rsidP="00920620">
      <w:pPr>
        <w:tabs>
          <w:tab w:val="left" w:pos="11340"/>
        </w:tabs>
        <w:spacing w:after="0"/>
        <w:jc w:val="center"/>
        <w:rPr>
          <w:rFonts w:ascii="Times New Roman" w:hAnsi="Times New Roman"/>
          <w:sz w:val="28"/>
          <w:szCs w:val="28"/>
        </w:rPr>
      </w:pPr>
    </w:p>
    <w:p w:rsidR="00920620" w:rsidRDefault="00920620" w:rsidP="00920620">
      <w:pPr>
        <w:tabs>
          <w:tab w:val="left" w:pos="11340"/>
        </w:tabs>
        <w:spacing w:after="0" w:line="240" w:lineRule="auto"/>
        <w:ind w:right="-57"/>
        <w:jc w:val="both"/>
        <w:rPr>
          <w:rFonts w:ascii="Times New Roman" w:hAnsi="Times New Roman"/>
          <w:sz w:val="28"/>
          <w:szCs w:val="28"/>
        </w:rPr>
      </w:pPr>
      <w:r>
        <w:rPr>
          <w:sz w:val="32"/>
        </w:rPr>
        <w:t xml:space="preserve">   </w:t>
      </w:r>
      <w:r w:rsidRPr="002A2CFB">
        <w:rPr>
          <w:rFonts w:ascii="Times New Roman" w:hAnsi="Times New Roman"/>
          <w:sz w:val="32"/>
        </w:rPr>
        <w:t xml:space="preserve"> </w:t>
      </w:r>
      <w:r>
        <w:rPr>
          <w:rFonts w:ascii="Times New Roman" w:hAnsi="Times New Roman"/>
          <w:sz w:val="32"/>
        </w:rPr>
        <w:t xml:space="preserve">   </w:t>
      </w:r>
      <w:r w:rsidRPr="002A2CFB">
        <w:rPr>
          <w:rFonts w:ascii="Times New Roman" w:hAnsi="Times New Roman"/>
          <w:sz w:val="28"/>
          <w:szCs w:val="28"/>
        </w:rPr>
        <w:t>2 февраля</w:t>
      </w:r>
      <w:r>
        <w:rPr>
          <w:rFonts w:ascii="Times New Roman" w:hAnsi="Times New Roman"/>
          <w:sz w:val="32"/>
        </w:rPr>
        <w:t xml:space="preserve"> </w:t>
      </w:r>
      <w:r>
        <w:rPr>
          <w:rFonts w:ascii="Times New Roman" w:hAnsi="Times New Roman"/>
          <w:sz w:val="28"/>
          <w:szCs w:val="28"/>
        </w:rPr>
        <w:t>с 15 летним юбилеем поздравили</w:t>
      </w:r>
      <w:r w:rsidRPr="006A32D5">
        <w:rPr>
          <w:rFonts w:ascii="Times New Roman" w:hAnsi="Times New Roman"/>
          <w:sz w:val="28"/>
          <w:szCs w:val="28"/>
        </w:rPr>
        <w:t xml:space="preserve"> </w:t>
      </w:r>
      <w:r>
        <w:rPr>
          <w:rFonts w:ascii="Times New Roman" w:hAnsi="Times New Roman"/>
          <w:sz w:val="28"/>
          <w:szCs w:val="28"/>
        </w:rPr>
        <w:t xml:space="preserve">работников </w:t>
      </w:r>
      <w:r w:rsidRPr="006A32D5">
        <w:rPr>
          <w:rFonts w:ascii="Times New Roman" w:hAnsi="Times New Roman"/>
          <w:sz w:val="28"/>
          <w:szCs w:val="28"/>
        </w:rPr>
        <w:t>социально-реабилитационно</w:t>
      </w:r>
      <w:r>
        <w:rPr>
          <w:rFonts w:ascii="Times New Roman" w:hAnsi="Times New Roman"/>
          <w:sz w:val="28"/>
          <w:szCs w:val="28"/>
        </w:rPr>
        <w:t>го</w:t>
      </w:r>
      <w:r w:rsidRPr="006A32D5">
        <w:rPr>
          <w:rFonts w:ascii="Times New Roman" w:hAnsi="Times New Roman"/>
          <w:sz w:val="28"/>
          <w:szCs w:val="28"/>
        </w:rPr>
        <w:t xml:space="preserve"> отделени</w:t>
      </w:r>
      <w:r>
        <w:rPr>
          <w:rFonts w:ascii="Times New Roman" w:hAnsi="Times New Roman"/>
          <w:sz w:val="28"/>
          <w:szCs w:val="28"/>
        </w:rPr>
        <w:t>я</w:t>
      </w:r>
      <w:r w:rsidRPr="006A32D5">
        <w:rPr>
          <w:rFonts w:ascii="Times New Roman" w:hAnsi="Times New Roman"/>
          <w:sz w:val="28"/>
          <w:szCs w:val="28"/>
        </w:rPr>
        <w:t xml:space="preserve"> №2</w:t>
      </w:r>
      <w:r>
        <w:rPr>
          <w:rFonts w:ascii="Times New Roman" w:hAnsi="Times New Roman"/>
          <w:sz w:val="28"/>
          <w:szCs w:val="28"/>
        </w:rPr>
        <w:t xml:space="preserve"> (п. Горняцкий) заместитель Главы Администрации района по социальным вопросам Е.Н. Керенцева, председатель Собрания депутатов Белокалитвинского района, директор МБУ ЦСО Белокалитвинского района С.В. Харченко, Глава Администрации Горняцкого сельского поселения О.П. Снисаренко, директор ООО «Гортопсбыт» В.В. Стариков</w:t>
      </w:r>
      <w:r w:rsidRPr="006A32D5">
        <w:rPr>
          <w:rFonts w:ascii="Times New Roman" w:hAnsi="Times New Roman"/>
          <w:sz w:val="28"/>
          <w:szCs w:val="28"/>
        </w:rPr>
        <w:t>.</w:t>
      </w:r>
    </w:p>
    <w:p w:rsidR="00920620" w:rsidRDefault="00920620" w:rsidP="00920620">
      <w:pPr>
        <w:tabs>
          <w:tab w:val="left" w:pos="11340"/>
        </w:tabs>
        <w:spacing w:after="0" w:line="240" w:lineRule="auto"/>
        <w:ind w:right="-57"/>
        <w:jc w:val="both"/>
        <w:rPr>
          <w:rFonts w:ascii="Times New Roman" w:hAnsi="Times New Roman"/>
          <w:sz w:val="28"/>
          <w:szCs w:val="28"/>
        </w:rPr>
      </w:pPr>
      <w:r>
        <w:rPr>
          <w:rFonts w:ascii="Times New Roman" w:hAnsi="Times New Roman"/>
          <w:sz w:val="28"/>
          <w:szCs w:val="28"/>
        </w:rPr>
        <w:t xml:space="preserve">        Много теплых слов было сказано гостями в адрес работников отделения. Выступающие благодарили их за добросовестный труд, заботу и внимание, которые они дарят своим подопечным.</w:t>
      </w:r>
      <w:r>
        <w:rPr>
          <w:rFonts w:ascii="Times New Roman" w:hAnsi="Times New Roman"/>
          <w:sz w:val="28"/>
          <w:szCs w:val="28"/>
        </w:rPr>
        <w:tab/>
      </w:r>
    </w:p>
    <w:p w:rsidR="00920620" w:rsidRDefault="00920620" w:rsidP="00920620">
      <w:pPr>
        <w:tabs>
          <w:tab w:val="left" w:pos="11340"/>
        </w:tabs>
        <w:spacing w:after="0" w:line="240" w:lineRule="auto"/>
        <w:ind w:right="-57"/>
        <w:jc w:val="both"/>
        <w:rPr>
          <w:rFonts w:ascii="Times New Roman" w:hAnsi="Times New Roman"/>
          <w:sz w:val="28"/>
          <w:szCs w:val="28"/>
        </w:rPr>
      </w:pPr>
      <w:r w:rsidRPr="006A32D5">
        <w:rPr>
          <w:rFonts w:ascii="Times New Roman" w:hAnsi="Times New Roman"/>
          <w:sz w:val="28"/>
          <w:szCs w:val="28"/>
        </w:rPr>
        <w:t xml:space="preserve"> </w:t>
      </w:r>
      <w:r>
        <w:rPr>
          <w:rFonts w:ascii="Times New Roman" w:hAnsi="Times New Roman"/>
          <w:sz w:val="28"/>
          <w:szCs w:val="28"/>
        </w:rPr>
        <w:t xml:space="preserve">         Лучшим работникам были вручены Почетные грамоты и Благодарности Главы Белокалитвинского района, Собрания депутатов Белокалитвинского района, Управления социальной защиты населения Администрации Белокалитвинского района, Белокалитвинской районной организации профсоюза работников государственных учреждений и общественного обслуживания Российской Федерации, а также подарки от спонсора.</w:t>
      </w:r>
    </w:p>
    <w:p w:rsidR="00920620" w:rsidRPr="006A32D5" w:rsidRDefault="00920620" w:rsidP="00920620">
      <w:pPr>
        <w:tabs>
          <w:tab w:val="left" w:pos="11340"/>
        </w:tabs>
        <w:spacing w:after="0" w:line="240" w:lineRule="auto"/>
        <w:ind w:right="-57"/>
        <w:jc w:val="both"/>
        <w:rPr>
          <w:rFonts w:ascii="Times New Roman" w:hAnsi="Times New Roman"/>
          <w:sz w:val="28"/>
          <w:szCs w:val="28"/>
        </w:rPr>
      </w:pPr>
      <w:r>
        <w:rPr>
          <w:rFonts w:ascii="Times New Roman" w:hAnsi="Times New Roman"/>
          <w:sz w:val="28"/>
          <w:szCs w:val="28"/>
        </w:rPr>
        <w:t xml:space="preserve">          </w:t>
      </w:r>
      <w:r w:rsidRPr="006A32D5">
        <w:rPr>
          <w:rFonts w:ascii="Times New Roman" w:hAnsi="Times New Roman"/>
          <w:sz w:val="28"/>
          <w:szCs w:val="28"/>
        </w:rPr>
        <w:t xml:space="preserve">На обслуживании в данном отделении находятся </w:t>
      </w:r>
      <w:r>
        <w:rPr>
          <w:rFonts w:ascii="Times New Roman" w:hAnsi="Times New Roman"/>
          <w:sz w:val="28"/>
          <w:szCs w:val="28"/>
        </w:rPr>
        <w:t>40</w:t>
      </w:r>
      <w:r w:rsidRPr="006A32D5">
        <w:rPr>
          <w:rFonts w:ascii="Times New Roman" w:hAnsi="Times New Roman"/>
          <w:sz w:val="28"/>
          <w:szCs w:val="28"/>
        </w:rPr>
        <w:t xml:space="preserve"> подопечных. </w:t>
      </w:r>
      <w:r>
        <w:rPr>
          <w:rFonts w:ascii="Times New Roman" w:hAnsi="Times New Roman"/>
          <w:sz w:val="28"/>
          <w:szCs w:val="28"/>
        </w:rPr>
        <w:t>Отделение</w:t>
      </w:r>
      <w:r w:rsidRPr="006A32D5">
        <w:rPr>
          <w:rFonts w:ascii="Times New Roman" w:hAnsi="Times New Roman"/>
          <w:sz w:val="28"/>
          <w:szCs w:val="28"/>
        </w:rPr>
        <w:t xml:space="preserve"> предназначено для временного пребывания граждан</w:t>
      </w:r>
      <w:r>
        <w:rPr>
          <w:rFonts w:ascii="Times New Roman" w:hAnsi="Times New Roman"/>
          <w:sz w:val="28"/>
          <w:szCs w:val="28"/>
        </w:rPr>
        <w:t xml:space="preserve"> пожилого возраста и инвалидов.</w:t>
      </w:r>
    </w:p>
    <w:p w:rsidR="00920620" w:rsidRDefault="00920620" w:rsidP="00920620">
      <w:pPr>
        <w:tabs>
          <w:tab w:val="left" w:pos="11340"/>
        </w:tabs>
        <w:ind w:right="-57"/>
        <w:jc w:val="both"/>
        <w:rPr>
          <w:rFonts w:ascii="Times New Roman" w:hAnsi="Times New Roman"/>
          <w:sz w:val="28"/>
          <w:szCs w:val="28"/>
        </w:rPr>
      </w:pPr>
      <w:r w:rsidRPr="006A32D5">
        <w:rPr>
          <w:rFonts w:ascii="Times New Roman" w:hAnsi="Times New Roman"/>
          <w:sz w:val="28"/>
          <w:szCs w:val="28"/>
        </w:rPr>
        <w:t xml:space="preserve">     </w:t>
      </w:r>
    </w:p>
    <w:p w:rsidR="00920620" w:rsidRDefault="00920620"/>
    <w:p w:rsidR="00920620" w:rsidRDefault="00920620"/>
    <w:p w:rsidR="00F63C98" w:rsidRDefault="00DD5E56">
      <w:r w:rsidRPr="00DD5E56">
        <w:rPr>
          <w:noProof/>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768090" cy="2828925"/>
            <wp:effectExtent l="19050" t="0" r="3810" b="0"/>
            <wp:wrapSquare wrapText="bothSides"/>
            <wp:docPr id="1" name="Рисунок 1" descr="C:\кадры\Инфо на сайт\2017\Мероприятия ЦСО\SDC16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кадры\Инфо на сайт\2017\Мероприятия ЦСО\SDC16219.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8090" cy="2828925"/>
                    </a:xfrm>
                    <a:prstGeom prst="rect">
                      <a:avLst/>
                    </a:prstGeom>
                    <a:noFill/>
                    <a:ln>
                      <a:noFill/>
                    </a:ln>
                  </pic:spPr>
                </pic:pic>
              </a:graphicData>
            </a:graphic>
          </wp:anchor>
        </w:drawing>
      </w:r>
      <w:r w:rsidR="00920620">
        <w:br w:type="textWrapping" w:clear="all"/>
      </w:r>
    </w:p>
    <w:p w:rsidR="00DD5E56" w:rsidRDefault="00DD5E56">
      <w:r w:rsidRPr="00DD5E56">
        <w:rPr>
          <w:noProof/>
          <w:lang w:eastAsia="ru-RU"/>
        </w:rPr>
        <w:lastRenderedPageBreak/>
        <w:drawing>
          <wp:inline distT="0" distB="0" distL="0" distR="0">
            <wp:extent cx="3273070" cy="3596163"/>
            <wp:effectExtent l="0" t="0" r="3810" b="4445"/>
            <wp:docPr id="2" name="Рисунок 2" descr="C:\кадры\Инфо на сайт\2017\Мероприятия ЦСО\SDC16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адры\Инфо на сайт\2017\Мероприятия ЦСО\SDC16228.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0653" cy="3648443"/>
                    </a:xfrm>
                    <a:prstGeom prst="rect">
                      <a:avLst/>
                    </a:prstGeom>
                    <a:noFill/>
                    <a:ln>
                      <a:noFill/>
                    </a:ln>
                  </pic:spPr>
                </pic:pic>
              </a:graphicData>
            </a:graphic>
          </wp:inline>
        </w:drawing>
      </w:r>
      <w:r w:rsidRPr="00DD5E56">
        <w:rPr>
          <w:noProof/>
          <w:lang w:eastAsia="ru-RU"/>
        </w:rPr>
        <w:drawing>
          <wp:inline distT="0" distB="0" distL="0" distR="0">
            <wp:extent cx="2686050" cy="3536314"/>
            <wp:effectExtent l="0" t="0" r="0" b="7620"/>
            <wp:docPr id="3" name="Рисунок 3" descr="C:\кадры\Инфо на сайт\2017\Мероприятия ЦСО\SDC16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кадры\Инфо на сайт\2017\Мероприятия ЦСО\SDC1624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918" cy="3555889"/>
                    </a:xfrm>
                    <a:prstGeom prst="rect">
                      <a:avLst/>
                    </a:prstGeom>
                    <a:noFill/>
                    <a:ln>
                      <a:noFill/>
                    </a:ln>
                  </pic:spPr>
                </pic:pic>
              </a:graphicData>
            </a:graphic>
          </wp:inline>
        </w:drawing>
      </w:r>
    </w:p>
    <w:p w:rsidR="00DD5E56" w:rsidRDefault="00DD5E56">
      <w:r w:rsidRPr="00DD5E56">
        <w:rPr>
          <w:noProof/>
          <w:lang w:eastAsia="ru-RU"/>
        </w:rPr>
        <w:drawing>
          <wp:inline distT="0" distB="0" distL="0" distR="0">
            <wp:extent cx="3695699" cy="2771775"/>
            <wp:effectExtent l="0" t="0" r="635" b="0"/>
            <wp:docPr id="4" name="Рисунок 4" descr="C:\кадры\Инфо на сайт\2017\Мероприятия ЦСО\SDC16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кадры\Инфо на сайт\2017\Мероприятия ЦСО\SDC1626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5249" cy="2801437"/>
                    </a:xfrm>
                    <a:prstGeom prst="rect">
                      <a:avLst/>
                    </a:prstGeom>
                    <a:noFill/>
                    <a:ln>
                      <a:noFill/>
                    </a:ln>
                  </pic:spPr>
                </pic:pic>
              </a:graphicData>
            </a:graphic>
          </wp:inline>
        </w:drawing>
      </w:r>
      <w:bookmarkStart w:id="0" w:name="_GoBack"/>
      <w:bookmarkEnd w:id="0"/>
    </w:p>
    <w:sectPr w:rsidR="00DD5E56" w:rsidSect="00DD5E56">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72F" w:rsidRDefault="003A072F" w:rsidP="00920620">
      <w:pPr>
        <w:spacing w:after="0" w:line="240" w:lineRule="auto"/>
      </w:pPr>
      <w:r>
        <w:separator/>
      </w:r>
    </w:p>
  </w:endnote>
  <w:endnote w:type="continuationSeparator" w:id="1">
    <w:p w:rsidR="003A072F" w:rsidRDefault="003A072F" w:rsidP="00920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72F" w:rsidRDefault="003A072F" w:rsidP="00920620">
      <w:pPr>
        <w:spacing w:after="0" w:line="240" w:lineRule="auto"/>
      </w:pPr>
      <w:r>
        <w:separator/>
      </w:r>
    </w:p>
  </w:footnote>
  <w:footnote w:type="continuationSeparator" w:id="1">
    <w:p w:rsidR="003A072F" w:rsidRDefault="003A072F" w:rsidP="009206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37886"/>
    <w:rsid w:val="003A072F"/>
    <w:rsid w:val="00493762"/>
    <w:rsid w:val="00537886"/>
    <w:rsid w:val="00920620"/>
    <w:rsid w:val="00DD5E56"/>
    <w:rsid w:val="00F63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06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0620"/>
    <w:rPr>
      <w:rFonts w:ascii="Tahoma" w:hAnsi="Tahoma" w:cs="Tahoma"/>
      <w:sz w:val="16"/>
      <w:szCs w:val="16"/>
    </w:rPr>
  </w:style>
  <w:style w:type="paragraph" w:styleId="a5">
    <w:name w:val="header"/>
    <w:basedOn w:val="a"/>
    <w:link w:val="a6"/>
    <w:uiPriority w:val="99"/>
    <w:semiHidden/>
    <w:unhideWhenUsed/>
    <w:rsid w:val="0092062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0620"/>
  </w:style>
  <w:style w:type="paragraph" w:styleId="a7">
    <w:name w:val="footer"/>
    <w:basedOn w:val="a"/>
    <w:link w:val="a8"/>
    <w:uiPriority w:val="99"/>
    <w:semiHidden/>
    <w:unhideWhenUsed/>
    <w:rsid w:val="0092062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206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user35</dc:creator>
  <cp:lastModifiedBy>Ольга</cp:lastModifiedBy>
  <cp:revision>2</cp:revision>
  <dcterms:created xsi:type="dcterms:W3CDTF">2017-02-08T06:12:00Z</dcterms:created>
  <dcterms:modified xsi:type="dcterms:W3CDTF">2017-02-08T06:12:00Z</dcterms:modified>
</cp:coreProperties>
</file>