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sz w:val="28"/>
          <w:szCs w:val="28"/>
        </w:rPr>
        <w:tab/>
        <w:t xml:space="preserve">В период времени с </w:t>
      </w:r>
      <w:r>
        <w:rPr>
          <w:sz w:val="28"/>
          <w:szCs w:val="28"/>
        </w:rPr>
        <w:t xml:space="preserve">17 апреля по 26 апреля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территории Белокалитвинского района Отделом МВД России по Белокалитвинскому району Ростовской области проводится 1-й этап межведомственной комплексной оперативно-профилактической операции «Дети России»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операции является предупреждение наркомании среди несовершеннолетних, выявление фактов их вовлечения в преступную деятельность, связанную с незаконным оборотом наркотиков,а также повышения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Просим Вас сообщать в Отдел МВД России по Белокалитвинскому району о всех известных вам фактах незаконного оборота наркотических средств по следующим телефонам ОМВД: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Телефоны: 02, 2-53-90, 69-3-18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/>
    <w:rPr/>
  </w:style>
  <w:style w:type="paragraph" w:styleId="3">
    <w:name w:val="Заголовок 3"/>
    <w:basedOn w:val="Style13"/>
    <w:pPr/>
    <w:rPr/>
  </w:style>
  <w:style w:type="character" w:styleId="ListLabel13">
    <w:name w:val="ListLabel 13"/>
    <w:qFormat/>
    <w:rPr>
      <w:rFonts w:ascii="Times New Roman" w:hAnsi="Times New Roman"/>
      <w:b/>
      <w:sz w:val="24"/>
    </w:rPr>
  </w:style>
  <w:style w:type="character" w:styleId="ListLabel14">
    <w:name w:val="ListLabel 14"/>
    <w:qFormat/>
    <w:rPr>
      <w:rFonts w:ascii="Times New Roman" w:hAnsi="Times New Roman"/>
      <w:b/>
      <w:sz w:val="24"/>
    </w:rPr>
  </w:style>
  <w:style w:type="character" w:styleId="Style12">
    <w:name w:val="Выделение жирным"/>
    <w:rPr>
      <w:b/>
      <w:b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ascii="Times New Roman" w:hAnsi="Times New Roman"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8542</TotalTime>
  <Application>LibreOffice/4.4.1.2$Linux_x86 LibreOffice_project/40m0$Build-2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2015-11-06T14:35:03Z</dcterms:created>
  <dc:creator>vga  </dc:creator>
  <dc:language>ru-RU</dc:language>
  <cp:lastModifiedBy>vga  </cp:lastModifiedBy>
  <cp:lastPrinted>2015-12-11T09:56:34Z</cp:lastPrinted>
  <dcterms:modified xsi:type="dcterms:W3CDTF">2017-04-19T14:55:01Z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