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A8" w:rsidRPr="00B15CA8" w:rsidRDefault="00B15CA8" w:rsidP="003D091A">
      <w:pPr>
        <w:suppressAutoHyphens/>
        <w:ind w:firstLine="709"/>
        <w:jc w:val="both"/>
        <w:rPr>
          <w:rFonts w:eastAsia="Calibri"/>
          <w:color w:val="00000A"/>
          <w:sz w:val="16"/>
          <w:szCs w:val="16"/>
          <w:lang w:eastAsia="en-US"/>
        </w:rPr>
      </w:pPr>
    </w:p>
    <w:p w:rsidR="006727E9" w:rsidRDefault="006727E9" w:rsidP="006727E9">
      <w:pPr>
        <w:ind w:firstLine="709"/>
        <w:jc w:val="center"/>
        <w:rPr>
          <w:rFonts w:eastAsia="Calibri"/>
          <w:b/>
          <w:lang w:eastAsia="en-US"/>
        </w:rPr>
      </w:pPr>
      <w:bookmarkStart w:id="0" w:name="_GoBack"/>
      <w:r w:rsidRPr="006727E9">
        <w:rPr>
          <w:rFonts w:eastAsia="Calibri"/>
          <w:b/>
          <w:lang w:eastAsia="en-US"/>
        </w:rPr>
        <w:t>Оформление карантинных сертификатов</w:t>
      </w:r>
      <w:r>
        <w:rPr>
          <w:rFonts w:eastAsia="Calibri"/>
          <w:b/>
          <w:lang w:eastAsia="en-US"/>
        </w:rPr>
        <w:t xml:space="preserve"> </w:t>
      </w:r>
    </w:p>
    <w:p w:rsidR="006727E9" w:rsidRPr="006727E9" w:rsidRDefault="006727E9" w:rsidP="006727E9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сельскохозяйственные культуры</w:t>
      </w:r>
    </w:p>
    <w:bookmarkEnd w:id="0"/>
    <w:p w:rsidR="006727E9" w:rsidRPr="006727E9" w:rsidRDefault="006727E9" w:rsidP="006727E9">
      <w:pPr>
        <w:ind w:firstLine="709"/>
        <w:jc w:val="center"/>
        <w:rPr>
          <w:rFonts w:eastAsia="Calibri"/>
          <w:b/>
          <w:sz w:val="20"/>
          <w:szCs w:val="20"/>
          <w:lang w:eastAsia="en-US"/>
        </w:rPr>
      </w:pPr>
    </w:p>
    <w:p w:rsidR="006727E9" w:rsidRPr="006727E9" w:rsidRDefault="006727E9" w:rsidP="006727E9">
      <w:pPr>
        <w:ind w:firstLine="709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Выдача карантинных сертификатов осуществляется в соответствии с приказом Министерства сельского хозяйства России от 13.07.2016 № 293. Решение о выдаче карантинных сертификатов или об отказе в их выдаче принимаются в течение трех рабочих дней со дня поступления заявки и прилагаемых к ней документов: </w:t>
      </w:r>
    </w:p>
    <w:p w:rsidR="006727E9" w:rsidRPr="006727E9" w:rsidRDefault="006727E9" w:rsidP="006727E9">
      <w:pPr>
        <w:ind w:firstLine="709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>- копия документа, удостоверяющего личность заявителя, являющегося физическим лицом;</w:t>
      </w:r>
      <w:bookmarkStart w:id="1" w:name="l31"/>
      <w:bookmarkEnd w:id="1"/>
    </w:p>
    <w:p w:rsidR="006727E9" w:rsidRPr="006727E9" w:rsidRDefault="006727E9" w:rsidP="006727E9">
      <w:pPr>
        <w:ind w:firstLine="709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- заключение о карантинном фитосанитарном состоянии </w:t>
      </w:r>
      <w:proofErr w:type="spellStart"/>
      <w:r w:rsidRPr="006727E9">
        <w:rPr>
          <w:rFonts w:eastAsia="Calibri"/>
          <w:lang w:eastAsia="en-US"/>
        </w:rPr>
        <w:t>подкарантинной</w:t>
      </w:r>
      <w:proofErr w:type="spellEnd"/>
      <w:r w:rsidRPr="006727E9">
        <w:rPr>
          <w:rFonts w:eastAsia="Calibri"/>
          <w:lang w:eastAsia="en-US"/>
        </w:rPr>
        <w:t xml:space="preserve"> продукции;</w:t>
      </w:r>
      <w:bookmarkStart w:id="2" w:name="l9"/>
      <w:bookmarkEnd w:id="2"/>
    </w:p>
    <w:p w:rsidR="006727E9" w:rsidRPr="006727E9" w:rsidRDefault="006727E9" w:rsidP="006727E9">
      <w:pPr>
        <w:ind w:firstLine="709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- документ, подтверждающий проведение профилактического фитосанитарного обеззараживания складских помещений, предназначенных для хранения заявленной к ввозу </w:t>
      </w:r>
      <w:proofErr w:type="spellStart"/>
      <w:r w:rsidRPr="006727E9">
        <w:rPr>
          <w:rFonts w:eastAsia="Calibri"/>
          <w:lang w:eastAsia="en-US"/>
        </w:rPr>
        <w:t>подкарантинной</w:t>
      </w:r>
      <w:proofErr w:type="spellEnd"/>
      <w:r w:rsidRPr="006727E9">
        <w:rPr>
          <w:rFonts w:eastAsia="Calibri"/>
          <w:lang w:eastAsia="en-US"/>
        </w:rPr>
        <w:t xml:space="preserve"> продукции в соответствии с </w:t>
      </w:r>
      <w:hyperlink r:id="rId8" w:anchor="l4" w:tgtFrame="_blank" w:history="1">
        <w:r w:rsidRPr="006727E9">
          <w:rPr>
            <w:rFonts w:eastAsia="Calibri"/>
            <w:lang w:eastAsia="en-US"/>
          </w:rPr>
          <w:t>Порядком</w:t>
        </w:r>
      </w:hyperlink>
      <w:r w:rsidRPr="006727E9">
        <w:rPr>
          <w:rFonts w:eastAsia="Calibri"/>
          <w:lang w:eastAsia="en-US"/>
        </w:rPr>
        <w:t xml:space="preserve"> организации проведения работ по обеззараживанию </w:t>
      </w:r>
      <w:proofErr w:type="spellStart"/>
      <w:r w:rsidRPr="006727E9">
        <w:rPr>
          <w:rFonts w:eastAsia="Calibri"/>
          <w:lang w:eastAsia="en-US"/>
        </w:rPr>
        <w:t>подкарантинных</w:t>
      </w:r>
      <w:proofErr w:type="spellEnd"/>
      <w:r w:rsidRPr="006727E9">
        <w:rPr>
          <w:rFonts w:eastAsia="Calibri"/>
          <w:lang w:eastAsia="en-US"/>
        </w:rPr>
        <w:t xml:space="preserve"> объектов методом газации и работ по их дегазации утвержденным приказом Минсельхоза России от 29 августа 2008 г. № 414.</w:t>
      </w:r>
    </w:p>
    <w:p w:rsidR="006727E9" w:rsidRPr="006727E9" w:rsidRDefault="006727E9" w:rsidP="006727E9">
      <w:pPr>
        <w:ind w:firstLine="709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Карантинный сертификат на </w:t>
      </w:r>
      <w:proofErr w:type="spellStart"/>
      <w:r w:rsidRPr="006727E9">
        <w:rPr>
          <w:rFonts w:eastAsia="Calibri"/>
          <w:lang w:eastAsia="en-US"/>
        </w:rPr>
        <w:t>подкарантинную</w:t>
      </w:r>
      <w:proofErr w:type="spellEnd"/>
      <w:r w:rsidRPr="006727E9">
        <w:rPr>
          <w:rFonts w:eastAsia="Calibri"/>
          <w:lang w:eastAsia="en-US"/>
        </w:rPr>
        <w:t xml:space="preserve"> продукцию, в частности зерно, выдается на срок 15 дней </w:t>
      </w:r>
      <w:proofErr w:type="gramStart"/>
      <w:r w:rsidRPr="006727E9">
        <w:rPr>
          <w:rFonts w:eastAsia="Calibri"/>
          <w:lang w:eastAsia="en-US"/>
        </w:rPr>
        <w:t>с даты</w:t>
      </w:r>
      <w:proofErr w:type="gramEnd"/>
      <w:r w:rsidRPr="006727E9">
        <w:rPr>
          <w:rFonts w:eastAsia="Calibri"/>
          <w:lang w:eastAsia="en-US"/>
        </w:rPr>
        <w:t xml:space="preserve"> его выдачи. На практике оформление карантинного сертификата осуществляется в течение одного рабочего дня с момента поступления заявки. Переоформление карантинных сертификатов не предусмотрено законодательством РФ.</w:t>
      </w:r>
    </w:p>
    <w:p w:rsidR="006727E9" w:rsidRPr="006727E9" w:rsidRDefault="006727E9" w:rsidP="006727E9">
      <w:pPr>
        <w:ind w:right="-144" w:firstLine="568"/>
        <w:jc w:val="both"/>
      </w:pPr>
      <w:r w:rsidRPr="006727E9">
        <w:rPr>
          <w:rFonts w:eastAsia="Calibri"/>
          <w:lang w:eastAsia="en-US"/>
        </w:rPr>
        <w:t xml:space="preserve">Пункты выдачи карантинных сертификатов работают в пятидневном режиме. Места дислокации, контакты и график работы районных инспекторов отдела размещены на сайте Управления </w:t>
      </w:r>
      <w:proofErr w:type="spellStart"/>
      <w:r w:rsidRPr="006727E9">
        <w:rPr>
          <w:rFonts w:eastAsia="Calibri"/>
          <w:lang w:eastAsia="en-US"/>
        </w:rPr>
        <w:t>Россельхознадзора</w:t>
      </w:r>
      <w:proofErr w:type="spellEnd"/>
      <w:r w:rsidRPr="006727E9">
        <w:rPr>
          <w:rFonts w:eastAsia="Calibri"/>
          <w:lang w:eastAsia="en-US"/>
        </w:rPr>
        <w:t xml:space="preserve"> по Ростовской, Волгоградской и Астраханской областям и Республике Калмыкия в разделе «структура Управления».</w:t>
      </w:r>
      <w:r w:rsidRPr="006727E9">
        <w:t xml:space="preserve"> </w:t>
      </w:r>
      <w:r w:rsidRPr="006727E9">
        <w:rPr>
          <w:rFonts w:eastAsia="Calibri"/>
          <w:lang w:eastAsia="en-US"/>
        </w:rPr>
        <w:t>По обращению сельхозпроизводителей выдача КС осуществляется в праздничные и выходные дни (суббота, воскресенье).</w:t>
      </w:r>
    </w:p>
    <w:p w:rsidR="006727E9" w:rsidRPr="006727E9" w:rsidRDefault="006727E9" w:rsidP="006727E9">
      <w:pPr>
        <w:ind w:firstLine="283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В настоящее время на территории Белокалитвинского района Ростовской области установлены карантинные фитосанитарные зоны по амброзии и повиликам, распространение которых характерно для поздних зерновых культур. Карантинные фитосанитарные зоны по горчаку ползучему на территории района не зарегистрированы, в </w:t>
      </w:r>
      <w:proofErr w:type="gramStart"/>
      <w:r w:rsidRPr="006727E9">
        <w:rPr>
          <w:rFonts w:eastAsia="Calibri"/>
          <w:lang w:eastAsia="en-US"/>
        </w:rPr>
        <w:t>связи</w:t>
      </w:r>
      <w:proofErr w:type="gramEnd"/>
      <w:r w:rsidRPr="006727E9">
        <w:rPr>
          <w:rFonts w:eastAsia="Calibri"/>
          <w:lang w:eastAsia="en-US"/>
        </w:rPr>
        <w:t xml:space="preserve"> с чем оформление карантинных сертификатов на ранние зерновые культуры (пшеница, ячмень) не требуется. Более того, законодательством РФ в сфере карантина растений не предусмотрено оформление карантинных сертификатов при перемещении зерна по территории района.</w:t>
      </w:r>
    </w:p>
    <w:p w:rsidR="006727E9" w:rsidRPr="006727E9" w:rsidRDefault="006727E9" w:rsidP="006727E9">
      <w:pPr>
        <w:ind w:firstLine="709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Напоминаем, что ответственность за выполнение мероприятий по борьбе с карантинными объектами возлагается на лиц, которые имеют во владении, в пользовании или в аренде земельные участки. В соответствии с приказом Министерства сельского хозяйства РФ от 22.04.2009 №160 «Об утверждении Правил проведения карантинных фитосанитарных обследований» пользователи </w:t>
      </w:r>
      <w:proofErr w:type="spellStart"/>
      <w:r w:rsidRPr="006727E9">
        <w:rPr>
          <w:rFonts w:eastAsia="Calibri"/>
          <w:lang w:eastAsia="en-US"/>
        </w:rPr>
        <w:t>подкарантинных</w:t>
      </w:r>
      <w:proofErr w:type="spellEnd"/>
      <w:r w:rsidRPr="006727E9">
        <w:rPr>
          <w:rFonts w:eastAsia="Calibri"/>
          <w:lang w:eastAsia="en-US"/>
        </w:rPr>
        <w:t xml:space="preserve"> объектов обязаны проводить систематические обследования в целях своевременного выявления и ликвидации очагов карантинных объектов. </w:t>
      </w:r>
    </w:p>
    <w:p w:rsidR="006727E9" w:rsidRPr="006727E9" w:rsidRDefault="006727E9" w:rsidP="006727E9">
      <w:pPr>
        <w:tabs>
          <w:tab w:val="left" w:pos="851"/>
        </w:tabs>
        <w:spacing w:after="160" w:line="256" w:lineRule="auto"/>
        <w:ind w:firstLine="568"/>
        <w:jc w:val="both"/>
        <w:rPr>
          <w:rFonts w:eastAsia="Calibri"/>
          <w:lang w:eastAsia="en-US"/>
        </w:rPr>
      </w:pPr>
      <w:r w:rsidRPr="006727E9">
        <w:rPr>
          <w:rFonts w:eastAsia="Calibri"/>
          <w:lang w:eastAsia="en-US"/>
        </w:rPr>
        <w:t xml:space="preserve">Декларацию о соответствии можно получить в аккредитованной лаборатории, список которых размещен на сайте Управления. На сегодняшний день таких лабораторий на территории Ростовской области более 25. </w:t>
      </w:r>
    </w:p>
    <w:p w:rsidR="006727E9" w:rsidRPr="006727E9" w:rsidRDefault="006727E9" w:rsidP="006727E9">
      <w:pPr>
        <w:widowControl w:val="0"/>
        <w:autoSpaceDE w:val="0"/>
        <w:autoSpaceDN w:val="0"/>
        <w:adjustRightInd w:val="0"/>
        <w:ind w:firstLine="568"/>
        <w:jc w:val="both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lastRenderedPageBreak/>
        <w:t>Необходимо напомнить, что зерно, поставляемое на пищевые и кормовые цели, в соответствии с требованиями Технического Регламента, выпускается в обращение при условии, что оно прошло необходимые процедуры оценки (подтверждения) соответствия (декларация о соответствии).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>Каждая партия поставляемого зерна при его выпуске в обращение сопровождается товаросопроводительными документами, которые должны содержать информацию о декларации о соответствии партии зерна требованиям настоящего технического регламента.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 xml:space="preserve">При выпуске в обращение зерна, предназначенного для направления на хранение и (или) обработку на территории страны-производителя, оно сопровождается товаросопроводительными документами без информации о декларации.  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>Зерно, перевозимое бестарным методом, должно сопровождаться товаросопроводительными документами, обеспечивающими его прослеживаемость, содержащими информацию о: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>1) виде зерна, годе урожая, месте происхождения, назначении зерна (на пищевые или кормовые цели, на хранение и (или) обработку, на экспорт);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>2) количестве зерна, в единицах массы;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>3) наименовании и месте нахождения заявителя;</w:t>
      </w:r>
    </w:p>
    <w:p w:rsidR="006727E9" w:rsidRPr="006727E9" w:rsidRDefault="006727E9" w:rsidP="006727E9">
      <w:pPr>
        <w:tabs>
          <w:tab w:val="left" w:pos="567"/>
          <w:tab w:val="left" w:pos="709"/>
        </w:tabs>
        <w:autoSpaceDE w:val="0"/>
        <w:autoSpaceDN w:val="0"/>
        <w:adjustRightInd w:val="0"/>
        <w:ind w:firstLine="568"/>
        <w:jc w:val="both"/>
        <w:outlineLvl w:val="0"/>
        <w:rPr>
          <w:rFonts w:eastAsia="Calibri"/>
          <w:noProof/>
          <w:lang w:eastAsia="en-US"/>
        </w:rPr>
      </w:pPr>
      <w:r w:rsidRPr="006727E9">
        <w:rPr>
          <w:rFonts w:eastAsia="Calibri"/>
          <w:noProof/>
          <w:lang w:eastAsia="en-US"/>
        </w:rPr>
        <w:t>4) о наличии в зерне генно-модифицированных (трансгенных) организмов (далее - ГМО) в случае если содержание указанных организмов в зерне составляет более 0,9 процента.</w:t>
      </w:r>
    </w:p>
    <w:p w:rsidR="001863C5" w:rsidRDefault="001863C5" w:rsidP="00F536F6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1863C5" w:rsidSect="006727E9">
      <w:pgSz w:w="11906" w:h="16838" w:code="9"/>
      <w:pgMar w:top="709" w:right="567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5D" w:rsidRDefault="00F7415D">
      <w:r>
        <w:separator/>
      </w:r>
    </w:p>
  </w:endnote>
  <w:endnote w:type="continuationSeparator" w:id="0">
    <w:p w:rsidR="00F7415D" w:rsidRDefault="00F7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5D" w:rsidRDefault="00F7415D">
      <w:r>
        <w:separator/>
      </w:r>
    </w:p>
  </w:footnote>
  <w:footnote w:type="continuationSeparator" w:id="0">
    <w:p w:rsidR="00F7415D" w:rsidRDefault="00F7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C98"/>
    <w:multiLevelType w:val="hybridMultilevel"/>
    <w:tmpl w:val="8696B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E75B24"/>
    <w:multiLevelType w:val="hybridMultilevel"/>
    <w:tmpl w:val="35D0D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D55DD"/>
    <w:multiLevelType w:val="hybridMultilevel"/>
    <w:tmpl w:val="42A65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13A0D"/>
    <w:multiLevelType w:val="hybridMultilevel"/>
    <w:tmpl w:val="A6D6F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11637D"/>
    <w:multiLevelType w:val="hybridMultilevel"/>
    <w:tmpl w:val="F6386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C5064"/>
    <w:multiLevelType w:val="hybridMultilevel"/>
    <w:tmpl w:val="AA7E2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E07103"/>
    <w:multiLevelType w:val="hybridMultilevel"/>
    <w:tmpl w:val="3496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8C4"/>
    <w:rsid w:val="000009ED"/>
    <w:rsid w:val="00015F11"/>
    <w:rsid w:val="00020E87"/>
    <w:rsid w:val="00025672"/>
    <w:rsid w:val="000326BF"/>
    <w:rsid w:val="00040175"/>
    <w:rsid w:val="000506A4"/>
    <w:rsid w:val="00051BF6"/>
    <w:rsid w:val="000635C1"/>
    <w:rsid w:val="000651CF"/>
    <w:rsid w:val="00067766"/>
    <w:rsid w:val="00067D9F"/>
    <w:rsid w:val="00076D47"/>
    <w:rsid w:val="0007763A"/>
    <w:rsid w:val="000A5B58"/>
    <w:rsid w:val="000B3731"/>
    <w:rsid w:val="000B5028"/>
    <w:rsid w:val="000B798D"/>
    <w:rsid w:val="000D6947"/>
    <w:rsid w:val="000D6BAC"/>
    <w:rsid w:val="000E5BA8"/>
    <w:rsid w:val="000E624B"/>
    <w:rsid w:val="000F5BAB"/>
    <w:rsid w:val="000F6BB5"/>
    <w:rsid w:val="001002E6"/>
    <w:rsid w:val="00103E66"/>
    <w:rsid w:val="00111F69"/>
    <w:rsid w:val="00115A7B"/>
    <w:rsid w:val="001207F9"/>
    <w:rsid w:val="001230AF"/>
    <w:rsid w:val="0014217F"/>
    <w:rsid w:val="001554EB"/>
    <w:rsid w:val="001863C5"/>
    <w:rsid w:val="00187795"/>
    <w:rsid w:val="001916DF"/>
    <w:rsid w:val="00193F2C"/>
    <w:rsid w:val="00195AC4"/>
    <w:rsid w:val="001A36E6"/>
    <w:rsid w:val="001B3821"/>
    <w:rsid w:val="001E5144"/>
    <w:rsid w:val="001F6740"/>
    <w:rsid w:val="00201BDA"/>
    <w:rsid w:val="00203391"/>
    <w:rsid w:val="002106C7"/>
    <w:rsid w:val="002409BF"/>
    <w:rsid w:val="0024390D"/>
    <w:rsid w:val="00251F64"/>
    <w:rsid w:val="00256946"/>
    <w:rsid w:val="0025770B"/>
    <w:rsid w:val="00274932"/>
    <w:rsid w:val="00281765"/>
    <w:rsid w:val="00281EBD"/>
    <w:rsid w:val="002914EC"/>
    <w:rsid w:val="00292331"/>
    <w:rsid w:val="00292D91"/>
    <w:rsid w:val="00292F07"/>
    <w:rsid w:val="002930BF"/>
    <w:rsid w:val="002A1600"/>
    <w:rsid w:val="002B242E"/>
    <w:rsid w:val="002B2FC8"/>
    <w:rsid w:val="002C704B"/>
    <w:rsid w:val="002D177A"/>
    <w:rsid w:val="002D775A"/>
    <w:rsid w:val="002D79BE"/>
    <w:rsid w:val="002E0A93"/>
    <w:rsid w:val="002F7920"/>
    <w:rsid w:val="0031210A"/>
    <w:rsid w:val="0032065F"/>
    <w:rsid w:val="00323002"/>
    <w:rsid w:val="0034517D"/>
    <w:rsid w:val="00356E40"/>
    <w:rsid w:val="00365854"/>
    <w:rsid w:val="00371E87"/>
    <w:rsid w:val="0037372A"/>
    <w:rsid w:val="00373CC8"/>
    <w:rsid w:val="003774BB"/>
    <w:rsid w:val="00383E31"/>
    <w:rsid w:val="003D091A"/>
    <w:rsid w:val="003D113A"/>
    <w:rsid w:val="003D4307"/>
    <w:rsid w:val="003E189B"/>
    <w:rsid w:val="003E784C"/>
    <w:rsid w:val="003F7A60"/>
    <w:rsid w:val="004156AD"/>
    <w:rsid w:val="004426A4"/>
    <w:rsid w:val="00444426"/>
    <w:rsid w:val="00445952"/>
    <w:rsid w:val="00451FD5"/>
    <w:rsid w:val="00463E67"/>
    <w:rsid w:val="00467FF9"/>
    <w:rsid w:val="00471F44"/>
    <w:rsid w:val="004809E1"/>
    <w:rsid w:val="00480AE2"/>
    <w:rsid w:val="004970EE"/>
    <w:rsid w:val="004B3512"/>
    <w:rsid w:val="004B400E"/>
    <w:rsid w:val="004C3A54"/>
    <w:rsid w:val="004C424B"/>
    <w:rsid w:val="004F3152"/>
    <w:rsid w:val="004F6961"/>
    <w:rsid w:val="004F6E3D"/>
    <w:rsid w:val="005108DF"/>
    <w:rsid w:val="00523F7B"/>
    <w:rsid w:val="00534EC8"/>
    <w:rsid w:val="00547FCE"/>
    <w:rsid w:val="00555DEA"/>
    <w:rsid w:val="00557731"/>
    <w:rsid w:val="00566AF6"/>
    <w:rsid w:val="005760E0"/>
    <w:rsid w:val="00592EBB"/>
    <w:rsid w:val="0059474C"/>
    <w:rsid w:val="00596481"/>
    <w:rsid w:val="005B1FC4"/>
    <w:rsid w:val="005B4A16"/>
    <w:rsid w:val="005C7BD1"/>
    <w:rsid w:val="005E0A6B"/>
    <w:rsid w:val="005F0CE2"/>
    <w:rsid w:val="00602328"/>
    <w:rsid w:val="006071EE"/>
    <w:rsid w:val="00622B7F"/>
    <w:rsid w:val="00631C08"/>
    <w:rsid w:val="0063476B"/>
    <w:rsid w:val="00640022"/>
    <w:rsid w:val="00646399"/>
    <w:rsid w:val="00647278"/>
    <w:rsid w:val="006477D2"/>
    <w:rsid w:val="006551CA"/>
    <w:rsid w:val="006576F6"/>
    <w:rsid w:val="00663A46"/>
    <w:rsid w:val="006727E9"/>
    <w:rsid w:val="0067297A"/>
    <w:rsid w:val="0068007E"/>
    <w:rsid w:val="006841FE"/>
    <w:rsid w:val="006937F4"/>
    <w:rsid w:val="00693D4B"/>
    <w:rsid w:val="00695CE6"/>
    <w:rsid w:val="006A222F"/>
    <w:rsid w:val="006A3C79"/>
    <w:rsid w:val="006A6241"/>
    <w:rsid w:val="006B5276"/>
    <w:rsid w:val="006B6FED"/>
    <w:rsid w:val="006C4379"/>
    <w:rsid w:val="006C5A12"/>
    <w:rsid w:val="006C7C37"/>
    <w:rsid w:val="006D44B1"/>
    <w:rsid w:val="006E13C5"/>
    <w:rsid w:val="006E20C2"/>
    <w:rsid w:val="006E5E08"/>
    <w:rsid w:val="006F02B8"/>
    <w:rsid w:val="006F3A2F"/>
    <w:rsid w:val="0070620F"/>
    <w:rsid w:val="00714E65"/>
    <w:rsid w:val="0071719B"/>
    <w:rsid w:val="00725005"/>
    <w:rsid w:val="00732F5E"/>
    <w:rsid w:val="00733383"/>
    <w:rsid w:val="00736844"/>
    <w:rsid w:val="00741AD4"/>
    <w:rsid w:val="007458FF"/>
    <w:rsid w:val="00746F1F"/>
    <w:rsid w:val="00753980"/>
    <w:rsid w:val="00767AAB"/>
    <w:rsid w:val="00771854"/>
    <w:rsid w:val="007729A3"/>
    <w:rsid w:val="00774FAD"/>
    <w:rsid w:val="00791357"/>
    <w:rsid w:val="007942C0"/>
    <w:rsid w:val="007A6B7B"/>
    <w:rsid w:val="007B0A28"/>
    <w:rsid w:val="007B0AB7"/>
    <w:rsid w:val="007B191B"/>
    <w:rsid w:val="007B665E"/>
    <w:rsid w:val="007C1707"/>
    <w:rsid w:val="007C2414"/>
    <w:rsid w:val="007D2051"/>
    <w:rsid w:val="007E12A7"/>
    <w:rsid w:val="007E1752"/>
    <w:rsid w:val="007E2120"/>
    <w:rsid w:val="007E3119"/>
    <w:rsid w:val="007E676C"/>
    <w:rsid w:val="007F08C4"/>
    <w:rsid w:val="007F1DB5"/>
    <w:rsid w:val="0080322F"/>
    <w:rsid w:val="00810525"/>
    <w:rsid w:val="00811266"/>
    <w:rsid w:val="0082286B"/>
    <w:rsid w:val="0083062E"/>
    <w:rsid w:val="008327DB"/>
    <w:rsid w:val="00832F25"/>
    <w:rsid w:val="00833D9B"/>
    <w:rsid w:val="008366AA"/>
    <w:rsid w:val="0083688E"/>
    <w:rsid w:val="00847B9B"/>
    <w:rsid w:val="00862A21"/>
    <w:rsid w:val="008764AA"/>
    <w:rsid w:val="00876E96"/>
    <w:rsid w:val="00881FEC"/>
    <w:rsid w:val="008843ED"/>
    <w:rsid w:val="00891B03"/>
    <w:rsid w:val="008942D3"/>
    <w:rsid w:val="008A201F"/>
    <w:rsid w:val="008B1338"/>
    <w:rsid w:val="008B4B8C"/>
    <w:rsid w:val="008C63F4"/>
    <w:rsid w:val="008C77BC"/>
    <w:rsid w:val="008E270F"/>
    <w:rsid w:val="0091748E"/>
    <w:rsid w:val="00930A58"/>
    <w:rsid w:val="009321E9"/>
    <w:rsid w:val="00941E11"/>
    <w:rsid w:val="00953CD8"/>
    <w:rsid w:val="00954964"/>
    <w:rsid w:val="00961305"/>
    <w:rsid w:val="00963E2B"/>
    <w:rsid w:val="009763D1"/>
    <w:rsid w:val="00986BEA"/>
    <w:rsid w:val="00990907"/>
    <w:rsid w:val="00996809"/>
    <w:rsid w:val="009B0875"/>
    <w:rsid w:val="009B3BC7"/>
    <w:rsid w:val="009B4588"/>
    <w:rsid w:val="009C1E07"/>
    <w:rsid w:val="009C4D17"/>
    <w:rsid w:val="009D58DF"/>
    <w:rsid w:val="009E515B"/>
    <w:rsid w:val="009F0104"/>
    <w:rsid w:val="009F0FFA"/>
    <w:rsid w:val="00A029DD"/>
    <w:rsid w:val="00A072EA"/>
    <w:rsid w:val="00A11B40"/>
    <w:rsid w:val="00A2738C"/>
    <w:rsid w:val="00A3398F"/>
    <w:rsid w:val="00A35898"/>
    <w:rsid w:val="00A41451"/>
    <w:rsid w:val="00A442AD"/>
    <w:rsid w:val="00A572C4"/>
    <w:rsid w:val="00A577F9"/>
    <w:rsid w:val="00A8554D"/>
    <w:rsid w:val="00A92FB9"/>
    <w:rsid w:val="00A9527D"/>
    <w:rsid w:val="00AA6201"/>
    <w:rsid w:val="00AC6421"/>
    <w:rsid w:val="00AC75A0"/>
    <w:rsid w:val="00AE3EB2"/>
    <w:rsid w:val="00AF2EBB"/>
    <w:rsid w:val="00B01366"/>
    <w:rsid w:val="00B03010"/>
    <w:rsid w:val="00B05872"/>
    <w:rsid w:val="00B103F0"/>
    <w:rsid w:val="00B11EA2"/>
    <w:rsid w:val="00B13128"/>
    <w:rsid w:val="00B15CA8"/>
    <w:rsid w:val="00B212E8"/>
    <w:rsid w:val="00B31CB8"/>
    <w:rsid w:val="00B40EAE"/>
    <w:rsid w:val="00B41856"/>
    <w:rsid w:val="00B41993"/>
    <w:rsid w:val="00B502BD"/>
    <w:rsid w:val="00B62FE0"/>
    <w:rsid w:val="00B653BB"/>
    <w:rsid w:val="00B72611"/>
    <w:rsid w:val="00BB5114"/>
    <w:rsid w:val="00BB6CE4"/>
    <w:rsid w:val="00BD3856"/>
    <w:rsid w:val="00C244A8"/>
    <w:rsid w:val="00C26BAF"/>
    <w:rsid w:val="00C2797C"/>
    <w:rsid w:val="00C40027"/>
    <w:rsid w:val="00C43F01"/>
    <w:rsid w:val="00C44DEF"/>
    <w:rsid w:val="00C46A2B"/>
    <w:rsid w:val="00C572DC"/>
    <w:rsid w:val="00C62136"/>
    <w:rsid w:val="00C66382"/>
    <w:rsid w:val="00C71BBF"/>
    <w:rsid w:val="00C92E5A"/>
    <w:rsid w:val="00C94D32"/>
    <w:rsid w:val="00CA7E52"/>
    <w:rsid w:val="00CC1C4B"/>
    <w:rsid w:val="00CC4EB6"/>
    <w:rsid w:val="00CD7A2A"/>
    <w:rsid w:val="00CE23C1"/>
    <w:rsid w:val="00CF3D59"/>
    <w:rsid w:val="00D00BFA"/>
    <w:rsid w:val="00D01BB1"/>
    <w:rsid w:val="00D161DD"/>
    <w:rsid w:val="00D20D83"/>
    <w:rsid w:val="00D2363F"/>
    <w:rsid w:val="00D3321B"/>
    <w:rsid w:val="00D35D90"/>
    <w:rsid w:val="00D36D75"/>
    <w:rsid w:val="00D37FE6"/>
    <w:rsid w:val="00D46846"/>
    <w:rsid w:val="00D707E2"/>
    <w:rsid w:val="00D8163D"/>
    <w:rsid w:val="00D83BED"/>
    <w:rsid w:val="00D84EF3"/>
    <w:rsid w:val="00D90809"/>
    <w:rsid w:val="00DA12CC"/>
    <w:rsid w:val="00DB25C3"/>
    <w:rsid w:val="00DD0576"/>
    <w:rsid w:val="00DD081A"/>
    <w:rsid w:val="00DE1A95"/>
    <w:rsid w:val="00DE4247"/>
    <w:rsid w:val="00DE5420"/>
    <w:rsid w:val="00DF5494"/>
    <w:rsid w:val="00E217F0"/>
    <w:rsid w:val="00E23CD8"/>
    <w:rsid w:val="00E23E1E"/>
    <w:rsid w:val="00E23EB2"/>
    <w:rsid w:val="00E25833"/>
    <w:rsid w:val="00E26310"/>
    <w:rsid w:val="00E37CAB"/>
    <w:rsid w:val="00E71F6F"/>
    <w:rsid w:val="00E80EAA"/>
    <w:rsid w:val="00E93730"/>
    <w:rsid w:val="00E95DEF"/>
    <w:rsid w:val="00EA06D9"/>
    <w:rsid w:val="00EA1AE9"/>
    <w:rsid w:val="00EB1095"/>
    <w:rsid w:val="00EB1684"/>
    <w:rsid w:val="00EB70D6"/>
    <w:rsid w:val="00EC579D"/>
    <w:rsid w:val="00EC6E32"/>
    <w:rsid w:val="00EF623D"/>
    <w:rsid w:val="00F14E70"/>
    <w:rsid w:val="00F15AE0"/>
    <w:rsid w:val="00F33BD2"/>
    <w:rsid w:val="00F42872"/>
    <w:rsid w:val="00F536F6"/>
    <w:rsid w:val="00F53A76"/>
    <w:rsid w:val="00F61E04"/>
    <w:rsid w:val="00F6746E"/>
    <w:rsid w:val="00F7415D"/>
    <w:rsid w:val="00F778DE"/>
    <w:rsid w:val="00F82CEF"/>
    <w:rsid w:val="00F82D41"/>
    <w:rsid w:val="00F92540"/>
    <w:rsid w:val="00F93824"/>
    <w:rsid w:val="00F95AF4"/>
    <w:rsid w:val="00FA09EC"/>
    <w:rsid w:val="00FA4409"/>
    <w:rsid w:val="00FA4749"/>
    <w:rsid w:val="00FB0960"/>
    <w:rsid w:val="00FC1919"/>
    <w:rsid w:val="00FD224B"/>
    <w:rsid w:val="00FE5F4B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4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6841FE"/>
    <w:rPr>
      <w:color w:val="0000FF"/>
      <w:u w:val="single"/>
    </w:rPr>
  </w:style>
  <w:style w:type="paragraph" w:customStyle="1" w:styleId="ConsPlusNonformat">
    <w:name w:val="ConsPlusNonformat"/>
    <w:rsid w:val="008368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92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E78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F536F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F536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031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584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nadia</cp:lastModifiedBy>
  <cp:revision>23</cp:revision>
  <cp:lastPrinted>2017-05-17T12:14:00Z</cp:lastPrinted>
  <dcterms:created xsi:type="dcterms:W3CDTF">2014-03-27T13:09:00Z</dcterms:created>
  <dcterms:modified xsi:type="dcterms:W3CDTF">2017-07-26T08:31:00Z</dcterms:modified>
</cp:coreProperties>
</file>