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B" w:rsidRDefault="00C30C0B" w:rsidP="00C30C0B">
      <w:pPr>
        <w:pStyle w:val="2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ПРОЕКТ</w:t>
      </w:r>
    </w:p>
    <w:p w:rsidR="00C30C0B" w:rsidRDefault="00C30C0B" w:rsidP="00C30C0B">
      <w:pPr>
        <w:pStyle w:val="21"/>
      </w:pPr>
    </w:p>
    <w:p w:rsidR="00C30C0B" w:rsidRDefault="00C30C0B" w:rsidP="00C30C0B">
      <w:pPr>
        <w:pStyle w:val="21"/>
        <w:rPr>
          <w:b/>
          <w:noProof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-175895</wp:posOffset>
            </wp:positionV>
            <wp:extent cx="571500" cy="723900"/>
            <wp:effectExtent l="0" t="0" r="0" b="0"/>
            <wp:wrapSquare wrapText="right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C0B" w:rsidRDefault="00C30C0B" w:rsidP="00C30C0B">
      <w:pPr>
        <w:pStyle w:val="a6"/>
        <w:ind w:firstLine="0"/>
        <w:jc w:val="center"/>
        <w:rPr>
          <w:b/>
          <w:noProof/>
          <w:sz w:val="32"/>
          <w:szCs w:val="32"/>
        </w:rPr>
      </w:pPr>
    </w:p>
    <w:p w:rsidR="00C30C0B" w:rsidRDefault="00C30C0B" w:rsidP="00C30C0B">
      <w:pPr>
        <w:pStyle w:val="a6"/>
        <w:ind w:firstLine="0"/>
        <w:jc w:val="center"/>
        <w:rPr>
          <w:b/>
          <w:noProof/>
          <w:sz w:val="32"/>
          <w:szCs w:val="32"/>
        </w:rPr>
      </w:pPr>
    </w:p>
    <w:p w:rsidR="00C30C0B" w:rsidRPr="002529A9" w:rsidRDefault="00C30C0B" w:rsidP="00C30C0B">
      <w:pPr>
        <w:pStyle w:val="a6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C30C0B" w:rsidRDefault="00C30C0B" w:rsidP="00C30C0B">
      <w:pPr>
        <w:pStyle w:val="a6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:rsidR="00C30C0B" w:rsidRPr="002529A9" w:rsidRDefault="00C30C0B" w:rsidP="00C30C0B">
      <w:pPr>
        <w:pStyle w:val="2"/>
        <w:rPr>
          <w:sz w:val="36"/>
          <w:szCs w:val="36"/>
        </w:rPr>
      </w:pPr>
      <w:r w:rsidRPr="002529A9">
        <w:rPr>
          <w:sz w:val="36"/>
          <w:szCs w:val="36"/>
        </w:rPr>
        <w:t>Р Е Ш Е Н И Е</w:t>
      </w:r>
    </w:p>
    <w:p w:rsidR="00C30C0B" w:rsidRDefault="00C30C0B" w:rsidP="00C30C0B">
      <w:pPr>
        <w:rPr>
          <w:sz w:val="28"/>
          <w:szCs w:val="28"/>
        </w:rPr>
      </w:pPr>
    </w:p>
    <w:p w:rsidR="00C30C0B" w:rsidRPr="002351E7" w:rsidRDefault="00C30C0B" w:rsidP="00C30C0B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___________2013</w:t>
      </w:r>
      <w:r w:rsidRPr="002351E7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          № ____</w:t>
      </w:r>
    </w:p>
    <w:p w:rsidR="00C30C0B" w:rsidRPr="002351E7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1E7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C30C0B" w:rsidRPr="002351E7" w:rsidRDefault="00C30C0B" w:rsidP="00C30C0B">
      <w:pPr>
        <w:pStyle w:val="ConsPlusNonformat"/>
        <w:widowControl/>
        <w:jc w:val="both"/>
        <w:rPr>
          <w:sz w:val="28"/>
          <w:szCs w:val="28"/>
        </w:rPr>
      </w:pPr>
    </w:p>
    <w:tbl>
      <w:tblPr>
        <w:tblW w:w="10598" w:type="dxa"/>
        <w:tblLook w:val="0000"/>
      </w:tblPr>
      <w:tblGrid>
        <w:gridCol w:w="5495"/>
        <w:gridCol w:w="5103"/>
      </w:tblGrid>
      <w:tr w:rsidR="00C30C0B" w:rsidRPr="002351E7" w:rsidTr="00950AC8">
        <w:trPr>
          <w:trHeight w:val="1298"/>
        </w:trPr>
        <w:tc>
          <w:tcPr>
            <w:tcW w:w="5495" w:type="dxa"/>
          </w:tcPr>
          <w:p w:rsidR="00C30C0B" w:rsidRPr="00B73F5B" w:rsidRDefault="00C30C0B" w:rsidP="00CD1E26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Собрания депутатов Белокалитвинского района от 2</w:t>
            </w:r>
            <w:r w:rsidR="00CD1E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2011 года № 69 «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и лиц, замещающих муниципальные должности в органах местного самоуправления Белокалитвинского района"</w:t>
            </w:r>
          </w:p>
        </w:tc>
        <w:tc>
          <w:tcPr>
            <w:tcW w:w="5103" w:type="dxa"/>
          </w:tcPr>
          <w:p w:rsidR="00C30C0B" w:rsidRPr="006F206B" w:rsidRDefault="00C30C0B" w:rsidP="007749B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C30C0B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C30C0B" w:rsidRPr="001C2E15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  <w:r w:rsidRPr="00B73F5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02 марта 2007 года № 25-ФЗ «О муниципальной службе в Российской Федерации», О</w:t>
      </w:r>
      <w:r w:rsidRPr="00B73F5B">
        <w:rPr>
          <w:sz w:val="28"/>
          <w:szCs w:val="28"/>
        </w:rPr>
        <w:t>бластны</w:t>
      </w:r>
      <w:r>
        <w:rPr>
          <w:sz w:val="28"/>
          <w:szCs w:val="28"/>
        </w:rPr>
        <w:t>м</w:t>
      </w:r>
      <w:r w:rsidRPr="00B73F5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73F5B">
        <w:rPr>
          <w:sz w:val="28"/>
          <w:szCs w:val="28"/>
        </w:rPr>
        <w:t xml:space="preserve"> от 0</w:t>
      </w:r>
      <w:r>
        <w:rPr>
          <w:sz w:val="28"/>
          <w:szCs w:val="28"/>
        </w:rPr>
        <w:t xml:space="preserve">9 октября </w:t>
      </w:r>
      <w:r w:rsidRPr="00B73F5B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B73F5B">
        <w:rPr>
          <w:sz w:val="28"/>
          <w:szCs w:val="28"/>
        </w:rPr>
        <w:t xml:space="preserve"> № 786-ЗС «О муниципальной службе в Ростовской области»</w:t>
      </w:r>
      <w:r>
        <w:rPr>
          <w:sz w:val="28"/>
          <w:szCs w:val="28"/>
        </w:rPr>
        <w:t xml:space="preserve">, Областным законом от 24 декабря 2012 года № 1010-ЗС «О внесении изменений в отдельные областные законы», </w:t>
      </w:r>
      <w:r w:rsidR="0083060E">
        <w:rPr>
          <w:sz w:val="28"/>
          <w:szCs w:val="28"/>
        </w:rPr>
        <w:t xml:space="preserve">письма министерства внутренней и информационной политики Ростовской области от 20.04.2011 № 2/98, </w:t>
      </w:r>
      <w:r w:rsidRPr="001C2E15">
        <w:rPr>
          <w:sz w:val="28"/>
          <w:szCs w:val="28"/>
        </w:rPr>
        <w:t>Собрание депутатов Белокалитвинского района</w:t>
      </w:r>
    </w:p>
    <w:p w:rsidR="00C30C0B" w:rsidRPr="002351E7" w:rsidRDefault="00C30C0B" w:rsidP="00C30C0B">
      <w:pPr>
        <w:pStyle w:val="21"/>
        <w:ind w:firstLine="708"/>
        <w:rPr>
          <w:szCs w:val="28"/>
        </w:rPr>
      </w:pPr>
    </w:p>
    <w:p w:rsidR="00C30C0B" w:rsidRPr="002529A9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29A9">
        <w:rPr>
          <w:rFonts w:ascii="Times New Roman" w:hAnsi="Times New Roman" w:cs="Times New Roman"/>
          <w:b/>
          <w:bCs/>
          <w:sz w:val="32"/>
          <w:szCs w:val="32"/>
        </w:rPr>
        <w:t>РЕШИЛО:</w:t>
      </w:r>
    </w:p>
    <w:p w:rsidR="00C30C0B" w:rsidRDefault="00C30C0B" w:rsidP="00C30C0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C0B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  <w:r w:rsidRPr="00B73F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E036C6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E036C6">
        <w:rPr>
          <w:sz w:val="28"/>
          <w:szCs w:val="28"/>
        </w:rPr>
        <w:t>ю</w:t>
      </w:r>
      <w:r>
        <w:rPr>
          <w:sz w:val="28"/>
          <w:szCs w:val="28"/>
        </w:rPr>
        <w:t xml:space="preserve"> Собрания депутатов Белокалитвинского района от 2</w:t>
      </w:r>
      <w:r w:rsidR="00CD1E26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2011 года № 69 </w:t>
      </w:r>
      <w:r w:rsidR="00E036C6">
        <w:rPr>
          <w:sz w:val="28"/>
          <w:szCs w:val="28"/>
        </w:rPr>
        <w:t>«</w:t>
      </w:r>
      <w:r w:rsidRPr="00B73F5B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B73F5B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B73F5B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 муниципальных служащих и лиц, замещающих муниципальные должности в органах местного самоуправления Б</w:t>
      </w:r>
      <w:r w:rsidR="00E036C6">
        <w:rPr>
          <w:sz w:val="28"/>
          <w:szCs w:val="28"/>
        </w:rPr>
        <w:t>елокалитвинского района»</w:t>
      </w:r>
      <w:r>
        <w:rPr>
          <w:sz w:val="28"/>
          <w:szCs w:val="28"/>
        </w:rPr>
        <w:t xml:space="preserve"> следующие изменения:</w:t>
      </w:r>
    </w:p>
    <w:p w:rsidR="00B7428F" w:rsidRDefault="00CB0237" w:rsidP="00B7428F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 w:rsidRPr="00CB0237">
        <w:rPr>
          <w:sz w:val="28"/>
          <w:szCs w:val="28"/>
        </w:rPr>
        <w:t xml:space="preserve">1.1. </w:t>
      </w:r>
      <w:r w:rsidR="00B7428F">
        <w:rPr>
          <w:sz w:val="28"/>
          <w:szCs w:val="28"/>
        </w:rPr>
        <w:t>В статье 1 «Оплата  труда лиц, замещающих муниципальные должности в органах местного самоуправления Белокалитвинского района» третий абзац подпункта 3 пункта 7 изложить в следующей редакции:</w:t>
      </w:r>
    </w:p>
    <w:p w:rsidR="00B7428F" w:rsidRDefault="00B7428F" w:rsidP="00B7428F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40087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освобождении от должности лица, </w:t>
      </w:r>
      <w:r w:rsidRPr="00A40087">
        <w:rPr>
          <w:sz w:val="28"/>
          <w:szCs w:val="28"/>
        </w:rPr>
        <w:t xml:space="preserve">замещающего </w:t>
      </w:r>
      <w:r>
        <w:rPr>
          <w:sz w:val="28"/>
          <w:szCs w:val="28"/>
        </w:rPr>
        <w:t>муниципальную</w:t>
      </w:r>
      <w:r w:rsidRPr="00A40087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либо </w:t>
      </w:r>
      <w:r w:rsidRPr="00A40087">
        <w:rPr>
          <w:sz w:val="28"/>
          <w:szCs w:val="28"/>
        </w:rPr>
        <w:t>уходе в ежегодный оплачиваемый отпуск с последующим освобождением его от должности</w:t>
      </w:r>
      <w:r>
        <w:rPr>
          <w:sz w:val="28"/>
          <w:szCs w:val="28"/>
        </w:rPr>
        <w:t>,</w:t>
      </w:r>
      <w:r w:rsidRPr="00A40087">
        <w:rPr>
          <w:sz w:val="28"/>
          <w:szCs w:val="28"/>
        </w:rPr>
        <w:t xml:space="preserve"> единовременная выплата </w:t>
      </w:r>
      <w:r>
        <w:rPr>
          <w:sz w:val="28"/>
          <w:szCs w:val="28"/>
        </w:rPr>
        <w:t xml:space="preserve">при предоставлении ежегодного оплачиваемого отпуска </w:t>
      </w:r>
      <w:r w:rsidRPr="00A40087">
        <w:rPr>
          <w:sz w:val="28"/>
          <w:szCs w:val="28"/>
        </w:rPr>
        <w:t>производится пропорционально полным месяцам, прошедшим с начала календарного года до</w:t>
      </w:r>
      <w:r>
        <w:rPr>
          <w:sz w:val="28"/>
          <w:szCs w:val="28"/>
        </w:rPr>
        <w:t xml:space="preserve"> дня прекращения его полномочий. </w:t>
      </w:r>
      <w:r w:rsidRPr="00A40087">
        <w:rPr>
          <w:sz w:val="28"/>
          <w:szCs w:val="28"/>
        </w:rPr>
        <w:t xml:space="preserve">В случае прекращения полномочий лица, замещающего </w:t>
      </w:r>
      <w:r>
        <w:rPr>
          <w:sz w:val="28"/>
          <w:szCs w:val="28"/>
        </w:rPr>
        <w:t>муниципальную</w:t>
      </w:r>
      <w:r w:rsidRPr="00A40087">
        <w:rPr>
          <w:sz w:val="28"/>
          <w:szCs w:val="28"/>
        </w:rPr>
        <w:t xml:space="preserve"> должность, связанных с совершением им виновных действий, единовременная выплата </w:t>
      </w:r>
      <w:r>
        <w:rPr>
          <w:sz w:val="28"/>
          <w:szCs w:val="28"/>
        </w:rPr>
        <w:t>при предоставлении ежегодного оплачиваемого отпуска не выплачивается».</w:t>
      </w:r>
    </w:p>
    <w:p w:rsidR="00B7428F" w:rsidRDefault="00B7428F" w:rsidP="00CB0237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В статье 2 </w:t>
      </w:r>
      <w:r w:rsidRPr="00CB0237">
        <w:rPr>
          <w:sz w:val="28"/>
          <w:szCs w:val="28"/>
        </w:rPr>
        <w:t>«Оплата труда муниципальных служащих органов местного самоуправления Белокалитвинского района»</w:t>
      </w:r>
      <w:r>
        <w:rPr>
          <w:sz w:val="28"/>
          <w:szCs w:val="28"/>
        </w:rPr>
        <w:t>:</w:t>
      </w:r>
    </w:p>
    <w:p w:rsidR="00CB0237" w:rsidRPr="00CB0237" w:rsidRDefault="00B7428F" w:rsidP="00CB0237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1.2.1. П</w:t>
      </w:r>
      <w:r w:rsidR="00CB0237" w:rsidRPr="00CB0237">
        <w:rPr>
          <w:sz w:val="28"/>
          <w:szCs w:val="28"/>
        </w:rPr>
        <w:t>ервый абзац подпункта 1 пункта 6 изложить в следующей редакции:</w:t>
      </w:r>
    </w:p>
    <w:p w:rsidR="000502B9" w:rsidRDefault="00CB0237" w:rsidP="000502B9">
      <w:pPr>
        <w:pStyle w:val="a8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B0237">
        <w:rPr>
          <w:sz w:val="28"/>
          <w:szCs w:val="28"/>
        </w:rPr>
        <w:t xml:space="preserve">1) </w:t>
      </w:r>
      <w:r w:rsidR="000502B9">
        <w:rPr>
          <w:sz w:val="28"/>
          <w:szCs w:val="28"/>
          <w:lang w:eastAsia="en-US"/>
        </w:rPr>
        <w:t>е</w:t>
      </w:r>
      <w:r w:rsidR="000502B9" w:rsidRPr="00CB0237">
        <w:rPr>
          <w:sz w:val="28"/>
          <w:szCs w:val="28"/>
          <w:lang w:eastAsia="en-US"/>
        </w:rPr>
        <w:t>жемесячная квалификационная надбавка к должностному окладу</w:t>
      </w:r>
      <w:r w:rsidR="000502B9">
        <w:rPr>
          <w:sz w:val="28"/>
          <w:szCs w:val="28"/>
          <w:lang w:eastAsia="en-US"/>
        </w:rPr>
        <w:t>.</w:t>
      </w:r>
    </w:p>
    <w:p w:rsidR="00CB0237" w:rsidRPr="00CB0237" w:rsidRDefault="00CB0237" w:rsidP="000502B9">
      <w:pPr>
        <w:pStyle w:val="a8"/>
        <w:spacing w:after="0"/>
        <w:ind w:firstLine="567"/>
        <w:jc w:val="both"/>
        <w:rPr>
          <w:sz w:val="28"/>
          <w:szCs w:val="28"/>
          <w:lang w:eastAsia="en-US"/>
        </w:rPr>
      </w:pPr>
      <w:r w:rsidRPr="00CB0237">
        <w:rPr>
          <w:sz w:val="28"/>
          <w:szCs w:val="28"/>
          <w:lang w:eastAsia="en-US"/>
        </w:rPr>
        <w:t>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размерах:</w:t>
      </w:r>
    </w:p>
    <w:p w:rsidR="00CB0237" w:rsidRPr="00CB0237" w:rsidRDefault="00CB0237" w:rsidP="00CB023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B0237">
        <w:rPr>
          <w:sz w:val="28"/>
          <w:szCs w:val="28"/>
          <w:lang w:eastAsia="en-US"/>
        </w:rPr>
        <w:t>- по высшим и главным должностям муниципальной службы - до 50 процентов,</w:t>
      </w:r>
    </w:p>
    <w:p w:rsidR="00CB0237" w:rsidRPr="00CB0237" w:rsidRDefault="00CB0237" w:rsidP="00CB023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CB0237">
        <w:rPr>
          <w:sz w:val="28"/>
          <w:szCs w:val="28"/>
          <w:lang w:eastAsia="en-US"/>
        </w:rPr>
        <w:t>- по ведущим должностям муниципальной службы  - до 35 процентов,</w:t>
      </w:r>
    </w:p>
    <w:p w:rsidR="00CB0237" w:rsidRPr="00CB0237" w:rsidRDefault="00CB0237" w:rsidP="00CB023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CB0237">
        <w:rPr>
          <w:sz w:val="28"/>
          <w:szCs w:val="28"/>
          <w:lang w:eastAsia="en-US"/>
        </w:rPr>
        <w:t>- по старшим должностям муниципальной службы  - до 30 процентов,</w:t>
      </w:r>
    </w:p>
    <w:p w:rsidR="00CB0237" w:rsidRPr="00CB0237" w:rsidRDefault="00CB0237" w:rsidP="00CB0237">
      <w:pPr>
        <w:pStyle w:val="a8"/>
        <w:spacing w:after="0"/>
        <w:ind w:firstLine="567"/>
        <w:jc w:val="both"/>
        <w:rPr>
          <w:sz w:val="28"/>
          <w:szCs w:val="28"/>
        </w:rPr>
      </w:pPr>
      <w:r w:rsidRPr="00CB0237">
        <w:rPr>
          <w:sz w:val="28"/>
          <w:szCs w:val="28"/>
          <w:lang w:eastAsia="en-US"/>
        </w:rPr>
        <w:t>- по младшим должностям муниципальной службы - до 25 процентов</w:t>
      </w:r>
      <w:r>
        <w:rPr>
          <w:sz w:val="28"/>
          <w:szCs w:val="28"/>
          <w:lang w:eastAsia="en-US"/>
        </w:rPr>
        <w:t>».</w:t>
      </w:r>
    </w:p>
    <w:p w:rsidR="00B7428F" w:rsidRDefault="00A67CC5" w:rsidP="00B7428F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502B9">
        <w:rPr>
          <w:sz w:val="28"/>
          <w:szCs w:val="28"/>
        </w:rPr>
        <w:t>2</w:t>
      </w:r>
      <w:r>
        <w:rPr>
          <w:sz w:val="28"/>
          <w:szCs w:val="28"/>
        </w:rPr>
        <w:t>.Четвертый</w:t>
      </w:r>
      <w:r w:rsidR="00B7428F">
        <w:rPr>
          <w:sz w:val="28"/>
          <w:szCs w:val="28"/>
        </w:rPr>
        <w:t xml:space="preserve"> абзац подпункта 7 пункта 6изложить в следующей редакции:</w:t>
      </w:r>
    </w:p>
    <w:p w:rsidR="00B7428F" w:rsidRDefault="00B7428F" w:rsidP="00B7428F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55C4">
        <w:rPr>
          <w:sz w:val="28"/>
          <w:szCs w:val="28"/>
        </w:rPr>
        <w:t xml:space="preserve">При увольнении либо уходе муниципального служащего в ежегодный оплачиваемый отпуск с последующим увольнением с муниципальной службы </w:t>
      </w:r>
      <w:r w:rsidRPr="00A40087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>при предоставлении ежегодного оплачиваемого отпуска</w:t>
      </w:r>
      <w:r w:rsidRPr="009655C4">
        <w:rPr>
          <w:sz w:val="28"/>
          <w:szCs w:val="28"/>
        </w:rPr>
        <w:t xml:space="preserve"> производится пропорционально отработанн</w:t>
      </w:r>
      <w:r w:rsidRPr="00B15B73">
        <w:rPr>
          <w:sz w:val="28"/>
          <w:szCs w:val="28"/>
        </w:rPr>
        <w:t>ымполным месяцам</w:t>
      </w:r>
      <w:r w:rsidRPr="009655C4">
        <w:rPr>
          <w:sz w:val="28"/>
          <w:szCs w:val="28"/>
        </w:rPr>
        <w:t>, прошедш</w:t>
      </w:r>
      <w:r w:rsidRPr="00B15B73">
        <w:rPr>
          <w:sz w:val="28"/>
          <w:szCs w:val="28"/>
        </w:rPr>
        <w:t>и</w:t>
      </w:r>
      <w:r w:rsidRPr="009655C4">
        <w:rPr>
          <w:sz w:val="28"/>
          <w:szCs w:val="28"/>
        </w:rPr>
        <w:t>м с начала календарного года до дня увольнения с муниципальной службы</w:t>
      </w:r>
      <w:r w:rsidRPr="00B15B7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28F" w:rsidRDefault="00B7428F" w:rsidP="00B7428F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502B9">
        <w:rPr>
          <w:sz w:val="28"/>
          <w:szCs w:val="28"/>
        </w:rPr>
        <w:t>3</w:t>
      </w:r>
      <w:r>
        <w:rPr>
          <w:sz w:val="28"/>
          <w:szCs w:val="28"/>
        </w:rPr>
        <w:t>. Подпункт 7 пункта 6 дополнить абзацем:</w:t>
      </w:r>
    </w:p>
    <w:p w:rsidR="00B7428F" w:rsidRDefault="00B7428F" w:rsidP="00B742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</w:rPr>
        <w:t xml:space="preserve"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</w:t>
      </w:r>
      <w:r w:rsidR="00E9136C" w:rsidRPr="00A40087">
        <w:rPr>
          <w:sz w:val="28"/>
          <w:szCs w:val="28"/>
        </w:rPr>
        <w:t>единовременн</w:t>
      </w:r>
      <w:r w:rsidR="00E9136C">
        <w:rPr>
          <w:sz w:val="28"/>
          <w:szCs w:val="28"/>
        </w:rPr>
        <w:t>ой</w:t>
      </w:r>
      <w:r>
        <w:rPr>
          <w:rFonts w:eastAsia="Times New Roman"/>
          <w:kern w:val="0"/>
          <w:sz w:val="28"/>
          <w:szCs w:val="28"/>
        </w:rPr>
        <w:t xml:space="preserve">выплаты </w:t>
      </w:r>
      <w:r w:rsidR="00E9136C">
        <w:rPr>
          <w:sz w:val="28"/>
          <w:szCs w:val="28"/>
        </w:rPr>
        <w:t>при предоставлении ежегодного оплачиваемого отпуска</w:t>
      </w:r>
      <w:r>
        <w:rPr>
          <w:rFonts w:eastAsia="Times New Roman"/>
          <w:kern w:val="0"/>
          <w:sz w:val="28"/>
          <w:szCs w:val="28"/>
        </w:rPr>
        <w:t>производится в пределах утвержденных бюджетных назначений по соответствующим субвенциям».</w:t>
      </w:r>
    </w:p>
    <w:p w:rsidR="00B7428F" w:rsidRDefault="00B7428F" w:rsidP="00B7428F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502B9">
        <w:rPr>
          <w:sz w:val="28"/>
          <w:szCs w:val="28"/>
        </w:rPr>
        <w:t>4</w:t>
      </w:r>
      <w:r>
        <w:rPr>
          <w:sz w:val="28"/>
          <w:szCs w:val="28"/>
        </w:rPr>
        <w:t>. Подпункт 8 пункта 6 дополнить абзацем:</w:t>
      </w:r>
    </w:p>
    <w:p w:rsidR="00B7428F" w:rsidRDefault="00B7428F" w:rsidP="00B7428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</w:rPr>
        <w:t>Муниципальным служащим, деятельность которых финансируется за счет субвенций, предоставляемых бюджету Белокалитвинского района из бюджетов других уровней, осуществление выплаты материальной помощи производится в пределах утвержденных бюджетных назначений по соответствующим субвенциям».</w:t>
      </w:r>
    </w:p>
    <w:p w:rsidR="00C30C0B" w:rsidRDefault="00C30C0B" w:rsidP="008511A5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237">
        <w:rPr>
          <w:sz w:val="28"/>
          <w:szCs w:val="28"/>
        </w:rPr>
        <w:t>3</w:t>
      </w:r>
      <w:r>
        <w:rPr>
          <w:sz w:val="28"/>
          <w:szCs w:val="28"/>
        </w:rPr>
        <w:t>. Пункт 1 статьи</w:t>
      </w:r>
      <w:r w:rsidRPr="007737D3">
        <w:rPr>
          <w:sz w:val="28"/>
          <w:szCs w:val="28"/>
        </w:rPr>
        <w:t xml:space="preserve"> 3. </w:t>
      </w:r>
      <w:r>
        <w:rPr>
          <w:sz w:val="28"/>
          <w:szCs w:val="28"/>
        </w:rPr>
        <w:t>«Дополнительные гарантии и иные выплаты, предоставляемые муниципальным служащим и лицам, замещающим муниципальные должности» изложить в следующей редакции:</w:t>
      </w:r>
    </w:p>
    <w:p w:rsidR="00C30C0B" w:rsidRDefault="00C30C0B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B164D">
        <w:rPr>
          <w:sz w:val="28"/>
          <w:szCs w:val="28"/>
        </w:rPr>
        <w:t>Муниципальным служащим и лицам, замещающим муниципальные должности, выплачивается ежегодная компенсация на лечение в размере четырех должностных окладов.</w:t>
      </w:r>
      <w:r>
        <w:rPr>
          <w:rFonts w:eastAsia="Times New Roman"/>
          <w:kern w:val="0"/>
          <w:sz w:val="28"/>
          <w:szCs w:val="28"/>
        </w:rPr>
        <w:t xml:space="preserve">Ежегодная компенсация на лечение выплачивается равными частями не чаще одного раза в квартал. </w:t>
      </w:r>
      <w:r w:rsidR="00B71FA2">
        <w:rPr>
          <w:rFonts w:eastAsia="Times New Roman"/>
          <w:kern w:val="0"/>
          <w:sz w:val="28"/>
          <w:szCs w:val="28"/>
        </w:rPr>
        <w:t xml:space="preserve"> Выплата компенсации на лечение</w:t>
      </w:r>
      <w:r w:rsidR="00636BE4">
        <w:rPr>
          <w:rFonts w:eastAsia="Times New Roman"/>
          <w:kern w:val="0"/>
          <w:sz w:val="28"/>
          <w:szCs w:val="28"/>
        </w:rPr>
        <w:t xml:space="preserve"> производится без издания распорядительного документа в первой декаде месяца, следующего за истекшим кварталом, в четвертом квартале - до 25 декабря. </w:t>
      </w:r>
      <w:r>
        <w:rPr>
          <w:rFonts w:eastAsia="Times New Roman"/>
          <w:kern w:val="0"/>
          <w:sz w:val="28"/>
          <w:szCs w:val="28"/>
        </w:rPr>
        <w:t>По решению работодателя, в исключительных случаях,  выплата компенсации на лечение может производиться единовременно в полном объеме.</w:t>
      </w:r>
    </w:p>
    <w:p w:rsidR="00C30C0B" w:rsidRDefault="00E9136C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Лицам, замещающим муниципальные должности, вступивш</w:t>
      </w:r>
      <w:r w:rsidR="00443CBC">
        <w:rPr>
          <w:rFonts w:eastAsia="Times New Roman"/>
          <w:kern w:val="0"/>
          <w:sz w:val="28"/>
          <w:szCs w:val="28"/>
        </w:rPr>
        <w:t>и</w:t>
      </w:r>
      <w:r>
        <w:rPr>
          <w:rFonts w:eastAsia="Times New Roman"/>
          <w:kern w:val="0"/>
          <w:sz w:val="28"/>
          <w:szCs w:val="28"/>
        </w:rPr>
        <w:t>м в должность, м</w:t>
      </w:r>
      <w:r w:rsidR="00C30C0B">
        <w:rPr>
          <w:rFonts w:eastAsia="Times New Roman"/>
          <w:kern w:val="0"/>
          <w:sz w:val="28"/>
          <w:szCs w:val="28"/>
        </w:rPr>
        <w:t xml:space="preserve">униципальному служащему, принятому на муниципальную службу в течение </w:t>
      </w:r>
      <w:r w:rsidR="00C30C0B">
        <w:rPr>
          <w:rFonts w:eastAsia="Times New Roman"/>
          <w:kern w:val="0"/>
          <w:sz w:val="28"/>
          <w:szCs w:val="28"/>
        </w:rPr>
        <w:lastRenderedPageBreak/>
        <w:t>квартала, компенсация на лечение выплачивается пропорционально  полным месяцам, прошедшим со дня поступления на муниципальную службу, вступлению в должность.</w:t>
      </w:r>
    </w:p>
    <w:p w:rsidR="00C30C0B" w:rsidRDefault="00C30C0B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При уходе муниципального служащего, лица, замещающего муниципальную должность</w:t>
      </w:r>
      <w:r w:rsidR="003314FB">
        <w:rPr>
          <w:rFonts w:eastAsia="Times New Roman"/>
          <w:kern w:val="0"/>
          <w:sz w:val="28"/>
          <w:szCs w:val="28"/>
        </w:rPr>
        <w:t>,</w:t>
      </w:r>
      <w:r>
        <w:rPr>
          <w:rFonts w:eastAsia="Times New Roman"/>
          <w:kern w:val="0"/>
          <w:sz w:val="28"/>
          <w:szCs w:val="28"/>
        </w:rPr>
        <w:t xml:space="preserve"> в отпуск по уходу за ребенком, компенсация на лечение выплачивается пропорционально полным месяцам, прошедшим с начала квартала до дня ухода в соответствующий отпуск. При выходе на муниципальную службу муниципального  служащего, лица, замещающего муниципальную должность, находившегося в указанном отпуске, компенсация на лечение выплачивается пропорционально полным месяцам, прошедшим со дня выхода на муниципальную службу до окончания квартала.</w:t>
      </w:r>
    </w:p>
    <w:p w:rsidR="00C30C0B" w:rsidRDefault="00C30C0B" w:rsidP="000502B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Право на получение ежегодной компенсации на лечение муниципальным служащим, лицам, замещающим муниципальные должности</w:t>
      </w:r>
      <w:r w:rsidR="003314FB">
        <w:rPr>
          <w:rFonts w:eastAsia="Times New Roman"/>
          <w:kern w:val="0"/>
          <w:sz w:val="28"/>
          <w:szCs w:val="28"/>
        </w:rPr>
        <w:t>,</w:t>
      </w:r>
      <w:r>
        <w:rPr>
          <w:rFonts w:eastAsia="Times New Roman"/>
          <w:kern w:val="0"/>
          <w:sz w:val="28"/>
          <w:szCs w:val="28"/>
        </w:rPr>
        <w:t xml:space="preserve">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муниципальным служащим, лицом, замещающим муниципальную должность, сохраняется оплата труда. Ежегодная компенсация на лечение не выплачивается лицам, находящимся в отпуске по уходу за ребенком до достижения им возраста трех лет.</w:t>
      </w:r>
    </w:p>
    <w:p w:rsidR="00C30C0B" w:rsidRDefault="00C30C0B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При увольнении муниципального служащегос муниципальной службы, компенсация на лечение выплачивается пропорционально полным месяцам, прошедшим с начала квартала до дня увольнения со службы. В случае увольнения с муниципальной службы по основаниям, предусмотренным пунктами </w:t>
      </w:r>
      <w:r>
        <w:rPr>
          <w:sz w:val="28"/>
          <w:szCs w:val="28"/>
        </w:rPr>
        <w:t xml:space="preserve">3,5,6,7, 7.1,11 статьи 81 Трудового кодекса Российской Федерации </w:t>
      </w:r>
      <w:r>
        <w:rPr>
          <w:rFonts w:eastAsia="Times New Roman"/>
          <w:kern w:val="0"/>
          <w:sz w:val="28"/>
          <w:szCs w:val="28"/>
        </w:rPr>
        <w:t>компенсация на лечение не выплачивается.</w:t>
      </w:r>
    </w:p>
    <w:p w:rsidR="00C30C0B" w:rsidRDefault="00C30C0B" w:rsidP="00C30C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087">
        <w:rPr>
          <w:rFonts w:ascii="Times New Roman" w:hAnsi="Times New Roman" w:cs="Times New Roman"/>
          <w:sz w:val="28"/>
          <w:szCs w:val="28"/>
        </w:rPr>
        <w:t xml:space="preserve">При освобождении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40087">
        <w:rPr>
          <w:rFonts w:ascii="Times New Roman" w:hAnsi="Times New Roman" w:cs="Times New Roman"/>
          <w:sz w:val="28"/>
          <w:szCs w:val="28"/>
        </w:rPr>
        <w:t xml:space="preserve"> должность, от должности в связи с прекращением его полномочий, в том числе досрочно, выплата </w:t>
      </w:r>
      <w:r w:rsidRPr="000B164D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компенсации на лечение</w:t>
      </w:r>
      <w:r w:rsidRPr="00A40087">
        <w:rPr>
          <w:rFonts w:ascii="Times New Roman" w:hAnsi="Times New Roman" w:cs="Times New Roman"/>
          <w:sz w:val="28"/>
          <w:szCs w:val="28"/>
        </w:rPr>
        <w:t xml:space="preserve">производится пропорционально полным месяцам, прошедшим с начала </w:t>
      </w:r>
      <w:r>
        <w:rPr>
          <w:rFonts w:ascii="Times New Roman" w:hAnsi="Times New Roman" w:cs="Times New Roman"/>
          <w:sz w:val="28"/>
          <w:szCs w:val="28"/>
        </w:rPr>
        <w:t>квартала</w:t>
      </w:r>
      <w:r w:rsidRPr="00A40087">
        <w:rPr>
          <w:rFonts w:ascii="Times New Roman" w:hAnsi="Times New Roman" w:cs="Times New Roman"/>
          <w:sz w:val="28"/>
          <w:szCs w:val="28"/>
        </w:rPr>
        <w:t xml:space="preserve"> до дня освобождения его от должности. В случае прекращения полномочий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40087">
        <w:rPr>
          <w:rFonts w:ascii="Times New Roman" w:hAnsi="Times New Roman" w:cs="Times New Roman"/>
          <w:sz w:val="28"/>
          <w:szCs w:val="28"/>
        </w:rPr>
        <w:t xml:space="preserve"> должность, связанных с совершением им виновных действий, </w:t>
      </w:r>
      <w:r w:rsidRPr="000B164D">
        <w:rPr>
          <w:rFonts w:ascii="Times New Roman" w:eastAsia="Times New Roman" w:hAnsi="Times New Roman" w:cs="Times New Roman"/>
          <w:kern w:val="0"/>
          <w:sz w:val="28"/>
          <w:szCs w:val="28"/>
        </w:rPr>
        <w:t>компенсация на лечение</w:t>
      </w:r>
      <w:r>
        <w:rPr>
          <w:rFonts w:ascii="Times New Roman" w:hAnsi="Times New Roman" w:cs="Times New Roman"/>
          <w:sz w:val="28"/>
          <w:szCs w:val="28"/>
        </w:rPr>
        <w:t>не выплачивается.</w:t>
      </w:r>
    </w:p>
    <w:p w:rsidR="00C30C0B" w:rsidRPr="00465D6D" w:rsidRDefault="00C30C0B" w:rsidP="00C30C0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5D6D">
        <w:rPr>
          <w:sz w:val="28"/>
          <w:szCs w:val="28"/>
        </w:rPr>
        <w:t xml:space="preserve">Размер компенсации на лечение определяется исходя из установленного должностного оклада по муниципальной должности, по замещаемой должности муниципальной службы </w:t>
      </w:r>
      <w:r>
        <w:rPr>
          <w:rFonts w:eastAsia="Times New Roman"/>
          <w:kern w:val="0"/>
          <w:sz w:val="28"/>
          <w:szCs w:val="28"/>
        </w:rPr>
        <w:t>на день окончания соответствующего квартала, а в четвертом квартале - на 1 декабря учетного периода</w:t>
      </w:r>
      <w:r w:rsidRPr="00465D6D">
        <w:rPr>
          <w:sz w:val="28"/>
          <w:szCs w:val="28"/>
        </w:rPr>
        <w:t xml:space="preserve"> и учитывается при исчислении средней заработной платы работника.</w:t>
      </w:r>
    </w:p>
    <w:p w:rsidR="00C30C0B" w:rsidRDefault="00C30C0B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Правом на получение компенсации на лечение пользуются лица, отработавшие не менее трех месяцев.</w:t>
      </w:r>
    </w:p>
    <w:p w:rsidR="00C30C0B" w:rsidRDefault="00C30C0B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Не использованная в текущем календарном году компенсация на лечение на последующие годы не переносится.</w:t>
      </w:r>
    </w:p>
    <w:p w:rsidR="00C30C0B" w:rsidRDefault="00C30C0B" w:rsidP="00C30C0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Муниципальным служащим, деятельность которых финансируется за счет субвенций, предоставляемых бюджету Белокалитвинского района из бюджетов </w:t>
      </w:r>
      <w:r>
        <w:rPr>
          <w:rFonts w:eastAsia="Times New Roman"/>
          <w:kern w:val="0"/>
          <w:sz w:val="28"/>
          <w:szCs w:val="28"/>
        </w:rPr>
        <w:lastRenderedPageBreak/>
        <w:t>других уровней, осуществление выплаты ежегодной компенсации на лечение производится в пределах утвержденных бюджетных назначени</w:t>
      </w:r>
      <w:r w:rsidR="00CB0237">
        <w:rPr>
          <w:rFonts w:eastAsia="Times New Roman"/>
          <w:kern w:val="0"/>
          <w:sz w:val="28"/>
          <w:szCs w:val="28"/>
        </w:rPr>
        <w:t>й по соответствующим субвенциям</w:t>
      </w:r>
      <w:r>
        <w:rPr>
          <w:rFonts w:eastAsia="Times New Roman"/>
          <w:kern w:val="0"/>
          <w:sz w:val="28"/>
          <w:szCs w:val="28"/>
        </w:rPr>
        <w:t>»</w:t>
      </w:r>
      <w:r w:rsidR="00CB0237">
        <w:rPr>
          <w:rFonts w:eastAsia="Times New Roman"/>
          <w:kern w:val="0"/>
          <w:sz w:val="28"/>
          <w:szCs w:val="28"/>
        </w:rPr>
        <w:t>.</w:t>
      </w:r>
    </w:p>
    <w:p w:rsidR="00A775E1" w:rsidRDefault="008511A5" w:rsidP="00A775E1">
      <w:pPr>
        <w:pStyle w:val="a8"/>
        <w:spacing w:after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A62B40">
        <w:rPr>
          <w:sz w:val="28"/>
          <w:szCs w:val="28"/>
        </w:rPr>
        <w:t xml:space="preserve">В </w:t>
      </w:r>
      <w:r w:rsidR="00A775E1">
        <w:rPr>
          <w:sz w:val="28"/>
          <w:szCs w:val="28"/>
        </w:rPr>
        <w:t>стать</w:t>
      </w:r>
      <w:r w:rsidR="00A62B40">
        <w:rPr>
          <w:sz w:val="28"/>
          <w:szCs w:val="28"/>
        </w:rPr>
        <w:t>е</w:t>
      </w:r>
      <w:r w:rsidR="00A775E1">
        <w:rPr>
          <w:sz w:val="28"/>
          <w:szCs w:val="28"/>
        </w:rPr>
        <w:t xml:space="preserve"> 4. «</w:t>
      </w:r>
      <w:r w:rsidR="00A775E1" w:rsidRPr="009447A3">
        <w:rPr>
          <w:sz w:val="28"/>
          <w:szCs w:val="28"/>
        </w:rPr>
        <w:t xml:space="preserve">Формирование фонда оплаты труда </w:t>
      </w:r>
      <w:r w:rsidR="00A775E1">
        <w:rPr>
          <w:sz w:val="28"/>
          <w:szCs w:val="28"/>
        </w:rPr>
        <w:t xml:space="preserve">муниципальных служащих и </w:t>
      </w:r>
      <w:r w:rsidR="00A775E1" w:rsidRPr="009447A3">
        <w:rPr>
          <w:sz w:val="28"/>
          <w:szCs w:val="28"/>
        </w:rPr>
        <w:t>лиц, замещающих муниципальные должности</w:t>
      </w:r>
      <w:r w:rsidR="00A775E1">
        <w:rPr>
          <w:sz w:val="28"/>
          <w:szCs w:val="28"/>
        </w:rPr>
        <w:t>»:</w:t>
      </w:r>
    </w:p>
    <w:p w:rsidR="00B14577" w:rsidRDefault="008511A5" w:rsidP="00050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B14577" w:rsidRPr="00B14577">
        <w:rPr>
          <w:rFonts w:ascii="Times New Roman" w:hAnsi="Times New Roman" w:cs="Times New Roman"/>
          <w:sz w:val="28"/>
          <w:szCs w:val="28"/>
        </w:rPr>
        <w:t>Подпункт 4 пункта 1</w:t>
      </w:r>
      <w:r w:rsidR="00B145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4577" w:rsidRDefault="00B14577" w:rsidP="00B145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4D4490">
        <w:rPr>
          <w:rFonts w:ascii="Times New Roman" w:hAnsi="Times New Roman" w:cs="Times New Roman"/>
          <w:sz w:val="28"/>
          <w:szCs w:val="28"/>
        </w:rPr>
        <w:t xml:space="preserve">ежегодной компенсации на лечение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4490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азмере четырех должностных окладов;».</w:t>
      </w:r>
    </w:p>
    <w:p w:rsidR="000502B9" w:rsidRDefault="00B14577" w:rsidP="00050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="000502B9">
        <w:rPr>
          <w:rFonts w:ascii="Times New Roman" w:hAnsi="Times New Roman" w:cs="Times New Roman"/>
          <w:sz w:val="28"/>
          <w:szCs w:val="28"/>
        </w:rPr>
        <w:t>Подпункт 7 пункта 2 изложить в следующей редакции:</w:t>
      </w:r>
    </w:p>
    <w:p w:rsidR="000502B9" w:rsidRDefault="000502B9" w:rsidP="00050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4D4490">
        <w:rPr>
          <w:rFonts w:ascii="Times New Roman" w:hAnsi="Times New Roman" w:cs="Times New Roman"/>
          <w:sz w:val="28"/>
          <w:szCs w:val="28"/>
        </w:rPr>
        <w:t xml:space="preserve">ежегодной компенсации на лечение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4490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азмере четырех должностных окладов;».</w:t>
      </w:r>
    </w:p>
    <w:p w:rsidR="00A62B40" w:rsidRDefault="008511A5" w:rsidP="00050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B14577">
        <w:rPr>
          <w:rFonts w:ascii="Times New Roman" w:hAnsi="Times New Roman" w:cs="Times New Roman"/>
          <w:sz w:val="28"/>
          <w:szCs w:val="28"/>
        </w:rPr>
        <w:t>3</w:t>
      </w:r>
      <w:r w:rsidR="00A62B40">
        <w:rPr>
          <w:rFonts w:ascii="Times New Roman" w:hAnsi="Times New Roman" w:cs="Times New Roman"/>
          <w:sz w:val="28"/>
          <w:szCs w:val="28"/>
        </w:rPr>
        <w:t xml:space="preserve">. </w:t>
      </w:r>
      <w:r w:rsidR="000502B9">
        <w:rPr>
          <w:rFonts w:ascii="Times New Roman" w:hAnsi="Times New Roman" w:cs="Times New Roman"/>
          <w:sz w:val="28"/>
          <w:szCs w:val="28"/>
        </w:rPr>
        <w:t>Подпункт 8 пункта 2 изложить в следующей редакции:</w:t>
      </w:r>
    </w:p>
    <w:p w:rsidR="000502B9" w:rsidRDefault="000502B9" w:rsidP="00050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</w:t>
      </w:r>
      <w:r w:rsidR="00CC31DF">
        <w:rPr>
          <w:rFonts w:ascii="Times New Roman" w:hAnsi="Times New Roman" w:cs="Times New Roman"/>
          <w:sz w:val="28"/>
          <w:szCs w:val="28"/>
        </w:rPr>
        <w:t>премий за выполнение особо важных и сложных заданий - размере трех должностных окладов».</w:t>
      </w:r>
    </w:p>
    <w:p w:rsidR="008511A5" w:rsidRDefault="008511A5" w:rsidP="00C30C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1.5.</w:t>
      </w:r>
      <w:r w:rsidR="00CB0237">
        <w:rPr>
          <w:sz w:val="28"/>
          <w:szCs w:val="28"/>
        </w:rPr>
        <w:t>В приложении 3</w:t>
      </w:r>
      <w:r>
        <w:rPr>
          <w:sz w:val="28"/>
          <w:szCs w:val="28"/>
        </w:rPr>
        <w:t xml:space="preserve"> «Порядок выплаты премий муниципальным служащим и лицам, </w:t>
      </w:r>
      <w:r w:rsidR="00E05E5C">
        <w:rPr>
          <w:sz w:val="28"/>
          <w:szCs w:val="28"/>
        </w:rPr>
        <w:t>замещающим</w:t>
      </w:r>
      <w:r>
        <w:rPr>
          <w:sz w:val="28"/>
          <w:szCs w:val="28"/>
        </w:rPr>
        <w:t xml:space="preserve"> муниципальные должности в органах местного самоуправления Белокалитвинского района» </w:t>
      </w:r>
    </w:p>
    <w:p w:rsidR="00CC31DF" w:rsidRDefault="008511A5" w:rsidP="00CC31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="00CC31DF">
        <w:rPr>
          <w:sz w:val="28"/>
          <w:szCs w:val="28"/>
        </w:rPr>
        <w:t xml:space="preserve">Первый абзац пункта 7 </w:t>
      </w:r>
      <w:r w:rsidR="00CC31DF" w:rsidRPr="008511A5">
        <w:rPr>
          <w:sz w:val="28"/>
          <w:szCs w:val="28"/>
        </w:rPr>
        <w:t xml:space="preserve">статьи 2. </w:t>
      </w:r>
      <w:r w:rsidR="00CC31DF">
        <w:rPr>
          <w:sz w:val="28"/>
          <w:szCs w:val="28"/>
        </w:rPr>
        <w:t>«</w:t>
      </w:r>
      <w:r w:rsidR="00CC31DF" w:rsidRPr="008511A5">
        <w:rPr>
          <w:sz w:val="28"/>
          <w:szCs w:val="28"/>
        </w:rPr>
        <w:t>Порядок выплаты ежеквартальных премий</w:t>
      </w:r>
      <w:r w:rsidR="00CC31DF">
        <w:rPr>
          <w:sz w:val="28"/>
          <w:szCs w:val="28"/>
        </w:rPr>
        <w:t>» изложить в следующей редакции:</w:t>
      </w:r>
    </w:p>
    <w:p w:rsidR="00CC31DF" w:rsidRDefault="00CC31DF" w:rsidP="00CC31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511A5">
        <w:rPr>
          <w:sz w:val="28"/>
          <w:szCs w:val="28"/>
        </w:rPr>
        <w:t>7. Размеры ежеквартальной премии муниципальным служащим отраслевых (функциональных) органов Администрации Белокалитвинского района утверждаются руководителем отраслевого (функционального) Администрации Белокалитвинского района</w:t>
      </w:r>
      <w:r>
        <w:rPr>
          <w:sz w:val="28"/>
          <w:szCs w:val="28"/>
        </w:rPr>
        <w:t>»</w:t>
      </w:r>
      <w:r w:rsidRPr="008511A5">
        <w:rPr>
          <w:sz w:val="28"/>
          <w:szCs w:val="28"/>
        </w:rPr>
        <w:t>.</w:t>
      </w:r>
    </w:p>
    <w:p w:rsidR="008511A5" w:rsidRDefault="008511A5" w:rsidP="00CC31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Pr="008511A5">
        <w:rPr>
          <w:sz w:val="28"/>
          <w:szCs w:val="28"/>
        </w:rPr>
        <w:t xml:space="preserve">Статью 3. </w:t>
      </w:r>
      <w:r w:rsidR="00CC31DF">
        <w:rPr>
          <w:sz w:val="28"/>
          <w:szCs w:val="28"/>
        </w:rPr>
        <w:t>«</w:t>
      </w:r>
      <w:r w:rsidRPr="008511A5">
        <w:rPr>
          <w:sz w:val="28"/>
          <w:szCs w:val="28"/>
        </w:rPr>
        <w:t>Порядок выплаты единовременных премий</w:t>
      </w:r>
      <w:r w:rsidR="00CC31DF">
        <w:rPr>
          <w:sz w:val="28"/>
          <w:szCs w:val="28"/>
        </w:rPr>
        <w:t>»</w:t>
      </w:r>
      <w:r w:rsidRPr="008511A5">
        <w:rPr>
          <w:sz w:val="28"/>
          <w:szCs w:val="28"/>
        </w:rPr>
        <w:t xml:space="preserve"> изложить в следующей редакции:</w:t>
      </w:r>
    </w:p>
    <w:p w:rsidR="00542280" w:rsidRDefault="0083060E" w:rsidP="005422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542280" w:rsidRPr="00542280">
        <w:rPr>
          <w:sz w:val="28"/>
          <w:szCs w:val="28"/>
        </w:rPr>
        <w:t xml:space="preserve">1. </w:t>
      </w:r>
      <w:r w:rsidR="00CC31DF">
        <w:rPr>
          <w:sz w:val="28"/>
          <w:szCs w:val="28"/>
        </w:rPr>
        <w:t xml:space="preserve">В соответствии с настоящим Порядком  муниципальным служащим и лицам, замещающим муниципальные должности в органах местного самоуправления Белокалитвинского района за безупречную </w:t>
      </w:r>
      <w:r w:rsidR="00950AC8">
        <w:rPr>
          <w:sz w:val="28"/>
          <w:szCs w:val="28"/>
        </w:rPr>
        <w:t>и эффективную муниципальную службу и другие достижения</w:t>
      </w:r>
      <w:r w:rsidR="00CC31DF">
        <w:rPr>
          <w:sz w:val="28"/>
          <w:szCs w:val="28"/>
        </w:rPr>
        <w:t>, могут выплачиваться е</w:t>
      </w:r>
      <w:r w:rsidR="00542280" w:rsidRPr="00542280">
        <w:rPr>
          <w:sz w:val="28"/>
          <w:szCs w:val="28"/>
        </w:rPr>
        <w:t>диновременн</w:t>
      </w:r>
      <w:r w:rsidR="00CC31DF">
        <w:rPr>
          <w:sz w:val="28"/>
          <w:szCs w:val="28"/>
        </w:rPr>
        <w:t>ы</w:t>
      </w:r>
      <w:r w:rsidR="00542280" w:rsidRPr="00542280">
        <w:rPr>
          <w:sz w:val="28"/>
          <w:szCs w:val="28"/>
        </w:rPr>
        <w:t>е преми</w:t>
      </w:r>
      <w:r w:rsidR="00CC31DF">
        <w:rPr>
          <w:sz w:val="28"/>
          <w:szCs w:val="28"/>
        </w:rPr>
        <w:t>и</w:t>
      </w:r>
      <w:r w:rsidR="00542280" w:rsidRPr="00542280">
        <w:rPr>
          <w:sz w:val="28"/>
          <w:szCs w:val="28"/>
        </w:rPr>
        <w:t>, при наличии экономии денежных средств по ф</w:t>
      </w:r>
      <w:r w:rsidR="00950AC8">
        <w:rPr>
          <w:sz w:val="28"/>
          <w:szCs w:val="28"/>
        </w:rPr>
        <w:t>онду оплаты труда в следующих случаях:</w:t>
      </w:r>
    </w:p>
    <w:p w:rsidR="00CC31DF" w:rsidRPr="00950AC8" w:rsidRDefault="00CC31DF" w:rsidP="00CC31D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950AC8">
        <w:rPr>
          <w:sz w:val="28"/>
          <w:szCs w:val="28"/>
        </w:rPr>
        <w:t xml:space="preserve">- за выполнение особо важных и сложных заданий - в размере одного должностного оклада; </w:t>
      </w:r>
    </w:p>
    <w:p w:rsidR="00CC31DF" w:rsidRPr="00950AC8" w:rsidRDefault="00CC31DF" w:rsidP="00CC31D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50AC8">
        <w:rPr>
          <w:sz w:val="28"/>
          <w:szCs w:val="28"/>
        </w:rPr>
        <w:t>- в связи с 50-летием, 55-летием  и 60-летием со дня рождения - в размере одного должностного оклада».</w:t>
      </w:r>
    </w:p>
    <w:p w:rsidR="00542280" w:rsidRPr="00542280" w:rsidRDefault="00542280" w:rsidP="005422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2280">
        <w:rPr>
          <w:sz w:val="28"/>
          <w:szCs w:val="28"/>
        </w:rPr>
        <w:t>2. Решение о выплате единовременно</w:t>
      </w:r>
      <w:r w:rsidR="00950AC8">
        <w:rPr>
          <w:sz w:val="28"/>
          <w:szCs w:val="28"/>
        </w:rPr>
        <w:t>й</w:t>
      </w:r>
      <w:r w:rsidRPr="00542280">
        <w:rPr>
          <w:sz w:val="28"/>
          <w:szCs w:val="28"/>
        </w:rPr>
        <w:t xml:space="preserve"> премии принимается Главой Белокалитвинского района, председателем Собрания депутатов, руководителем отраслевого (функционального) органа Белокалитвинского района на основании соответствующих представлений. Правом внесения представлений о выплате единовременной премии обладают заместители главы Администрации Белокалитвинского района, управляющий делами </w:t>
      </w:r>
      <w:r w:rsidR="00B14577" w:rsidRPr="00542280">
        <w:rPr>
          <w:sz w:val="28"/>
          <w:szCs w:val="28"/>
        </w:rPr>
        <w:t>Администрации Белокалитвинского района</w:t>
      </w:r>
      <w:r w:rsidR="00B14577">
        <w:rPr>
          <w:sz w:val="28"/>
          <w:szCs w:val="28"/>
        </w:rPr>
        <w:t>,</w:t>
      </w:r>
      <w:r w:rsidRPr="00542280">
        <w:rPr>
          <w:sz w:val="28"/>
          <w:szCs w:val="28"/>
        </w:rPr>
        <w:t>Собрания депутатов Белокалитвинского района, заместители руководителей, начальники отделов (секторов) отраслевых (функциональных) органов Белокалитвинского района.</w:t>
      </w:r>
    </w:p>
    <w:p w:rsidR="00542280" w:rsidRPr="00542280" w:rsidRDefault="00542280" w:rsidP="005422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2280">
        <w:rPr>
          <w:sz w:val="28"/>
          <w:szCs w:val="28"/>
        </w:rPr>
        <w:lastRenderedPageBreak/>
        <w:t>3. Представление о выплате единовременн</w:t>
      </w:r>
      <w:r w:rsidR="00950AC8">
        <w:rPr>
          <w:sz w:val="28"/>
          <w:szCs w:val="28"/>
        </w:rPr>
        <w:t>ой</w:t>
      </w:r>
      <w:r w:rsidRPr="00542280">
        <w:rPr>
          <w:sz w:val="28"/>
          <w:szCs w:val="28"/>
        </w:rPr>
        <w:t xml:space="preserve"> премии должно содержать информацию о выполнении конкретных поручений, достигнутых результатах и личном вкладе работника (работников) в результат работы.</w:t>
      </w:r>
    </w:p>
    <w:p w:rsidR="00542280" w:rsidRPr="00542280" w:rsidRDefault="00542280" w:rsidP="005422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2280">
        <w:rPr>
          <w:sz w:val="28"/>
          <w:szCs w:val="28"/>
        </w:rPr>
        <w:t>Представление должно быть согласовано с заместителем главы Администрации Белокалитвинского района по соответствующему направлению деятельности, управляющим делами Администрации Белокалитвинского района, руководителями отраслевых (функциональных) органов Белокалитвинского района.</w:t>
      </w:r>
    </w:p>
    <w:p w:rsidR="00542280" w:rsidRPr="00542280" w:rsidRDefault="00950AC8" w:rsidP="0054228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542280" w:rsidRPr="00542280">
        <w:rPr>
          <w:sz w:val="28"/>
          <w:szCs w:val="28"/>
        </w:rPr>
        <w:t>. Решение о выплате единовременной премии оформляется соответственно распоряжением Администрации Белокалитвинского района, распоряжением Собрания депутатов Белокалитвинского района, приказом отраслевого (функционального) органа Белокалитвинского района,  подготавливаемыми кадровыми службами»</w:t>
      </w:r>
      <w:r w:rsidR="00542280">
        <w:rPr>
          <w:sz w:val="28"/>
          <w:szCs w:val="28"/>
        </w:rPr>
        <w:t>.</w:t>
      </w:r>
    </w:p>
    <w:p w:rsidR="0083060E" w:rsidRDefault="00542280" w:rsidP="00C30C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CB0237">
        <w:rPr>
          <w:sz w:val="28"/>
          <w:szCs w:val="28"/>
        </w:rPr>
        <w:t xml:space="preserve">. </w:t>
      </w:r>
      <w:r w:rsidR="0083060E">
        <w:rPr>
          <w:sz w:val="28"/>
          <w:szCs w:val="28"/>
        </w:rPr>
        <w:t>Изменения, внесенные в настоящее решение, применять в 2013 году в пределах доведенных нормативов формирования расходов на содержание органов местного самоуправления муниципальных образований Ростовской области на 2013 год постановлением от 29 декабря 2012 года № 1162</w:t>
      </w:r>
      <w:r w:rsidR="00E51578">
        <w:rPr>
          <w:sz w:val="28"/>
          <w:szCs w:val="28"/>
        </w:rPr>
        <w:t xml:space="preserve"> «О нормативах формирования расходов на содержание органов местного самоуправления муниципальных образований Ростовской области».</w:t>
      </w:r>
    </w:p>
    <w:p w:rsidR="00C30C0B" w:rsidRDefault="00E51578" w:rsidP="00C30C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0C0B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AC361C">
        <w:rPr>
          <w:sz w:val="28"/>
          <w:szCs w:val="28"/>
        </w:rPr>
        <w:t xml:space="preserve"> и распространяется на правоотношения, возникшие с 01 января 2013 года</w:t>
      </w:r>
      <w:r w:rsidR="00C30C0B">
        <w:rPr>
          <w:sz w:val="28"/>
          <w:szCs w:val="28"/>
        </w:rPr>
        <w:t>.</w:t>
      </w:r>
    </w:p>
    <w:p w:rsidR="00C30C0B" w:rsidRDefault="00E51578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0C0B">
        <w:rPr>
          <w:sz w:val="28"/>
          <w:szCs w:val="28"/>
        </w:rPr>
        <w:t xml:space="preserve">. </w:t>
      </w:r>
      <w:r w:rsidR="00C30C0B" w:rsidRPr="004D0FF8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</w:t>
      </w:r>
      <w:r w:rsidR="00B14577">
        <w:rPr>
          <w:sz w:val="28"/>
          <w:szCs w:val="28"/>
        </w:rPr>
        <w:t>экономической реформе, бюджету, налогам и муниципальной собственности Ю.Н. Керенцева</w:t>
      </w:r>
      <w:r w:rsidR="00C30C0B" w:rsidRPr="004D0FF8">
        <w:rPr>
          <w:sz w:val="28"/>
          <w:szCs w:val="28"/>
        </w:rPr>
        <w:t xml:space="preserve">и </w:t>
      </w:r>
      <w:r w:rsidR="00C30C0B">
        <w:rPr>
          <w:sz w:val="28"/>
          <w:szCs w:val="28"/>
        </w:rPr>
        <w:t>управляющего делами</w:t>
      </w:r>
      <w:r w:rsidR="00C30C0B" w:rsidRPr="004D0FF8">
        <w:rPr>
          <w:sz w:val="28"/>
          <w:szCs w:val="28"/>
        </w:rPr>
        <w:t xml:space="preserve"> Администрации Белокалитвинского района</w:t>
      </w:r>
      <w:r w:rsidR="00C30C0B">
        <w:rPr>
          <w:sz w:val="28"/>
          <w:szCs w:val="28"/>
        </w:rPr>
        <w:t xml:space="preserve"> Л.Г. Василенко.</w:t>
      </w:r>
    </w:p>
    <w:p w:rsidR="00C30C0B" w:rsidRDefault="00C30C0B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</w:p>
    <w:p w:rsidR="00C30C0B" w:rsidRDefault="00C30C0B" w:rsidP="00C30C0B">
      <w:pPr>
        <w:pStyle w:val="21"/>
        <w:rPr>
          <w:szCs w:val="28"/>
        </w:rPr>
      </w:pPr>
      <w:r w:rsidRPr="002351E7">
        <w:rPr>
          <w:szCs w:val="28"/>
        </w:rPr>
        <w:t>Глав</w:t>
      </w:r>
      <w:r>
        <w:rPr>
          <w:szCs w:val="28"/>
        </w:rPr>
        <w:t xml:space="preserve">аБелокалитвинского районаПредседатель Собрания депутатов                                                                                                                 </w:t>
      </w:r>
    </w:p>
    <w:p w:rsidR="00C30C0B" w:rsidRDefault="00C30C0B" w:rsidP="00C30C0B">
      <w:pPr>
        <w:pStyle w:val="21"/>
        <w:rPr>
          <w:szCs w:val="28"/>
        </w:rPr>
      </w:pPr>
      <w:r>
        <w:rPr>
          <w:szCs w:val="28"/>
        </w:rPr>
        <w:t xml:space="preserve">                                                                             Белокалитвинского района</w:t>
      </w:r>
    </w:p>
    <w:p w:rsidR="00C30C0B" w:rsidRDefault="00C30C0B" w:rsidP="00C30C0B">
      <w:pPr>
        <w:pStyle w:val="a8"/>
        <w:spacing w:after="0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О.А. Мельникова                                                  В.Г. Сидненкова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Согласовано:</w:t>
      </w:r>
    </w:p>
    <w:p w:rsidR="00C30C0B" w:rsidRDefault="00C30C0B" w:rsidP="00C30C0B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C30C0B" w:rsidRDefault="00C30C0B" w:rsidP="00C30C0B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Белокалитвинского района                           </w:t>
      </w:r>
      <w:r w:rsidR="00AE3D9E">
        <w:rPr>
          <w:sz w:val="28"/>
          <w:szCs w:val="28"/>
        </w:rPr>
        <w:t>О.О. Голицына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Согласовано: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Управляющий делами  Администрации района                                 Л.Г. Василенко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Согласовано: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Начальник  юридического отдела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И.В. Кандыба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Проект решения вносит</w:t>
      </w:r>
    </w:p>
    <w:p w:rsidR="00C30C0B" w:rsidRDefault="00C30C0B" w:rsidP="00C30C0B">
      <w:pPr>
        <w:rPr>
          <w:sz w:val="28"/>
        </w:rPr>
      </w:pPr>
      <w:r>
        <w:rPr>
          <w:sz w:val="28"/>
        </w:rPr>
        <w:t>Начальник общего отдела                                                                     Л.Е. Котлярова</w:t>
      </w:r>
    </w:p>
    <w:p w:rsidR="00703A70" w:rsidRDefault="00703A70"/>
    <w:sectPr w:rsidR="00703A70" w:rsidSect="00E92DD5">
      <w:headerReference w:type="default" r:id="rId8"/>
      <w:footerReference w:type="default" r:id="rId9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ED" w:rsidRDefault="00C942ED" w:rsidP="00E92DD5">
      <w:r>
        <w:separator/>
      </w:r>
    </w:p>
  </w:endnote>
  <w:endnote w:type="continuationSeparator" w:id="1">
    <w:p w:rsidR="00C942ED" w:rsidRDefault="00C942ED" w:rsidP="00E92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D5" w:rsidRDefault="00E92DD5">
    <w:pPr>
      <w:pStyle w:val="ae"/>
      <w:jc w:val="center"/>
    </w:pPr>
  </w:p>
  <w:p w:rsidR="00E92DD5" w:rsidRDefault="00E92DD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ED" w:rsidRDefault="00C942ED" w:rsidP="00E92DD5">
      <w:r>
        <w:separator/>
      </w:r>
    </w:p>
  </w:footnote>
  <w:footnote w:type="continuationSeparator" w:id="1">
    <w:p w:rsidR="00C942ED" w:rsidRDefault="00C942ED" w:rsidP="00E92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862"/>
      <w:docPartObj>
        <w:docPartGallery w:val="Page Numbers (Top of Page)"/>
        <w:docPartUnique/>
      </w:docPartObj>
    </w:sdtPr>
    <w:sdtContent>
      <w:p w:rsidR="00E92DD5" w:rsidRDefault="00E92DD5">
        <w:pPr>
          <w:pStyle w:val="ac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E92DD5" w:rsidRDefault="00E92DD5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C0B"/>
    <w:rsid w:val="00031D07"/>
    <w:rsid w:val="000502B9"/>
    <w:rsid w:val="000D3523"/>
    <w:rsid w:val="0018383A"/>
    <w:rsid w:val="002E441B"/>
    <w:rsid w:val="003314FB"/>
    <w:rsid w:val="00425CAF"/>
    <w:rsid w:val="00443CBC"/>
    <w:rsid w:val="00494B62"/>
    <w:rsid w:val="00542280"/>
    <w:rsid w:val="00636BE4"/>
    <w:rsid w:val="00703A70"/>
    <w:rsid w:val="0083060E"/>
    <w:rsid w:val="008511A5"/>
    <w:rsid w:val="0088111E"/>
    <w:rsid w:val="0091123C"/>
    <w:rsid w:val="00950AC8"/>
    <w:rsid w:val="00A62B40"/>
    <w:rsid w:val="00A67CC5"/>
    <w:rsid w:val="00A775E1"/>
    <w:rsid w:val="00AC361C"/>
    <w:rsid w:val="00AE3D9E"/>
    <w:rsid w:val="00B14577"/>
    <w:rsid w:val="00B71FA2"/>
    <w:rsid w:val="00B7428F"/>
    <w:rsid w:val="00C30C0B"/>
    <w:rsid w:val="00C942ED"/>
    <w:rsid w:val="00CB0237"/>
    <w:rsid w:val="00CC31DF"/>
    <w:rsid w:val="00CD1E26"/>
    <w:rsid w:val="00E036C6"/>
    <w:rsid w:val="00E05E5C"/>
    <w:rsid w:val="00E07FB9"/>
    <w:rsid w:val="00E51578"/>
    <w:rsid w:val="00E9136C"/>
    <w:rsid w:val="00E92DD5"/>
    <w:rsid w:val="00ED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92D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92DD5"/>
    <w:rPr>
      <w:rFonts w:eastAsia="Andale Sans UI"/>
      <w:kern w:val="2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92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2DD5"/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0475-446D-4BBC-BD07-01ABF520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Третьякова Наталья</cp:lastModifiedBy>
  <cp:revision>4</cp:revision>
  <cp:lastPrinted>2013-03-07T11:45:00Z</cp:lastPrinted>
  <dcterms:created xsi:type="dcterms:W3CDTF">2013-03-07T11:31:00Z</dcterms:created>
  <dcterms:modified xsi:type="dcterms:W3CDTF">2013-03-11T06:47:00Z</dcterms:modified>
</cp:coreProperties>
</file>