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2A" w:rsidRPr="00220B0C" w:rsidRDefault="00CE3FE3" w:rsidP="00CE3FE3">
      <w:pPr>
        <w:ind w:left="567" w:right="-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внеочередном</w:t>
      </w:r>
      <w:r w:rsidR="007865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совместном заседании</w:t>
      </w:r>
      <w:r w:rsidR="00643250" w:rsidRPr="00220B0C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Белокалитвинского района и оперативной группы Белокалитвинского района</w:t>
      </w:r>
    </w:p>
    <w:p w:rsidR="00653A2A" w:rsidRPr="00220B0C" w:rsidRDefault="00653A2A" w:rsidP="009D312B">
      <w:pPr>
        <w:ind w:left="567" w:right="-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A2A" w:rsidRPr="00220B0C" w:rsidRDefault="007865B1" w:rsidP="009D312B">
      <w:pPr>
        <w:ind w:left="567" w:right="-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18.10.2018</w:t>
      </w:r>
      <w:r w:rsidR="00A5179B" w:rsidRPr="00220B0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9D312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546C6C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43250" w:rsidRPr="00220B0C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312B">
        <w:rPr>
          <w:rFonts w:ascii="Times New Roman" w:hAnsi="Times New Roman" w:cs="Times New Roman"/>
          <w:sz w:val="28"/>
          <w:szCs w:val="28"/>
        </w:rPr>
        <w:t xml:space="preserve"> </w:t>
      </w:r>
      <w:r w:rsidR="00A5179B" w:rsidRPr="00220B0C">
        <w:rPr>
          <w:rFonts w:ascii="Times New Roman" w:hAnsi="Times New Roman" w:cs="Times New Roman"/>
          <w:sz w:val="28"/>
          <w:szCs w:val="28"/>
        </w:rPr>
        <w:t xml:space="preserve">     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</w:t>
      </w:r>
      <w:r w:rsidR="00E757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  г. Белая Калитва                                         </w:t>
      </w: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>Малый зал Администрации Белокалитвинского района</w:t>
      </w:r>
    </w:p>
    <w:p w:rsidR="00653A2A" w:rsidRPr="00220B0C" w:rsidRDefault="00653A2A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b/>
          <w:sz w:val="28"/>
          <w:szCs w:val="28"/>
        </w:rPr>
        <w:t>Президиум:</w:t>
      </w:r>
    </w:p>
    <w:p w:rsidR="00653A2A" w:rsidRPr="00220B0C" w:rsidRDefault="00B3151F" w:rsidP="009D312B">
      <w:pPr>
        <w:pStyle w:val="ab"/>
        <w:numPr>
          <w:ilvl w:val="0"/>
          <w:numId w:val="6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 xml:space="preserve">Тимошенко </w:t>
      </w:r>
      <w:r w:rsidR="00A5179B" w:rsidRPr="00220B0C">
        <w:rPr>
          <w:rFonts w:ascii="Times New Roman" w:hAnsi="Times New Roman" w:cs="Times New Roman"/>
          <w:sz w:val="28"/>
          <w:szCs w:val="28"/>
        </w:rPr>
        <w:t>Н</w:t>
      </w:r>
      <w:r w:rsidRPr="00220B0C">
        <w:rPr>
          <w:rFonts w:ascii="Times New Roman" w:hAnsi="Times New Roman" w:cs="Times New Roman"/>
          <w:sz w:val="28"/>
          <w:szCs w:val="28"/>
        </w:rPr>
        <w:t>иколай Анатольевич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– </w:t>
      </w:r>
      <w:r w:rsidRPr="00220B0C">
        <w:rPr>
          <w:rFonts w:ascii="Times New Roman" w:hAnsi="Times New Roman" w:cs="Times New Roman"/>
          <w:sz w:val="28"/>
          <w:szCs w:val="28"/>
        </w:rPr>
        <w:t>заместитель главы Администрации Белокалитвинского района по вопросам казачества, спорта, молодежи и делам ГО и ЧС</w:t>
      </w:r>
      <w:r w:rsidR="00A5179B" w:rsidRPr="00220B0C">
        <w:rPr>
          <w:rFonts w:ascii="Times New Roman" w:hAnsi="Times New Roman" w:cs="Times New Roman"/>
          <w:sz w:val="28"/>
          <w:szCs w:val="28"/>
        </w:rPr>
        <w:t>.</w:t>
      </w: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b/>
          <w:bCs/>
          <w:sz w:val="28"/>
          <w:szCs w:val="28"/>
        </w:rPr>
        <w:t>Секретарь:</w:t>
      </w: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>Бараева Елена Владимировна</w:t>
      </w:r>
      <w:r w:rsidR="00185A07">
        <w:rPr>
          <w:rFonts w:ascii="Times New Roman" w:hAnsi="Times New Roman" w:cs="Times New Roman"/>
          <w:sz w:val="28"/>
          <w:szCs w:val="28"/>
        </w:rPr>
        <w:t xml:space="preserve"> </w:t>
      </w:r>
      <w:r w:rsidRPr="00220B0C">
        <w:rPr>
          <w:rFonts w:ascii="Times New Roman" w:hAnsi="Times New Roman" w:cs="Times New Roman"/>
          <w:sz w:val="28"/>
          <w:szCs w:val="28"/>
        </w:rPr>
        <w:t xml:space="preserve">— ведущий специалист по работе с общественными организациями, противодействию экстремизму, терроризму, секретарь антитеррористической комиссии. </w:t>
      </w:r>
    </w:p>
    <w:p w:rsidR="002E1509" w:rsidRDefault="002E1509" w:rsidP="009D312B">
      <w:pPr>
        <w:widowControl w:val="0"/>
        <w:ind w:left="567" w:right="-13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53A2A" w:rsidRPr="00220B0C" w:rsidRDefault="00643250" w:rsidP="009D312B">
      <w:pPr>
        <w:widowControl w:val="0"/>
        <w:ind w:left="567" w:right="-13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220B0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Список присутствующих:</w:t>
      </w:r>
    </w:p>
    <w:p w:rsidR="00220B0C" w:rsidRPr="00ED2F60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Заместитель главы Администрации Белокалитвинского района по социальным вопросам - Е.Н. </w:t>
      </w:r>
      <w:proofErr w:type="spellStart"/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Керенцева</w:t>
      </w:r>
      <w:proofErr w:type="spellEnd"/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D2F60" w:rsidRPr="00ED2F60" w:rsidRDefault="00ED2F60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Управляющий делами Администрации района – Л.Г. Василенко</w:t>
      </w:r>
    </w:p>
    <w:p w:rsidR="00ED2F60" w:rsidRDefault="00ED2F60" w:rsidP="00ED2F60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D2F60">
        <w:rPr>
          <w:rFonts w:ascii="Times New Roman" w:hAnsi="Times New Roman" w:cs="Times New Roman"/>
          <w:sz w:val="28"/>
          <w:szCs w:val="28"/>
        </w:rPr>
        <w:t>аместитель главы Администрации района по строительству, промышленности, транспорту, связи</w:t>
      </w:r>
      <w:r>
        <w:rPr>
          <w:rFonts w:ascii="Times New Roman" w:hAnsi="Times New Roman" w:cs="Times New Roman"/>
          <w:sz w:val="28"/>
          <w:szCs w:val="28"/>
        </w:rPr>
        <w:t xml:space="preserve"> –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Дохнов</w:t>
      </w:r>
      <w:proofErr w:type="spellEnd"/>
    </w:p>
    <w:p w:rsidR="00ED2F60" w:rsidRDefault="00ED2F60" w:rsidP="00ED2F60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D2F60">
        <w:rPr>
          <w:rFonts w:ascii="Times New Roman" w:hAnsi="Times New Roman" w:cs="Times New Roman"/>
          <w:sz w:val="28"/>
          <w:szCs w:val="28"/>
        </w:rPr>
        <w:t>аместитель главы Администрации района по 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– О.Э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Каюдин</w:t>
      </w:r>
      <w:proofErr w:type="spellEnd"/>
    </w:p>
    <w:p w:rsidR="00ED2F60" w:rsidRPr="00ED2F60" w:rsidRDefault="00ED2F60" w:rsidP="00ED2F60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D2F60">
        <w:rPr>
          <w:rFonts w:ascii="Times New Roman" w:hAnsi="Times New Roman" w:cs="Times New Roman"/>
          <w:sz w:val="28"/>
          <w:szCs w:val="28"/>
        </w:rPr>
        <w:t>ервый заместитель главы Администрации Белокалитвинского района   по экономическому развитию, инвестиционной политике и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 xml:space="preserve"> – Д.Ю. Устименко</w:t>
      </w:r>
    </w:p>
    <w:p w:rsidR="00220B0C" w:rsidRDefault="007865B1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20B0C" w:rsidRPr="00220B0C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bidi="ar-SA"/>
        </w:rPr>
        <w:t xml:space="preserve">ачальника полиции по охране общественного порядка ОМВД России по </w:t>
      </w:r>
      <w:proofErr w:type="spellStart"/>
      <w:r w:rsidR="00220B0C" w:rsidRPr="00220B0C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bidi="ar-SA"/>
        </w:rPr>
        <w:t>Белокалитвинскому</w:t>
      </w:r>
      <w:proofErr w:type="spellEnd"/>
      <w:r w:rsidR="00220B0C" w:rsidRPr="00220B0C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bidi="ar-SA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– В.Ф.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Земба</w:t>
      </w:r>
      <w:proofErr w:type="spellEnd"/>
    </w:p>
    <w:p w:rsidR="00F87F26" w:rsidRPr="00220B0C" w:rsidRDefault="00F87F26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87F26">
        <w:rPr>
          <w:rFonts w:ascii="Times New Roman" w:hAnsi="Times New Roman" w:cs="Times New Roman"/>
          <w:bCs/>
          <w:sz w:val="28"/>
          <w:szCs w:val="28"/>
        </w:rPr>
        <w:t>перуполномоченный отделения в г. Белая Калитва УФСБ РФ по Ростовской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А.В.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Неговора</w:t>
      </w:r>
      <w:proofErr w:type="spellEnd"/>
    </w:p>
    <w:p w:rsidR="00220B0C" w:rsidRPr="00220B0C" w:rsidRDefault="007865B1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20B0C" w:rsidRPr="00220B0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0B0C" w:rsidRPr="00220B0C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Белокалитвинского района «Управление гражданской обороны и чрезвыча</w:t>
      </w:r>
      <w:r w:rsidR="00ED2F60">
        <w:rPr>
          <w:rFonts w:ascii="Times New Roman" w:hAnsi="Times New Roman" w:cs="Times New Roman"/>
          <w:sz w:val="28"/>
          <w:szCs w:val="28"/>
        </w:rPr>
        <w:t xml:space="preserve">йным ситуациям» - Н.С. Оверченко 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 xml:space="preserve"> </w:t>
      </w: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Белокалитвинского таможенного </w:t>
      </w:r>
      <w:proofErr w:type="gram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поста  –</w:t>
      </w:r>
      <w:proofErr w:type="gramEnd"/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И.М. Яровой</w:t>
      </w:r>
    </w:p>
    <w:p w:rsidR="00220B0C" w:rsidRPr="00220B0C" w:rsidRDefault="00ED2F60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 </w:t>
      </w:r>
      <w:r w:rsidR="00220B0C"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ОВО по </w:t>
      </w:r>
      <w:proofErr w:type="spellStart"/>
      <w:r w:rsidR="00220B0C" w:rsidRPr="00220B0C">
        <w:rPr>
          <w:rFonts w:ascii="Times New Roman" w:hAnsi="Times New Roman" w:cs="Times New Roman"/>
          <w:color w:val="000000"/>
          <w:sz w:val="28"/>
          <w:szCs w:val="28"/>
        </w:rPr>
        <w:t>Белокалитвинскому</w:t>
      </w:r>
      <w:proofErr w:type="spellEnd"/>
      <w:r w:rsidR="00220B0C"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району – филиала ФГКУ УВО ВНГ России по </w:t>
      </w:r>
      <w:r w:rsidR="007865B1">
        <w:rPr>
          <w:rFonts w:ascii="Times New Roman" w:hAnsi="Times New Roman" w:cs="Times New Roman"/>
          <w:color w:val="000000"/>
          <w:sz w:val="28"/>
          <w:szCs w:val="28"/>
        </w:rPr>
        <w:t>Ростовской области – Луценко А.С.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>Начальник отдела надзорной деятельности по Белокалитвинскому району главного управления МЧС России по Ростовской области – С.А. Рудаков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Шолоховского городского поселения – М.Б. Казаков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В.П.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Белоконев</w:t>
      </w:r>
      <w:proofErr w:type="spellEnd"/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Горняцкого сельского поселения – О.П. Снисаренко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Грушево-Дубовского сельского поселения – А.А. Полупанов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Ильинского сельского поселения – Ю.И. Сулименко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Краснодонецкого</w:t>
      </w:r>
      <w:proofErr w:type="spellEnd"/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Ф.Г. Быкадоров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Глава Администрации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Литвиновского</w:t>
      </w:r>
      <w:proofErr w:type="spellEnd"/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И.Н. Герасименко</w:t>
      </w:r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Нижнепоповского</w:t>
      </w:r>
      <w:proofErr w:type="spellEnd"/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А.М.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Кнурев</w:t>
      </w:r>
      <w:proofErr w:type="spellEnd"/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Рудаковского</w:t>
      </w:r>
      <w:proofErr w:type="spellEnd"/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В.Г. </w:t>
      </w:r>
      <w:proofErr w:type="spellStart"/>
      <w:r w:rsidRPr="00220B0C">
        <w:rPr>
          <w:rFonts w:ascii="Times New Roman" w:hAnsi="Times New Roman" w:cs="Times New Roman"/>
          <w:color w:val="000000"/>
          <w:sz w:val="28"/>
          <w:szCs w:val="28"/>
        </w:rPr>
        <w:t>Голубов</w:t>
      </w:r>
      <w:proofErr w:type="spellEnd"/>
    </w:p>
    <w:p w:rsidR="00220B0C" w:rsidRPr="00220B0C" w:rsidRDefault="00220B0C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2F60">
        <w:rPr>
          <w:rFonts w:ascii="Times New Roman" w:hAnsi="Times New Roman" w:cs="Times New Roman"/>
          <w:color w:val="000000"/>
          <w:sz w:val="28"/>
          <w:szCs w:val="28"/>
        </w:rPr>
        <w:t>Начальник отдела образования Администрации района</w:t>
      </w: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ED2F60">
        <w:rPr>
          <w:rFonts w:ascii="Times New Roman" w:hAnsi="Times New Roman" w:cs="Times New Roman"/>
          <w:color w:val="000000"/>
          <w:sz w:val="28"/>
          <w:szCs w:val="28"/>
        </w:rPr>
        <w:t>Т.С. Доманова</w:t>
      </w:r>
      <w:r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20B0C" w:rsidRDefault="00ED2F60" w:rsidP="009D312B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о. н</w:t>
      </w:r>
      <w:r w:rsidR="00220B0C" w:rsidRPr="00220B0C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20B0C" w:rsidRPr="00220B0C">
        <w:rPr>
          <w:rFonts w:ascii="Times New Roman" w:hAnsi="Times New Roman" w:cs="Times New Roman"/>
          <w:color w:val="000000"/>
          <w:sz w:val="28"/>
          <w:szCs w:val="28"/>
        </w:rPr>
        <w:t xml:space="preserve"> отдела культуры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района – С.А.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Калабухова</w:t>
      </w:r>
      <w:proofErr w:type="spellEnd"/>
    </w:p>
    <w:p w:rsidR="00546C6C" w:rsidRDefault="00546C6C" w:rsidP="00546C6C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C6C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="00185A07">
        <w:rPr>
          <w:rFonts w:ascii="Times New Roman" w:hAnsi="Times New Roman" w:cs="Times New Roman"/>
          <w:color w:val="000000"/>
          <w:sz w:val="28"/>
          <w:szCs w:val="28"/>
        </w:rPr>
        <w:t xml:space="preserve"> Белокалитвинского городского поселения – С.Л. </w:t>
      </w:r>
      <w:proofErr w:type="spellStart"/>
      <w:r w:rsidR="00185A07">
        <w:rPr>
          <w:rFonts w:ascii="Times New Roman" w:hAnsi="Times New Roman" w:cs="Times New Roman"/>
          <w:color w:val="000000"/>
          <w:sz w:val="28"/>
          <w:szCs w:val="28"/>
        </w:rPr>
        <w:t>Сягайло</w:t>
      </w:r>
      <w:proofErr w:type="spellEnd"/>
    </w:p>
    <w:p w:rsidR="00546C6C" w:rsidRDefault="00546C6C" w:rsidP="00546C6C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="00185A07">
        <w:rPr>
          <w:rFonts w:ascii="Times New Roman" w:hAnsi="Times New Roman" w:cs="Times New Roman"/>
          <w:color w:val="000000"/>
          <w:sz w:val="28"/>
          <w:szCs w:val="28"/>
        </w:rPr>
        <w:t xml:space="preserve"> Синегорского сельского поселения – О.П. Снисаренко</w:t>
      </w:r>
    </w:p>
    <w:p w:rsidR="00185A07" w:rsidRPr="00546C6C" w:rsidRDefault="00185A07" w:rsidP="00546C6C">
      <w:pPr>
        <w:numPr>
          <w:ilvl w:val="0"/>
          <w:numId w:val="1"/>
        </w:numPr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начальника отдела культуры Администрации района – С.А.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Калабухова</w:t>
      </w:r>
      <w:proofErr w:type="spellEnd"/>
    </w:p>
    <w:p w:rsidR="00546C6C" w:rsidRPr="00220B0C" w:rsidRDefault="00546C6C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</w:p>
    <w:p w:rsidR="00CF3D27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b/>
          <w:sz w:val="28"/>
          <w:szCs w:val="28"/>
        </w:rPr>
        <w:t xml:space="preserve"> По вопросу </w:t>
      </w:r>
    </w:p>
    <w:p w:rsidR="007844E2" w:rsidRPr="00FD6C07" w:rsidRDefault="007844E2" w:rsidP="007844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hint="eastAsia"/>
          <w:sz w:val="28"/>
          <w:szCs w:val="28"/>
          <w:lang w:eastAsia="ru-RU"/>
        </w:rPr>
      </w:pPr>
      <w:r w:rsidRPr="00FD6C07">
        <w:rPr>
          <w:b/>
          <w:sz w:val="28"/>
          <w:szCs w:val="28"/>
          <w:lang w:eastAsia="ru-RU"/>
        </w:rPr>
        <w:t xml:space="preserve">О дополнительном комплексе мероприятий по предотвращению чрезвычайных ситуаций на объектах социальной сферы, образования, здравоохранения, торговли, культуры, спорта, транспортной инфраструктуры, жизнеобеспечения и массового пребывания людей на территории </w:t>
      </w:r>
      <w:r w:rsidR="00CE3FE3">
        <w:rPr>
          <w:b/>
          <w:sz w:val="28"/>
          <w:szCs w:val="28"/>
          <w:lang w:eastAsia="ru-RU"/>
        </w:rPr>
        <w:t>Белока</w:t>
      </w:r>
      <w:r w:rsidRPr="00FD6C07">
        <w:rPr>
          <w:b/>
          <w:sz w:val="28"/>
          <w:szCs w:val="28"/>
          <w:lang w:eastAsia="ru-RU"/>
        </w:rPr>
        <w:t>литвинского района</w:t>
      </w:r>
      <w:r>
        <w:rPr>
          <w:sz w:val="28"/>
          <w:szCs w:val="28"/>
          <w:lang w:eastAsia="ru-RU"/>
        </w:rPr>
        <w:t>.</w:t>
      </w:r>
    </w:p>
    <w:p w:rsidR="007844E2" w:rsidRPr="00FD6C07" w:rsidRDefault="007844E2" w:rsidP="007844E2">
      <w:pPr>
        <w:ind w:firstLine="601"/>
        <w:jc w:val="both"/>
        <w:rPr>
          <w:rFonts w:hint="eastAsia"/>
          <w:sz w:val="28"/>
          <w:szCs w:val="28"/>
        </w:rPr>
      </w:pPr>
    </w:p>
    <w:p w:rsidR="007844E2" w:rsidRPr="00FD6C07" w:rsidRDefault="007844E2" w:rsidP="007844E2">
      <w:pPr>
        <w:jc w:val="both"/>
        <w:rPr>
          <w:rFonts w:hint="eastAsia"/>
          <w:sz w:val="28"/>
          <w:szCs w:val="28"/>
        </w:rPr>
      </w:pPr>
    </w:p>
    <w:p w:rsidR="007844E2" w:rsidRPr="00064A6A" w:rsidRDefault="007844E2" w:rsidP="007844E2">
      <w:pPr>
        <w:widowControl w:val="0"/>
        <w:spacing w:after="120"/>
        <w:ind w:right="283" w:firstLine="601"/>
        <w:jc w:val="both"/>
        <w:rPr>
          <w:rFonts w:hint="eastAsia"/>
          <w:i/>
          <w:sz w:val="28"/>
          <w:szCs w:val="28"/>
        </w:rPr>
      </w:pPr>
      <w:r w:rsidRPr="00220B0C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220B0C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>
        <w:rPr>
          <w:i/>
          <w:sz w:val="28"/>
          <w:szCs w:val="28"/>
        </w:rPr>
        <w:t>членов</w:t>
      </w:r>
      <w:r w:rsidR="004F4B40">
        <w:rPr>
          <w:i/>
          <w:sz w:val="28"/>
          <w:szCs w:val="28"/>
        </w:rPr>
        <w:t xml:space="preserve"> комиссии и приглашенных </w:t>
      </w:r>
      <w:r w:rsidRPr="00064A6A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 принимаемых</w:t>
      </w:r>
      <w:r w:rsidRPr="00064A6A">
        <w:rPr>
          <w:b/>
          <w:i/>
          <w:sz w:val="28"/>
          <w:szCs w:val="28"/>
        </w:rPr>
        <w:t xml:space="preserve"> мерах</w:t>
      </w:r>
      <w:r w:rsidRPr="00064A6A">
        <w:rPr>
          <w:i/>
          <w:sz w:val="28"/>
          <w:szCs w:val="28"/>
        </w:rPr>
        <w:t xml:space="preserve"> по исполнению требований Губернатора Ростовской области В.Ю. Голубева от 17.10.2018 №1/504 </w:t>
      </w:r>
    </w:p>
    <w:p w:rsidR="00653A2A" w:rsidRDefault="00643250" w:rsidP="009D312B">
      <w:pPr>
        <w:ind w:left="567" w:right="-1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0B0C">
        <w:rPr>
          <w:rFonts w:ascii="Times New Roman" w:hAnsi="Times New Roman" w:cs="Times New Roman"/>
          <w:b/>
          <w:sz w:val="28"/>
          <w:szCs w:val="28"/>
        </w:rPr>
        <w:t>Р</w:t>
      </w:r>
      <w:r w:rsidRPr="00220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ешили:</w:t>
      </w:r>
    </w:p>
    <w:p w:rsidR="007844E2" w:rsidRPr="007844E2" w:rsidRDefault="007844E2" w:rsidP="007844E2">
      <w:pPr>
        <w:pStyle w:val="ab"/>
        <w:numPr>
          <w:ilvl w:val="3"/>
          <w:numId w:val="1"/>
        </w:numPr>
        <w:ind w:left="851"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</w:rPr>
        <w:t>Членам комиссии, приглашенным на всех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C6C" w:rsidRPr="00FD6C07">
        <w:rPr>
          <w:b/>
          <w:sz w:val="28"/>
          <w:szCs w:val="28"/>
          <w:lang w:eastAsia="ru-RU"/>
        </w:rPr>
        <w:t xml:space="preserve">объектах социальной сферы, образования, здравоохранения, торговли, культуры, спорта, транспортной инфраструктуры, жизнеобеспечения и массового пребывания людей </w:t>
      </w:r>
      <w:r w:rsidRPr="007844E2">
        <w:rPr>
          <w:rFonts w:ascii="Times New Roman" w:hAnsi="Times New Roman" w:cs="Times New Roman"/>
          <w:b/>
          <w:sz w:val="28"/>
          <w:szCs w:val="28"/>
        </w:rPr>
        <w:t>по направлению деятельности:</w:t>
      </w:r>
    </w:p>
    <w:p w:rsidR="007844E2" w:rsidRPr="007844E2" w:rsidRDefault="007844E2" w:rsidP="007844E2">
      <w:pPr>
        <w:pStyle w:val="ab"/>
        <w:numPr>
          <w:ilvl w:val="1"/>
          <w:numId w:val="6"/>
        </w:numPr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</w:rPr>
        <w:t>совместно с органами внутренних дел и федеральной службы безопасности провести дополнительный комплекс мероприятий по предотвращению чрезвычайных ситуаций;</w:t>
      </w:r>
    </w:p>
    <w:p w:rsidR="007844E2" w:rsidRDefault="007844E2" w:rsidP="007844E2">
      <w:pPr>
        <w:pStyle w:val="ab"/>
        <w:numPr>
          <w:ilvl w:val="1"/>
          <w:numId w:val="6"/>
        </w:numPr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</w:rPr>
        <w:t>организовать проведение инструктажей руководства              и персонала мест, задействованных в проведении массовых мероприятий, в том числе спортивных сооружений, объектов транспортной инфраструктуры, промышленности, топл</w:t>
      </w:r>
      <w:r w:rsidR="004F4B40">
        <w:rPr>
          <w:rFonts w:ascii="Times New Roman" w:hAnsi="Times New Roman" w:cs="Times New Roman"/>
          <w:b/>
          <w:sz w:val="28"/>
          <w:szCs w:val="28"/>
        </w:rPr>
        <w:t>ивно-энергетического комплекса,</w:t>
      </w:r>
      <w:r w:rsidRPr="007844E2">
        <w:rPr>
          <w:rFonts w:ascii="Times New Roman" w:hAnsi="Times New Roman" w:cs="Times New Roman"/>
          <w:b/>
          <w:sz w:val="28"/>
          <w:szCs w:val="28"/>
        </w:rPr>
        <w:t xml:space="preserve"> жизнеобеспечения, здравоохранения, образования и культуры;</w:t>
      </w:r>
    </w:p>
    <w:p w:rsidR="007844E2" w:rsidRDefault="007844E2" w:rsidP="007844E2">
      <w:pPr>
        <w:pStyle w:val="ab"/>
        <w:numPr>
          <w:ilvl w:val="1"/>
          <w:numId w:val="6"/>
        </w:numPr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</w:rPr>
        <w:t>обеспечить антитеррористическую и противопожарную безопасность;</w:t>
      </w:r>
    </w:p>
    <w:p w:rsidR="007844E2" w:rsidRDefault="007844E2" w:rsidP="007844E2">
      <w:pPr>
        <w:pStyle w:val="ab"/>
        <w:numPr>
          <w:ilvl w:val="1"/>
          <w:numId w:val="6"/>
        </w:numPr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</w:rPr>
        <w:t>принять меры по недопущению предпосылок к совершению террористических актов и экстремистских проявлений в местах проведения массовых общественно-политических и культурно-зрелищных мероприятий;</w:t>
      </w:r>
    </w:p>
    <w:p w:rsidR="007844E2" w:rsidRDefault="007844E2" w:rsidP="007844E2">
      <w:pPr>
        <w:pStyle w:val="ab"/>
        <w:numPr>
          <w:ilvl w:val="1"/>
          <w:numId w:val="6"/>
        </w:numPr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  <w:lang w:bidi="ru-RU"/>
        </w:rPr>
        <w:t>провести информационно-пропагандистскую работу             с населением, направленную на повышение бдительности граждан, обучение их порядку действий при получении информации о возможных угрозах безопасности;</w:t>
      </w:r>
    </w:p>
    <w:p w:rsidR="007844E2" w:rsidRDefault="007844E2" w:rsidP="007844E2">
      <w:pPr>
        <w:pStyle w:val="ab"/>
        <w:numPr>
          <w:ilvl w:val="1"/>
          <w:numId w:val="6"/>
        </w:numPr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обеспечить привлечение специалистов кинологических служб и инженерно-саперных подразделений к обследованию зданий и </w:t>
      </w:r>
      <w:r w:rsidRPr="007844E2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участков местности, где проводятся общественно-политические и культурно-развлекательные мероприятия              на предмет выявления СВУ, взрывоопасных и других подозрительных предметов;</w:t>
      </w:r>
    </w:p>
    <w:p w:rsidR="007844E2" w:rsidRPr="007844E2" w:rsidRDefault="007844E2" w:rsidP="007844E2">
      <w:pPr>
        <w:pStyle w:val="ab"/>
        <w:numPr>
          <w:ilvl w:val="1"/>
          <w:numId w:val="6"/>
        </w:numPr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4E2">
        <w:rPr>
          <w:rFonts w:ascii="Times New Roman" w:hAnsi="Times New Roman" w:cs="Times New Roman"/>
          <w:b/>
          <w:sz w:val="28"/>
          <w:szCs w:val="28"/>
          <w:lang w:bidi="ru-RU"/>
        </w:rPr>
        <w:t> организовать и провести проверку эффективности принимаемых мер по антитеррористической защищенности объектов органов государственной власти, транспорта, промышленности, энергетики и жизнеобеспечения, мест массового пребывания людей, в том числе спортивных сооружений, объектов здравоохранения, образования и культуры, а также мест хранения и использования оружия, взрывчатых           и отравляющих веществ, химически опасных реагентов                  и источников радиоактивного излучения</w:t>
      </w:r>
    </w:p>
    <w:p w:rsidR="004F4B40" w:rsidRPr="004F4B40" w:rsidRDefault="004F4B40" w:rsidP="004F4B40">
      <w:pPr>
        <w:pStyle w:val="ab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F4B4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Отчет о принятых мерах предоставить в антитеррористическую комиссию Белокалитвинского района до 09.00 часов 19.10.2018. </w:t>
      </w: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53A2A" w:rsidRPr="00220B0C" w:rsidRDefault="00653A2A" w:rsidP="009D312B">
      <w:pPr>
        <w:widowControl w:val="0"/>
        <w:ind w:left="567" w:right="-13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Заместитель главы Администрации</w:t>
      </w: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Белокалитвинского района по вопросам</w:t>
      </w: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казачества, спорта, молодежи</w:t>
      </w: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делам ГО и ЧС                                            </w:t>
      </w:r>
      <w:r w:rsidR="009D31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</w:t>
      </w: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</w:t>
      </w:r>
      <w:r w:rsidR="00E757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</w:t>
      </w: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Н.А. Тимошенко</w:t>
      </w:r>
    </w:p>
    <w:p w:rsidR="00653A2A" w:rsidRPr="00220B0C" w:rsidRDefault="00653A2A" w:rsidP="009D312B">
      <w:pPr>
        <w:ind w:left="567" w:right="-1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53A2A" w:rsidRPr="00220B0C" w:rsidRDefault="00653A2A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>Секретарь антитеррористической комиссии</w:t>
      </w:r>
      <w:r w:rsidR="00220B0C" w:rsidRPr="00220B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0B0C">
        <w:rPr>
          <w:rFonts w:ascii="Times New Roman" w:hAnsi="Times New Roman" w:cs="Times New Roman"/>
          <w:sz w:val="28"/>
          <w:szCs w:val="28"/>
        </w:rPr>
        <w:t xml:space="preserve">                      Е.В. Бараева                             </w:t>
      </w:r>
    </w:p>
    <w:p w:rsidR="00E92D3C" w:rsidRPr="00220B0C" w:rsidRDefault="00E92D3C" w:rsidP="009D312B">
      <w:pPr>
        <w:widowControl w:val="0"/>
        <w:ind w:left="567" w:right="-13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</w:p>
    <w:sectPr w:rsidR="00653A2A" w:rsidRPr="00220B0C" w:rsidSect="009D312B">
      <w:pgSz w:w="11906" w:h="16838"/>
      <w:pgMar w:top="567" w:right="1133" w:bottom="567" w:left="100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A1A"/>
    <w:multiLevelType w:val="multilevel"/>
    <w:tmpl w:val="87AC41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13593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147C"/>
    <w:multiLevelType w:val="multilevel"/>
    <w:tmpl w:val="15D04F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65" w:hanging="450"/>
      </w:pPr>
      <w:rPr>
        <w:rFonts w:eastAsia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95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455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175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895" w:hanging="108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15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75" w:hanging="1440"/>
      </w:pPr>
      <w:rPr>
        <w:rFonts w:eastAsia="Times New Roman" w:hint="default"/>
        <w:color w:val="000000"/>
        <w:sz w:val="28"/>
      </w:rPr>
    </w:lvl>
  </w:abstractNum>
  <w:abstractNum w:abstractNumId="3" w15:restartNumberingAfterBreak="0">
    <w:nsid w:val="3B3940AD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4655"/>
    <w:multiLevelType w:val="multilevel"/>
    <w:tmpl w:val="BB1CC7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EA7175F"/>
    <w:multiLevelType w:val="multilevel"/>
    <w:tmpl w:val="B6BCC1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59037EAA"/>
    <w:multiLevelType w:val="multilevel"/>
    <w:tmpl w:val="59F6C4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7" w15:restartNumberingAfterBreak="0">
    <w:nsid w:val="5A3D24EB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67B5"/>
    <w:multiLevelType w:val="multilevel"/>
    <w:tmpl w:val="90B4DB2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  <w:color w:val="00000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2A"/>
    <w:rsid w:val="00002465"/>
    <w:rsid w:val="00185A07"/>
    <w:rsid w:val="00220B0C"/>
    <w:rsid w:val="002309AF"/>
    <w:rsid w:val="0025348F"/>
    <w:rsid w:val="002E0930"/>
    <w:rsid w:val="002E1509"/>
    <w:rsid w:val="00355229"/>
    <w:rsid w:val="003E2D16"/>
    <w:rsid w:val="004F4B40"/>
    <w:rsid w:val="00546C6C"/>
    <w:rsid w:val="00621F86"/>
    <w:rsid w:val="00643250"/>
    <w:rsid w:val="00653A2A"/>
    <w:rsid w:val="006569CE"/>
    <w:rsid w:val="00733EB1"/>
    <w:rsid w:val="00750E92"/>
    <w:rsid w:val="007844E2"/>
    <w:rsid w:val="007865B1"/>
    <w:rsid w:val="007F02DF"/>
    <w:rsid w:val="00902A3D"/>
    <w:rsid w:val="009D312B"/>
    <w:rsid w:val="00A5179B"/>
    <w:rsid w:val="00B06CF1"/>
    <w:rsid w:val="00B3151F"/>
    <w:rsid w:val="00C1074E"/>
    <w:rsid w:val="00CE3FE3"/>
    <w:rsid w:val="00CF3D27"/>
    <w:rsid w:val="00E47AD0"/>
    <w:rsid w:val="00E75741"/>
    <w:rsid w:val="00E92D3C"/>
    <w:rsid w:val="00ED2F60"/>
    <w:rsid w:val="00F83713"/>
    <w:rsid w:val="00F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A68C"/>
  <w15:docId w15:val="{D6D3074C-532B-48D3-ABC8-BA146EE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6F2CAE"/>
    <w:pPr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аголовок 1 Знак"/>
    <w:link w:val="1"/>
    <w:uiPriority w:val="9"/>
    <w:qFormat/>
    <w:rsid w:val="006F2CAE"/>
    <w:rPr>
      <w:b/>
      <w:bCs/>
      <w:kern w:val="2"/>
      <w:sz w:val="48"/>
      <w:szCs w:val="4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2">
    <w:name w:val="Указатель1"/>
    <w:basedOn w:val="a"/>
    <w:qFormat/>
    <w:pPr>
      <w:suppressLineNumbers/>
    </w:pPr>
  </w:style>
  <w:style w:type="paragraph" w:styleId="a9">
    <w:name w:val="header"/>
    <w:basedOn w:val="a"/>
  </w:style>
  <w:style w:type="paragraph" w:styleId="aa">
    <w:name w:val="No Spacing"/>
    <w:uiPriority w:val="99"/>
    <w:qFormat/>
    <w:rsid w:val="00C41897"/>
    <w:rPr>
      <w:rFonts w:ascii="Calibri" w:hAnsi="Calibri"/>
      <w:color w:val="00000A"/>
      <w:sz w:val="22"/>
      <w:szCs w:val="22"/>
      <w:lang w:eastAsia="en-US"/>
    </w:rPr>
  </w:style>
  <w:style w:type="paragraph" w:customStyle="1" w:styleId="p3">
    <w:name w:val="p3"/>
    <w:basedOn w:val="a"/>
    <w:qFormat/>
    <w:rsid w:val="005A0BD0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b">
    <w:name w:val="List Paragraph"/>
    <w:basedOn w:val="a"/>
    <w:uiPriority w:val="34"/>
    <w:qFormat/>
    <w:rsid w:val="00C1074E"/>
    <w:pPr>
      <w:ind w:left="720"/>
      <w:contextualSpacing/>
    </w:pPr>
    <w:rPr>
      <w:szCs w:val="21"/>
    </w:rPr>
  </w:style>
  <w:style w:type="paragraph" w:styleId="ac">
    <w:name w:val="Normal (Web)"/>
    <w:basedOn w:val="a"/>
    <w:uiPriority w:val="99"/>
    <w:semiHidden/>
    <w:unhideWhenUsed/>
    <w:rsid w:val="007F02DF"/>
    <w:rPr>
      <w:rFonts w:ascii="Times New Roman" w:hAnsi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21F86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F86"/>
    <w:rPr>
      <w:rFonts w:ascii="Segoe UI" w:hAnsi="Segoe UI" w:cs="Mangal"/>
      <w:color w:val="00000A"/>
      <w:kern w:val="2"/>
      <w:sz w:val="18"/>
      <w:szCs w:val="16"/>
      <w:lang w:eastAsia="zh-CN" w:bidi="hi-IN"/>
    </w:rPr>
  </w:style>
  <w:style w:type="character" w:styleId="af">
    <w:name w:val="Hyperlink"/>
    <w:rsid w:val="00CF3D2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dc:description/>
  <cp:lastModifiedBy>Елена Бараева</cp:lastModifiedBy>
  <cp:revision>2</cp:revision>
  <cp:lastPrinted>2018-11-06T07:42:00Z</cp:lastPrinted>
  <dcterms:created xsi:type="dcterms:W3CDTF">2019-03-27T10:51:00Z</dcterms:created>
  <dcterms:modified xsi:type="dcterms:W3CDTF">2019-03-27T10:51:00Z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