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>Плановые проверки, проведенные сектором финансового контроля Администрации Белокалитвинского района  в 2016 году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15259" w:type="dxa"/>
        <w:jc w:val="left"/>
        <w:tblInd w:w="-16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53" w:type="dxa"/>
          <w:bottom w:w="0" w:type="dxa"/>
          <w:right w:w="108" w:type="dxa"/>
        </w:tblCellMar>
      </w:tblPr>
      <w:tblGrid>
        <w:gridCol w:w="573"/>
        <w:gridCol w:w="1636"/>
        <w:gridCol w:w="1364"/>
        <w:gridCol w:w="1868"/>
        <w:gridCol w:w="2441"/>
        <w:gridCol w:w="2713"/>
        <w:gridCol w:w="4663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Срок проведения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проверки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Проверяемый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период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Основание проведения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контрольных мероприятий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объектов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финансового контроля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Результаты</w:t>
            </w:r>
          </w:p>
        </w:tc>
      </w:tr>
      <w:tr>
        <w:trPr>
          <w:trHeight w:val="2927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квартал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(март 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Март 2016г.  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Пункт 1.1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утвержденного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Главою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 осуществления  сектором  финансового контроля Белокалитвинского района  внутреннего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 в 2016г.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Нижнепоповское сельское поселение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 с утвержденным Главою  Белокалитвинского района планом  осуществления  сектором финансового контроля  Администрации Белокалитвинского района внутреннего финансового  контроля в 2016г., в пределах полномочий, закрепленных за сектором  финансового контроля   проведена проверка  целевого и эффективного использования средств резервного фонда Администрации Белокалитвинского района.  Акт проверки от 16.03.2016г. 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квартал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(март 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Март 2016г.  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Пункт 1.1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утвержденного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Главою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 осуществления  сектором  финансового контроля Белокалитвинского района  внутреннего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 в 2016г.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Шолоховское городское поселение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 с утвержденным Главою  Белокалитвинского района планом  осуществления  сектором финансового контроля  Администрации Белокалитвинского района внутреннего финансового  контроля в 2016г., в пределах полномочий, закрепленных за сектором  финансового контроля   проведена проверка  целевого и эффективного использования средств резервного фонда Администрации Белокалитвинского района.  Акт проверки от 22.03.2016г. 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квартал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(март 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Март 2016г.  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Пункт 1.1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утвержденного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Главою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 осуществления  сектором  финансового контроля Белокалитвинского района  внутреннего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 в 2016г.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Синегорское  сельское поселение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 с утвержденным Главою  Белокалитвинского района планом  осуществления  сектором финансового контроля  Администрации Белокалитвинского района внутреннего финансового  контроля в 2016г., в пределах полномочий, закрепленных за сектором  финансового контроля   проведена проверка  целевого и эффективного использования средств резервного фонда Администрации Белокалитвинского района.  Акт проверки от 30.03.2016г. 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квартал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(март 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Март 2016г.  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Пункт 1.1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утвержденного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Главою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 осуществления  сектором  финансового контроля Белокалитвинского района  внутреннего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 в 2016г.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Богураевское  сельское поселение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 с утвержденным Главою  Белокалитвинского района планом  осуществления  сектором финансового контроля  Администрации Белокалитвинского района внутреннего финансового  контроля в 2016г., в пределах полномочий, закрепленных за сектором  финансового контроля   проведена проверка  целевого и эффективного использования средств резервного фонда Администрации Белокалитвинского района.  Акт проверки от 30.03.2016г. 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квартал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(июнь)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2015 год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Пункт 1.2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утвержденного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Главою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 осуществления  сектором  финансового контроля Белокалитвинского района  внутреннего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 в 2016г.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здравоохранения г. Белая Калитва «Стоматологическая поликлиника»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В соответствии  с утвержденным Главою  Белокалитвинского района планом  осуществления  сектором финансового контроля  Администрации Белокалитвинского района внутреннего финансового  контроля в 2016г., в пределах полномочий, закрепленных за сектором  финансового контроля  проведена  проверка целевого и эффективного использования средств, полученных от приносящей доход деятельности учреждения.  Акт проверки от 30.06.2016г.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 квартал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(июль- сентябрь)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2015г.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истекший период 2016г.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Пункт 1.3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утвержденного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Главою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 осуществления  сектором  финансового контроля Белокалитвинского района  внутреннего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 в 2016г.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Белокалитвинского   района»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В соответствии  с утвержденным Главою  Белокалитвинского района планом  осуществления  сектором финансового контроля  Администрации Белокалитвинского района внутреннего финансового  контроля в 2016г., в пределах полномочий, закрепленных за сектором  финансового контроля   проведена проверка  финансово-хозяйственной деятельности учреждения.  Акт проверки от 05.09.2016г.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929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2016г.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(сентябрь - октябрь)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2015 г., истекший период 2016г.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Пункт 1.3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утвержденного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Главою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 осуществления  сектором  финансового контроля Белокалитвинского района  внутреннего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 в 2016г.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казенное   учреждение Белокалитвинского района «Управление гражданской обороны и чрезвычайных ситуаций»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 с утвержденным Главою  Белокалитвинского района планом  осуществления  сектором финансового контроля  Администрации Белокалитвинского района внутреннего финансового  контроля в 2016г., в пределах полномочий, закрепленных за сектором  финансового контроля   проведена проверка финансово — хозяйственной деятельности учреждения.   Акт проверки от 28.10.2016г.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820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2016г.                  (ноябрь)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истекший период 2016г.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Пункт 2.1 утвержденного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Главою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 осуществления  сектором  финансового контроля Белокалитвинского района  внутреннего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 в 2016г.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4682_745929333"/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bookmarkEnd w:id="0"/>
            <w:r>
              <w:rPr>
                <w:rFonts w:ascii="Times New Roman" w:hAnsi="Times New Roman"/>
                <w:sz w:val="20"/>
                <w:szCs w:val="20"/>
              </w:rPr>
              <w:t>средняя общеобразовательная школа № 1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 с утвержденным Главою  Белокалитвинского района планом  осуществления  сектором финансового контроля  Администрации Белокалитвинского района внутреннего финансового  контроля в 2016г., в пределах полномочий, закрепленных за сектором  финансового контроля  проведена проверка соблюдения действующего законодательства в сфере закупок для обеспечения муниципальных нужд Белокалитвинского района, .  Акт проверки от </w:t>
            </w: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21.11.2016г.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209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 квартал     2016г.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 ноябрь -декабрь)</w:t>
            </w:r>
          </w:p>
          <w:p>
            <w:pPr>
              <w:pStyle w:val="Normal"/>
              <w:spacing w:before="0" w:after="200"/>
              <w:ind w:left="21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плановая    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Истекший период 2016г.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2.1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утвержденного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Главою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 осуществления  сектором  финансового контроля Белокалитвинского района  внутреннего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 в 2016г.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hd w:fill="FFFFFF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В соответствии  с утвержденным Главою  Белокалитвинского района планом  осуществления  сектором финансового контроля  Администрации Белокалитвинского района внутреннего финансового  контроля в 2016г., в пределах полномочий, закрепленных за сектором  финансового контроля  проведена проверка соблюдения действующего законодательства в сфере закупок для обеспечения муниципальных нужд Белокалитвинского района, .  Акт проверки от 12.12.2016г.</w:t>
            </w:r>
          </w:p>
        </w:tc>
      </w:tr>
      <w:tr>
        <w:trPr>
          <w:trHeight w:val="1277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 квартал     2016г. (ноябрь - декабрь)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плановая     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</w:rPr>
              <w:t>2015 г.,  истекший период 2016г.</w:t>
            </w:r>
          </w:p>
        </w:tc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Пункт 1.3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утвержденного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Главою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 осуществления  сектором  финансового контроля Белокалитвинского района  внутреннего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 в 2016г.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</w:t>
            </w:r>
            <w:r>
              <w:rPr>
                <w:rFonts w:ascii="Times New Roman" w:hAnsi="Times New Roman"/>
              </w:rPr>
              <w:t xml:space="preserve">  учреждение дополнительного образования Детская музыкальная школа р.п. Шолоховский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Белокалитвинского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В соответствии  с утвержденным Главою  Белокалитвинского района планом  осуществления  сектором финансового контроля  Администрации Белокалитвинского района внутреннего финансового  контроля в 2016г., в пределах полномочий, закрепленных за сектором  финансового контроля  проведена проверка  финансово-хозяйственной деятельности учреждения    Акт проверки от</w:t>
            </w: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 16.12.2016г.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orient="landscape" w:w="16838" w:h="11906"/>
      <w:pgMar w:left="851" w:right="851" w:header="0" w:top="1077" w:footer="709" w:bottom="766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pacing w:before="0" w:after="200"/>
      <w:ind w:left="0"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embedSystemFonts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Normal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Cambria" w:hAnsi="Cambria" w:cs="Cambria"/>
      <w:b/>
      <w:bCs/>
      <w:color w:val="365F91"/>
      <w:sz w:val="28"/>
      <w:szCs w:val="28"/>
    </w:rPr>
  </w:style>
  <w:style w:type="character" w:styleId="Style13">
    <w:name w:val="Текст выноски Знак"/>
    <w:basedOn w:val="DefaultParagraphFont"/>
    <w:qFormat/>
    <w:rPr>
      <w:rFonts w:ascii="Times New Roman" w:hAnsi="Times New Roman" w:cs="Times New Roman"/>
      <w:sz w:val="2"/>
      <w:szCs w:val="2"/>
      <w:lang w:eastAsia="en-US"/>
    </w:rPr>
  </w:style>
  <w:style w:type="character" w:styleId="Style14">
    <w:name w:val="Верхний колонтитул Знак"/>
    <w:basedOn w:val="DefaultParagraphFont"/>
    <w:qFormat/>
    <w:rPr>
      <w:lang w:eastAsia="en-US"/>
    </w:rPr>
  </w:style>
  <w:style w:type="character" w:styleId="Pagenumber">
    <w:name w:val="page number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>
      <w:lang w:eastAsia="en-US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Calibri" w:cs="Calibri"/>
      <w:color w:val="00000A"/>
      <w:sz w:val="22"/>
      <w:szCs w:val="22"/>
      <w:lang w:val="ru-RU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Верх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2">
    <w:name w:val="Ниж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12412</TotalTime>
  <Application>LibreOffice/4.4.1.2$Linux_x86 LibreOffice_project/40m0$Build-2</Application>
  <Paragraphs>152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2002-10-20T20:20:00Z</dcterms:created>
  <dc:creator>Korobkova</dc:creator>
  <dc:language>ru-RU</dc:language>
  <cp:lastModifiedBy>vga  </cp:lastModifiedBy>
  <cp:lastPrinted>2014-09-01T06:10:00Z</cp:lastPrinted>
  <dcterms:modified xsi:type="dcterms:W3CDTF">2017-01-25T12:49:16Z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