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3D" w:rsidRPr="002A133D" w:rsidRDefault="002A133D" w:rsidP="002A133D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0" w:name="_GoBack"/>
      <w:bookmarkEnd w:id="0"/>
      <w:r w:rsidRPr="002A133D">
        <w:rPr>
          <w:rFonts w:ascii="Times New Roman" w:eastAsiaTheme="majorEastAsia" w:hAnsi="Times New Roman" w:cs="Times New Roman"/>
          <w:b/>
          <w:sz w:val="28"/>
          <w:szCs w:val="28"/>
        </w:rPr>
        <w:t>Права потребителей в эру цифровых технологий</w:t>
      </w:r>
    </w:p>
    <w:p w:rsidR="002A133D" w:rsidRDefault="002A133D" w:rsidP="002A13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12C" w:rsidRPr="002A133D" w:rsidRDefault="002A133D" w:rsidP="002A133D">
      <w:pPr>
        <w:ind w:firstLine="708"/>
        <w:jc w:val="both"/>
      </w:pPr>
      <w:r w:rsidRPr="002A133D">
        <w:rPr>
          <w:rFonts w:ascii="Times New Roman" w:hAnsi="Times New Roman" w:cs="Times New Roman"/>
          <w:sz w:val="28"/>
          <w:szCs w:val="28"/>
        </w:rPr>
        <w:t>Сегодня невозможно представить современного потребителя без доступа в интернет, без гаджетов, которые призваны облегчить жизнь каждого из нас. При этом, совершая покупки через интернет, потребители экономят не только время, но и денежные средства. Ведь, зачастую онлайн магазины предлагают свои товары по более выгодным ценам и условиям, в том числе распродажи, во время которых скидки могут доходить до 80 процентов.</w:t>
      </w:r>
      <w:r w:rsidRPr="002A133D">
        <w:rPr>
          <w:rFonts w:ascii="Times New Roman" w:hAnsi="Times New Roman" w:cs="Times New Roman"/>
          <w:sz w:val="28"/>
          <w:szCs w:val="28"/>
        </w:rPr>
        <w:br/>
        <w:t>Однако, совершая покупки через Интернет, потребитель рискует купить «кота в мешке». Недобросовестные продавцы пользуются тем, что покупатель может ознакомиться с товаром только посредством он-лайн каталогов.</w:t>
      </w:r>
      <w:r w:rsidRPr="002A133D">
        <w:rPr>
          <w:rFonts w:ascii="Times New Roman" w:hAnsi="Times New Roman" w:cs="Times New Roman"/>
          <w:sz w:val="28"/>
          <w:szCs w:val="28"/>
        </w:rPr>
        <w:br/>
        <w:t xml:space="preserve">Тем не менее, в настоящее время отношения по договору купли-продажи товаров, приобретенных через Интернет, регулируются правилами продажи товаров дистанционным способом, согласно которым покупатель может отказаться от товара в любое время до его передачи, а после передачи в течение семи дней. В случае непредставления информации о порядке и сроках возврата товара в письменной форме в момент доставки товара, покупатель может отказаться от приобретения в течение трех месяцев с момента его получения. Если же товар, приобретенный через интернет, оказался некачественным, тогда применяются положения статей 18-24 закона о защите прав потребителей. Законодательство защищает права потребителей и определяет механизмы реализации этой защиты. Знание основных прав поможет правильно вести себя в ситуациях нарушений этих прав. </w:t>
      </w:r>
      <w:r w:rsidRPr="002A133D">
        <w:rPr>
          <w:rFonts w:ascii="Times New Roman" w:hAnsi="Times New Roman" w:cs="Times New Roman"/>
          <w:sz w:val="28"/>
          <w:szCs w:val="28"/>
        </w:rPr>
        <w:br/>
        <w:t>Отношения в области защиты прав потребителей регулируются Гражданским кодексом Российской Федерации, Законом РФ от 07.02.1992 № 2300-1 «О защите прав потребителей», другими федеральными законами и принимаемыми в соответствии с ними иными нормативными правовыми актами Российской Федерации.</w:t>
      </w:r>
    </w:p>
    <w:sectPr w:rsidR="0031512C" w:rsidRPr="002A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6B"/>
    <w:rsid w:val="00155E3F"/>
    <w:rsid w:val="002A133D"/>
    <w:rsid w:val="002A1C66"/>
    <w:rsid w:val="0031512C"/>
    <w:rsid w:val="008E4338"/>
    <w:rsid w:val="00BB3D9E"/>
    <w:rsid w:val="00BB728A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360D2-9683-470F-A672-513D0D5E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2017-11-22T14:25:00Z</dcterms:created>
  <dcterms:modified xsi:type="dcterms:W3CDTF">2017-11-22T14:25:00Z</dcterms:modified>
</cp:coreProperties>
</file>