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685D7E" w:rsidP="00C85DC8">
      <w:pPr>
        <w:ind w:left="-567" w:firstLine="567"/>
      </w:pPr>
      <w:r>
        <w:rPr>
          <w:sz w:val="24"/>
        </w:rPr>
        <w:t xml:space="preserve">17. 12. </w:t>
      </w:r>
      <w:r w:rsidR="00240CBA">
        <w:rPr>
          <w:sz w:val="24"/>
        </w:rPr>
        <w:t>2019</w:t>
      </w:r>
      <w:r w:rsidR="00C85DC8">
        <w:rPr>
          <w:sz w:val="24"/>
        </w:rPr>
        <w:t xml:space="preserve"> года                    </w:t>
      </w:r>
      <w:r w:rsidR="00240CBA">
        <w:rPr>
          <w:sz w:val="24"/>
        </w:rPr>
        <w:t xml:space="preserve"> </w:t>
      </w:r>
      <w:r w:rsidR="00571B20">
        <w:rPr>
          <w:sz w:val="24"/>
        </w:rPr>
        <w:t xml:space="preserve">                          № </w:t>
      </w:r>
      <w:r w:rsidR="00C85DC8">
        <w:rPr>
          <w:sz w:val="24"/>
        </w:rPr>
        <w:t xml:space="preserve">  </w:t>
      </w:r>
      <w:r>
        <w:rPr>
          <w:sz w:val="24"/>
        </w:rPr>
        <w:t>355</w:t>
      </w:r>
      <w:r w:rsidR="00C85DC8">
        <w:rPr>
          <w:sz w:val="24"/>
        </w:rPr>
        <w:t xml:space="preserve">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 w:rsidR="00074162">
        <w:rPr>
          <w:sz w:val="24"/>
          <w:szCs w:val="24"/>
        </w:rPr>
        <w:t xml:space="preserve"> </w:t>
      </w:r>
      <w:r w:rsidR="00C85D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C85DC8">
        <w:rPr>
          <w:sz w:val="24"/>
          <w:szCs w:val="24"/>
        </w:rPr>
        <w:t>г. Белая Калитва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C85DC8" w:rsidRPr="00E86FEF" w:rsidRDefault="00C85DC8" w:rsidP="00C85DC8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571B20">
              <w:rPr>
                <w:bCs/>
                <w:sz w:val="24"/>
                <w:szCs w:val="24"/>
              </w:rPr>
              <w:t>легкового седана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 w:rsidR="00571B20">
              <w:rPr>
                <w:sz w:val="24"/>
              </w:rPr>
              <w:t>СИТРОЕН С5</w:t>
            </w:r>
            <w:r w:rsidR="00240CBA">
              <w:rPr>
                <w:sz w:val="24"/>
              </w:rPr>
              <w:t>, год изготовления 2008</w:t>
            </w:r>
            <w:r w:rsidRPr="00C85DC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</w:t>
            </w:r>
            <w:r w:rsidRPr="00C85DC8">
              <w:rPr>
                <w:sz w:val="24"/>
              </w:rPr>
              <w:t>и</w:t>
            </w:r>
            <w:r w:rsidRPr="00C85DC8">
              <w:rPr>
                <w:sz w:val="24"/>
              </w:rPr>
              <w:t>страцион</w:t>
            </w:r>
            <w:r w:rsidR="0074472B">
              <w:rPr>
                <w:sz w:val="24"/>
              </w:rPr>
              <w:t>ный номер</w:t>
            </w:r>
            <w:proofErr w:type="gramStart"/>
            <w:r w:rsidR="00571B20">
              <w:rPr>
                <w:sz w:val="24"/>
              </w:rPr>
              <w:t xml:space="preserve"> С</w:t>
            </w:r>
            <w:proofErr w:type="gramEnd"/>
            <w:r w:rsidR="00571B20">
              <w:rPr>
                <w:sz w:val="24"/>
              </w:rPr>
              <w:t xml:space="preserve"> 764 ТУ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="00F31CC3" w:rsidRPr="00C85DC8">
              <w:rPr>
                <w:sz w:val="24"/>
              </w:rPr>
              <w:t>путём пр</w:t>
            </w:r>
            <w:r w:rsidR="00F31CC3" w:rsidRPr="00C85DC8">
              <w:rPr>
                <w:sz w:val="24"/>
              </w:rPr>
              <w:t>о</w:t>
            </w:r>
            <w:r w:rsidR="00F31CC3" w:rsidRPr="00C85DC8">
              <w:rPr>
                <w:sz w:val="24"/>
              </w:rPr>
              <w:t>дажи</w:t>
            </w:r>
            <w:r w:rsidR="00F31CC3">
              <w:rPr>
                <w:sz w:val="24"/>
              </w:rPr>
              <w:t xml:space="preserve"> посредством публичного предложения.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866BE1">
        <w:rPr>
          <w:sz w:val="24"/>
        </w:rPr>
        <w:t xml:space="preserve">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 xml:space="preserve">и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</w:t>
      </w:r>
      <w:proofErr w:type="gramEnd"/>
      <w:r w:rsidR="00866BE1">
        <w:rPr>
          <w:sz w:val="24"/>
        </w:rPr>
        <w:t xml:space="preserve"> плановый период 2020 и 2021</w:t>
      </w:r>
      <w:r>
        <w:rPr>
          <w:sz w:val="24"/>
        </w:rPr>
        <w:t xml:space="preserve"> годов»</w:t>
      </w:r>
      <w:r w:rsidR="00685D7E">
        <w:rPr>
          <w:sz w:val="24"/>
        </w:rPr>
        <w:t>,</w:t>
      </w:r>
      <w:r w:rsidR="00685D7E" w:rsidRPr="00685D7E">
        <w:rPr>
          <w:sz w:val="24"/>
        </w:rPr>
        <w:t xml:space="preserve"> </w:t>
      </w:r>
      <w:r w:rsidR="00685D7E">
        <w:rPr>
          <w:sz w:val="24"/>
        </w:rPr>
        <w:t xml:space="preserve">постановлением Администрации </w:t>
      </w:r>
      <w:proofErr w:type="spellStart"/>
      <w:r w:rsidR="00685D7E">
        <w:rPr>
          <w:sz w:val="24"/>
        </w:rPr>
        <w:t>Белокалитвинского</w:t>
      </w:r>
      <w:proofErr w:type="spellEnd"/>
      <w:r w:rsidR="00685D7E">
        <w:rPr>
          <w:sz w:val="24"/>
        </w:rPr>
        <w:t xml:space="preserve"> района от 09.07.2019 № 1081 «О приватизации муниципального имущества, находящегося в собственности муниципального образования» </w:t>
      </w:r>
      <w:proofErr w:type="spellStart"/>
      <w:r w:rsidR="00685D7E">
        <w:rPr>
          <w:sz w:val="24"/>
        </w:rPr>
        <w:t>Белокалитвинский</w:t>
      </w:r>
      <w:proofErr w:type="spellEnd"/>
      <w:r w:rsidR="00685D7E">
        <w:rPr>
          <w:sz w:val="24"/>
        </w:rPr>
        <w:t xml:space="preserve"> район» путем продажи на аукционе»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571B20" w:rsidRDefault="00C85DC8" w:rsidP="00C85DC8">
      <w:pPr>
        <w:snapToGrid w:val="0"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571B20" w:rsidRPr="00571B20">
        <w:rPr>
          <w:sz w:val="24"/>
          <w:szCs w:val="24"/>
        </w:rPr>
        <w:t>Легковой седан СИТРОЕН С5, идент</w:t>
      </w:r>
      <w:r w:rsidR="00571B20" w:rsidRPr="00571B20">
        <w:rPr>
          <w:sz w:val="24"/>
          <w:szCs w:val="24"/>
        </w:rPr>
        <w:t>и</w:t>
      </w:r>
      <w:r w:rsidR="00571B20" w:rsidRPr="00571B20">
        <w:rPr>
          <w:sz w:val="24"/>
          <w:szCs w:val="24"/>
        </w:rPr>
        <w:t xml:space="preserve">фикационный номер </w:t>
      </w:r>
      <w:r w:rsidR="00571B20" w:rsidRPr="00571B20">
        <w:rPr>
          <w:sz w:val="24"/>
          <w:szCs w:val="24"/>
          <w:lang w:val="en-US"/>
        </w:rPr>
        <w:t>VF</w:t>
      </w:r>
      <w:r w:rsidR="00571B20" w:rsidRPr="00571B20">
        <w:rPr>
          <w:sz w:val="24"/>
          <w:szCs w:val="24"/>
        </w:rPr>
        <w:t>70</w:t>
      </w:r>
      <w:r w:rsidR="00571B20" w:rsidRPr="00571B20">
        <w:rPr>
          <w:sz w:val="24"/>
          <w:szCs w:val="24"/>
          <w:lang w:val="en-US"/>
        </w:rPr>
        <w:t>CRFNC</w:t>
      </w:r>
      <w:r w:rsidR="00571B20" w:rsidRPr="00571B20">
        <w:rPr>
          <w:sz w:val="24"/>
          <w:szCs w:val="24"/>
        </w:rPr>
        <w:t>7635011</w:t>
      </w:r>
      <w:r w:rsidR="00571B20" w:rsidRPr="00571B20">
        <w:rPr>
          <w:sz w:val="24"/>
          <w:szCs w:val="24"/>
          <w:lang w:val="en-US"/>
        </w:rPr>
        <w:t>B</w:t>
      </w:r>
      <w:r w:rsidR="00571B20" w:rsidRPr="00571B20">
        <w:rPr>
          <w:sz w:val="24"/>
          <w:szCs w:val="24"/>
        </w:rPr>
        <w:t xml:space="preserve">,  год изготовления 2002, регистрационный номер </w:t>
      </w:r>
    </w:p>
    <w:p w:rsidR="00F965A8" w:rsidRPr="00770173" w:rsidRDefault="00571B20" w:rsidP="00F965A8">
      <w:pPr>
        <w:snapToGrid w:val="0"/>
        <w:jc w:val="both"/>
        <w:rPr>
          <w:sz w:val="24"/>
          <w:szCs w:val="24"/>
        </w:rPr>
      </w:pPr>
      <w:r w:rsidRPr="00571B20">
        <w:rPr>
          <w:sz w:val="24"/>
          <w:szCs w:val="24"/>
        </w:rPr>
        <w:t>С 764 ТУ 161</w:t>
      </w:r>
      <w:r w:rsidR="00C85DC8" w:rsidRPr="00C85DC8">
        <w:rPr>
          <w:sz w:val="24"/>
        </w:rPr>
        <w:t>,</w:t>
      </w:r>
      <w:r w:rsidR="00F965A8">
        <w:rPr>
          <w:sz w:val="24"/>
        </w:rPr>
        <w:t xml:space="preserve"> </w:t>
      </w:r>
      <w:r w:rsidR="00F965A8" w:rsidRPr="00770173">
        <w:rPr>
          <w:sz w:val="24"/>
          <w:szCs w:val="24"/>
        </w:rPr>
        <w:t xml:space="preserve">в том числе: </w:t>
      </w:r>
    </w:p>
    <w:p w:rsidR="00F965A8" w:rsidRPr="00770173" w:rsidRDefault="00F965A8" w:rsidP="00F965A8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коврик салона </w:t>
      </w:r>
      <w:proofErr w:type="spellStart"/>
      <w:r w:rsidRPr="00770173">
        <w:rPr>
          <w:sz w:val="24"/>
          <w:szCs w:val="24"/>
        </w:rPr>
        <w:t>Sitroen</w:t>
      </w:r>
      <w:proofErr w:type="spellEnd"/>
      <w:r w:rsidRPr="00770173">
        <w:rPr>
          <w:sz w:val="24"/>
          <w:szCs w:val="24"/>
        </w:rPr>
        <w:t xml:space="preserve"> (комплект) в количестве 1 шт.; </w:t>
      </w:r>
    </w:p>
    <w:p w:rsidR="00F965A8" w:rsidRPr="00770173" w:rsidRDefault="00F965A8" w:rsidP="00F965A8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proofErr w:type="spellStart"/>
      <w:r w:rsidRPr="00770173">
        <w:rPr>
          <w:sz w:val="24"/>
          <w:szCs w:val="24"/>
          <w:lang w:val="en-US"/>
        </w:rPr>
        <w:t>Hankook</w:t>
      </w:r>
      <w:proofErr w:type="spellEnd"/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K</w:t>
      </w:r>
      <w:r w:rsidRPr="00770173">
        <w:rPr>
          <w:sz w:val="24"/>
          <w:szCs w:val="24"/>
        </w:rPr>
        <w:t xml:space="preserve">-425 </w:t>
      </w:r>
      <w:r w:rsidRPr="00770173">
        <w:rPr>
          <w:sz w:val="24"/>
          <w:szCs w:val="24"/>
          <w:lang w:val="en-US"/>
        </w:rPr>
        <w:t>H</w:t>
      </w:r>
      <w:r w:rsidRPr="00770173">
        <w:rPr>
          <w:sz w:val="24"/>
          <w:szCs w:val="24"/>
        </w:rPr>
        <w:t xml:space="preserve"> в количестве 4 шт.;</w:t>
      </w:r>
    </w:p>
    <w:p w:rsidR="00C85DC8" w:rsidRPr="00F965A8" w:rsidRDefault="00F965A8" w:rsidP="00F965A8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173">
        <w:rPr>
          <w:sz w:val="24"/>
          <w:szCs w:val="24"/>
        </w:rPr>
        <w:t xml:space="preserve">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r w:rsidRPr="00770173">
        <w:rPr>
          <w:sz w:val="24"/>
          <w:szCs w:val="24"/>
          <w:lang w:val="en-US"/>
        </w:rPr>
        <w:t>Bridgestone</w:t>
      </w:r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Spike</w:t>
      </w:r>
      <w:r w:rsidRPr="00770173">
        <w:rPr>
          <w:sz w:val="24"/>
          <w:szCs w:val="24"/>
        </w:rPr>
        <w:t>-02 (</w:t>
      </w:r>
      <w:proofErr w:type="spellStart"/>
      <w:r w:rsidRPr="00770173">
        <w:rPr>
          <w:sz w:val="24"/>
          <w:szCs w:val="24"/>
        </w:rPr>
        <w:t>ш</w:t>
      </w:r>
      <w:proofErr w:type="spellEnd"/>
      <w:r w:rsidRPr="00770173">
        <w:rPr>
          <w:sz w:val="24"/>
          <w:szCs w:val="24"/>
        </w:rPr>
        <w:t xml:space="preserve">) в количестве 4 шт., </w:t>
      </w:r>
      <w:r w:rsidR="00C85DC8" w:rsidRPr="00C85DC8">
        <w:rPr>
          <w:sz w:val="24"/>
        </w:rPr>
        <w:t>далее - Имущество, путём продажи</w:t>
      </w:r>
      <w:r w:rsidR="00F31CC3">
        <w:rPr>
          <w:sz w:val="24"/>
        </w:rPr>
        <w:t xml:space="preserve"> посредством публичного предложения </w:t>
      </w:r>
      <w:r w:rsidR="0074472B">
        <w:rPr>
          <w:sz w:val="24"/>
        </w:rPr>
        <w:t xml:space="preserve"> </w:t>
      </w:r>
      <w:r w:rsidR="0074472B">
        <w:rPr>
          <w:sz w:val="24"/>
          <w:szCs w:val="24"/>
          <w:shd w:val="clear" w:color="auto" w:fill="FFFFFF"/>
        </w:rPr>
        <w:t>в электронной форме,</w:t>
      </w:r>
      <w:r w:rsidR="0074472B">
        <w:rPr>
          <w:sz w:val="24"/>
        </w:rPr>
        <w:t xml:space="preserve"> с открытой формой</w:t>
      </w:r>
      <w:r w:rsidR="00C85DC8">
        <w:rPr>
          <w:sz w:val="24"/>
        </w:rPr>
        <w:t xml:space="preserve">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685D7E">
        <w:rPr>
          <w:sz w:val="24"/>
          <w:szCs w:val="24"/>
        </w:rPr>
        <w:t>21 января 2020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571B20">
        <w:rPr>
          <w:sz w:val="24"/>
        </w:rPr>
        <w:t xml:space="preserve"> продажи с учетом НДС – 102</w:t>
      </w:r>
      <w:r>
        <w:rPr>
          <w:sz w:val="24"/>
        </w:rPr>
        <w:t>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B07820" w:rsidRPr="00E86FEF" w:rsidRDefault="00B07820" w:rsidP="00B07820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20400 </w:t>
      </w:r>
      <w:r>
        <w:rPr>
          <w:sz w:val="24"/>
          <w:szCs w:val="29"/>
        </w:rPr>
        <w:t>руб.;</w:t>
      </w:r>
    </w:p>
    <w:p w:rsidR="00B07820" w:rsidRDefault="00B07820" w:rsidP="00B07820">
      <w:pPr>
        <w:ind w:left="-567" w:firstLine="567"/>
        <w:jc w:val="both"/>
        <w:rPr>
          <w:sz w:val="24"/>
        </w:rPr>
      </w:pPr>
      <w:r>
        <w:rPr>
          <w:sz w:val="24"/>
        </w:rPr>
        <w:t>- величина снижения цены первоначального предложения («шаг понижения»)– 10200 руб.;</w:t>
      </w:r>
    </w:p>
    <w:p w:rsidR="00B07820" w:rsidRDefault="00B07820" w:rsidP="00B07820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(«шаг аукциона») - </w:t>
      </w:r>
      <w:r>
        <w:rPr>
          <w:sz w:val="24"/>
          <w:szCs w:val="29"/>
        </w:rPr>
        <w:t>5100</w:t>
      </w:r>
      <w:r w:rsidRPr="00E86FEF">
        <w:rPr>
          <w:sz w:val="24"/>
          <w:szCs w:val="29"/>
        </w:rPr>
        <w:t xml:space="preserve"> руб.</w:t>
      </w:r>
      <w:r w:rsidRPr="00E86FEF">
        <w:rPr>
          <w:sz w:val="24"/>
        </w:rPr>
        <w:t>;</w:t>
      </w:r>
    </w:p>
    <w:p w:rsidR="00B07820" w:rsidRDefault="00B07820" w:rsidP="00B07820">
      <w:pPr>
        <w:jc w:val="both"/>
        <w:rPr>
          <w:sz w:val="24"/>
        </w:rPr>
      </w:pPr>
      <w:r>
        <w:rPr>
          <w:sz w:val="24"/>
        </w:rPr>
        <w:t>- ми</w:t>
      </w:r>
      <w:r w:rsidR="00F66D8B">
        <w:rPr>
          <w:sz w:val="24"/>
        </w:rPr>
        <w:t>нимальная цена предложения – 510</w:t>
      </w:r>
      <w:r>
        <w:rPr>
          <w:sz w:val="24"/>
        </w:rPr>
        <w:t>00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685D7E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685D7E">
      <w:pPr>
        <w:pStyle w:val="a9"/>
        <w:suppressLineNumbers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895A41" w:rsidP="00895A41">
      <w:pPr>
        <w:pStyle w:val="310"/>
        <w:suppressLineNumbers/>
        <w:suppressAutoHyphens/>
        <w:ind w:firstLine="0"/>
      </w:pPr>
      <w:r>
        <w:tab/>
      </w:r>
      <w:r w:rsidR="00F66D8B">
        <w:t>5. Главному бухгалтеру Харченко С.В</w:t>
      </w:r>
      <w:r>
        <w:t xml:space="preserve">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895A41" w:rsidRDefault="00895A41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</w:t>
      </w:r>
      <w:r>
        <w:rPr>
          <w:sz w:val="24"/>
        </w:rP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0432"/>
    <w:rsid w:val="002D2340"/>
    <w:rsid w:val="002F0F6B"/>
    <w:rsid w:val="003054A1"/>
    <w:rsid w:val="00334073"/>
    <w:rsid w:val="00336DF2"/>
    <w:rsid w:val="00350AD7"/>
    <w:rsid w:val="00353D02"/>
    <w:rsid w:val="003573A1"/>
    <w:rsid w:val="003746D3"/>
    <w:rsid w:val="003A44A7"/>
    <w:rsid w:val="003B09E5"/>
    <w:rsid w:val="003B27C2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71B20"/>
    <w:rsid w:val="00573DAD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85D7E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B07820"/>
    <w:rsid w:val="00B22B38"/>
    <w:rsid w:val="00B4447A"/>
    <w:rsid w:val="00B752EF"/>
    <w:rsid w:val="00B7618D"/>
    <w:rsid w:val="00B8751F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D57CA"/>
    <w:rsid w:val="00EF255C"/>
    <w:rsid w:val="00F04EE2"/>
    <w:rsid w:val="00F157C2"/>
    <w:rsid w:val="00F25CA3"/>
    <w:rsid w:val="00F31377"/>
    <w:rsid w:val="00F31CC3"/>
    <w:rsid w:val="00F46329"/>
    <w:rsid w:val="00F6595E"/>
    <w:rsid w:val="00F66D8B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19</cp:revision>
  <cp:lastPrinted>2019-12-17T09:17:00Z</cp:lastPrinted>
  <dcterms:created xsi:type="dcterms:W3CDTF">2017-07-19T11:20:00Z</dcterms:created>
  <dcterms:modified xsi:type="dcterms:W3CDTF">2019-12-17T09:17:00Z</dcterms:modified>
</cp:coreProperties>
</file>