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EC" w:rsidRDefault="00FA04EC" w:rsidP="00FA04EC">
      <w:pPr>
        <w:autoSpaceDE w:val="0"/>
        <w:jc w:val="center"/>
        <w:rPr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Извещение о проведении открытого конкурса </w:t>
      </w:r>
      <w:r>
        <w:rPr>
          <w:sz w:val="28"/>
          <w:szCs w:val="28"/>
        </w:rPr>
        <w:t xml:space="preserve">на право получения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FA04EC" w:rsidRDefault="00FA04EC" w:rsidP="00FA04EC">
      <w:pPr>
        <w:autoSpaceDE w:val="0"/>
        <w:jc w:val="center"/>
        <w:rPr>
          <w:bCs/>
          <w:spacing w:val="-6"/>
          <w:sz w:val="28"/>
          <w:szCs w:val="28"/>
        </w:rPr>
      </w:pPr>
    </w:p>
    <w:p w:rsidR="00FA04EC" w:rsidRDefault="00FA04EC" w:rsidP="00FA04EC">
      <w:pPr>
        <w:autoSpaceDE w:val="0"/>
        <w:ind w:firstLine="709"/>
        <w:jc w:val="both"/>
      </w:pPr>
      <w:r>
        <w:rPr>
          <w:b/>
          <w:spacing w:val="-6"/>
          <w:sz w:val="28"/>
          <w:szCs w:val="28"/>
        </w:rPr>
        <w:t xml:space="preserve">Наименование организатора открытого конкурса: </w:t>
      </w:r>
      <w:r>
        <w:rPr>
          <w:spacing w:val="-6"/>
          <w:sz w:val="28"/>
          <w:szCs w:val="28"/>
        </w:rPr>
        <w:t xml:space="preserve">Администрация </w:t>
      </w:r>
      <w:proofErr w:type="spellStart"/>
      <w:r>
        <w:rPr>
          <w:spacing w:val="-6"/>
          <w:sz w:val="28"/>
          <w:szCs w:val="28"/>
        </w:rPr>
        <w:t>Белокалитвинского</w:t>
      </w:r>
      <w:proofErr w:type="spellEnd"/>
      <w:r>
        <w:rPr>
          <w:spacing w:val="-6"/>
          <w:sz w:val="28"/>
          <w:szCs w:val="28"/>
        </w:rPr>
        <w:t xml:space="preserve"> района Ростовской области.</w:t>
      </w:r>
    </w:p>
    <w:p w:rsidR="00FA04EC" w:rsidRDefault="00FA04EC" w:rsidP="00FA04EC">
      <w:pPr>
        <w:autoSpaceDE w:val="0"/>
        <w:ind w:firstLine="709"/>
        <w:jc w:val="both"/>
      </w:pPr>
    </w:p>
    <w:p w:rsidR="00FA04EC" w:rsidRDefault="00FA04EC" w:rsidP="00FA04EC">
      <w:pPr>
        <w:autoSpaceDE w:val="0"/>
        <w:ind w:firstLine="709"/>
        <w:jc w:val="both"/>
      </w:pPr>
      <w:r>
        <w:rPr>
          <w:b/>
          <w:spacing w:val="-6"/>
          <w:sz w:val="28"/>
          <w:szCs w:val="28"/>
        </w:rPr>
        <w:t>Место нахождения:</w:t>
      </w:r>
      <w:r>
        <w:rPr>
          <w:iCs/>
          <w:spacing w:val="-6"/>
          <w:sz w:val="28"/>
          <w:szCs w:val="28"/>
        </w:rPr>
        <w:t xml:space="preserve"> г. Белая Калитва, ул. Чернышевского, 8</w:t>
      </w:r>
    </w:p>
    <w:p w:rsidR="00FA04EC" w:rsidRDefault="00FA04EC" w:rsidP="00FA04EC">
      <w:pPr>
        <w:autoSpaceDE w:val="0"/>
        <w:ind w:firstLine="709"/>
        <w:jc w:val="both"/>
      </w:pPr>
    </w:p>
    <w:p w:rsidR="00FA04EC" w:rsidRDefault="00FA04EC" w:rsidP="00FA04EC">
      <w:pPr>
        <w:autoSpaceDE w:val="0"/>
        <w:ind w:firstLine="709"/>
        <w:jc w:val="both"/>
      </w:pPr>
      <w:r>
        <w:rPr>
          <w:b/>
          <w:spacing w:val="-6"/>
          <w:sz w:val="28"/>
          <w:szCs w:val="28"/>
        </w:rPr>
        <w:t>Почтовый адрес:</w:t>
      </w:r>
      <w:r>
        <w:rPr>
          <w:spacing w:val="-6"/>
          <w:sz w:val="28"/>
          <w:szCs w:val="28"/>
        </w:rPr>
        <w:t xml:space="preserve"> </w:t>
      </w:r>
      <w:r>
        <w:rPr>
          <w:iCs/>
          <w:spacing w:val="-6"/>
          <w:sz w:val="28"/>
          <w:szCs w:val="28"/>
        </w:rPr>
        <w:t>347042, г. Белая Калитва, ул. Чернышевского, 8</w:t>
      </w:r>
    </w:p>
    <w:p w:rsidR="00FA04EC" w:rsidRDefault="00FA04EC" w:rsidP="00FA04EC">
      <w:pPr>
        <w:autoSpaceDE w:val="0"/>
        <w:ind w:firstLine="709"/>
        <w:jc w:val="both"/>
      </w:pPr>
    </w:p>
    <w:p w:rsidR="00FA04EC" w:rsidRDefault="00FA04EC" w:rsidP="00FA04EC">
      <w:pPr>
        <w:autoSpaceDE w:val="0"/>
        <w:ind w:firstLine="709"/>
        <w:jc w:val="both"/>
      </w:pPr>
      <w:r>
        <w:rPr>
          <w:b/>
          <w:spacing w:val="-6"/>
          <w:sz w:val="28"/>
          <w:szCs w:val="28"/>
        </w:rPr>
        <w:t>Адрес электронной почты:</w:t>
      </w:r>
      <w:r>
        <w:rPr>
          <w:spacing w:val="-6"/>
          <w:sz w:val="28"/>
          <w:szCs w:val="28"/>
        </w:rPr>
        <w:t xml:space="preserve"> </w:t>
      </w:r>
      <w:r w:rsidR="00811E74">
        <w:rPr>
          <w:rStyle w:val="a9"/>
          <w:iCs/>
          <w:spacing w:val="-6"/>
          <w:sz w:val="28"/>
          <w:szCs w:val="28"/>
          <w:lang w:val="en-US"/>
        </w:rPr>
        <w:fldChar w:fldCharType="begin"/>
      </w:r>
      <w:r w:rsidR="00811E74" w:rsidRPr="00811E74">
        <w:rPr>
          <w:rStyle w:val="a9"/>
          <w:iCs/>
          <w:spacing w:val="-6"/>
          <w:sz w:val="28"/>
          <w:szCs w:val="28"/>
        </w:rPr>
        <w:instrText xml:space="preserve"> 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instrText>HYPERLINK</w:instrText>
      </w:r>
      <w:r w:rsidR="00811E74" w:rsidRPr="00811E74">
        <w:rPr>
          <w:rStyle w:val="a9"/>
          <w:iCs/>
          <w:spacing w:val="-6"/>
          <w:sz w:val="28"/>
          <w:szCs w:val="28"/>
        </w:rPr>
        <w:instrText xml:space="preserve"> "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instrText>mailto</w:instrText>
      </w:r>
      <w:r w:rsidR="00811E74" w:rsidRPr="00811E74">
        <w:rPr>
          <w:rStyle w:val="a9"/>
          <w:iCs/>
          <w:spacing w:val="-6"/>
          <w:sz w:val="28"/>
          <w:szCs w:val="28"/>
        </w:rPr>
        <w:instrText>: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instrText>ops</w:instrText>
      </w:r>
      <w:r w:rsidR="00811E74" w:rsidRPr="00811E74">
        <w:rPr>
          <w:rStyle w:val="a9"/>
          <w:iCs/>
          <w:spacing w:val="-6"/>
          <w:sz w:val="28"/>
          <w:szCs w:val="28"/>
        </w:rPr>
        <w:instrText>-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instrText>bk</w:instrText>
      </w:r>
      <w:r w:rsidR="00811E74" w:rsidRPr="00811E74">
        <w:rPr>
          <w:rStyle w:val="a9"/>
          <w:iCs/>
          <w:spacing w:val="-6"/>
          <w:sz w:val="28"/>
          <w:szCs w:val="28"/>
        </w:rPr>
        <w:instrText>@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instrText>yandex</w:instrText>
      </w:r>
      <w:r w:rsidR="00811E74" w:rsidRPr="00811E74">
        <w:rPr>
          <w:rStyle w:val="a9"/>
          <w:iCs/>
          <w:spacing w:val="-6"/>
          <w:sz w:val="28"/>
          <w:szCs w:val="28"/>
        </w:rPr>
        <w:instrText>.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instrText>ru</w:instrText>
      </w:r>
      <w:r w:rsidR="00811E74" w:rsidRPr="00811E74">
        <w:rPr>
          <w:rStyle w:val="a9"/>
          <w:iCs/>
          <w:spacing w:val="-6"/>
          <w:sz w:val="28"/>
          <w:szCs w:val="28"/>
        </w:rPr>
        <w:instrText xml:space="preserve">" </w:instrText>
      </w:r>
      <w:r w:rsidR="00811E74">
        <w:rPr>
          <w:rStyle w:val="a9"/>
          <w:iCs/>
          <w:spacing w:val="-6"/>
          <w:sz w:val="28"/>
          <w:szCs w:val="28"/>
          <w:lang w:val="en-US"/>
        </w:rPr>
        <w:fldChar w:fldCharType="separate"/>
      </w:r>
      <w:r>
        <w:rPr>
          <w:rStyle w:val="a9"/>
          <w:iCs/>
          <w:spacing w:val="-6"/>
          <w:sz w:val="28"/>
          <w:szCs w:val="28"/>
          <w:lang w:val="en-US"/>
        </w:rPr>
        <w:t>ops</w:t>
      </w:r>
      <w:r w:rsidRPr="00C75E24">
        <w:rPr>
          <w:rStyle w:val="a9"/>
          <w:iCs/>
          <w:spacing w:val="-6"/>
          <w:sz w:val="28"/>
          <w:szCs w:val="28"/>
        </w:rPr>
        <w:t>-</w:t>
      </w:r>
      <w:r>
        <w:rPr>
          <w:rStyle w:val="a9"/>
          <w:iCs/>
          <w:spacing w:val="-6"/>
          <w:sz w:val="28"/>
          <w:szCs w:val="28"/>
          <w:lang w:val="en-US"/>
        </w:rPr>
        <w:t>bk</w:t>
      </w:r>
      <w:r w:rsidRPr="00C75E24">
        <w:rPr>
          <w:rStyle w:val="a9"/>
          <w:iCs/>
          <w:spacing w:val="-6"/>
          <w:sz w:val="28"/>
          <w:szCs w:val="28"/>
        </w:rPr>
        <w:t>@</w:t>
      </w:r>
      <w:r>
        <w:rPr>
          <w:rStyle w:val="a9"/>
          <w:iCs/>
          <w:spacing w:val="-6"/>
          <w:sz w:val="28"/>
          <w:szCs w:val="28"/>
          <w:lang w:val="en-US"/>
        </w:rPr>
        <w:t>yandex</w:t>
      </w:r>
      <w:r w:rsidRPr="00C75E24">
        <w:rPr>
          <w:rStyle w:val="a9"/>
          <w:iCs/>
          <w:spacing w:val="-6"/>
          <w:sz w:val="28"/>
          <w:szCs w:val="28"/>
        </w:rPr>
        <w:t>.</w:t>
      </w:r>
      <w:proofErr w:type="spellStart"/>
      <w:r>
        <w:rPr>
          <w:rStyle w:val="a9"/>
          <w:iCs/>
          <w:spacing w:val="-6"/>
          <w:sz w:val="28"/>
          <w:szCs w:val="28"/>
          <w:lang w:val="en-US"/>
        </w:rPr>
        <w:t>ru</w:t>
      </w:r>
      <w:proofErr w:type="spellEnd"/>
      <w:r w:rsidR="00811E74">
        <w:rPr>
          <w:rStyle w:val="a9"/>
          <w:iCs/>
          <w:spacing w:val="-6"/>
          <w:sz w:val="28"/>
          <w:szCs w:val="28"/>
          <w:lang w:val="en-US"/>
        </w:rPr>
        <w:fldChar w:fldCharType="end"/>
      </w:r>
    </w:p>
    <w:p w:rsidR="00FA04EC" w:rsidRDefault="00FA04EC" w:rsidP="00FA04EC">
      <w:pPr>
        <w:autoSpaceDE w:val="0"/>
        <w:ind w:firstLine="709"/>
        <w:jc w:val="both"/>
      </w:pPr>
    </w:p>
    <w:p w:rsidR="00FA04EC" w:rsidRDefault="00FA04EC" w:rsidP="00FA04EC">
      <w:pPr>
        <w:autoSpaceDE w:val="0"/>
        <w:ind w:firstLine="709"/>
        <w:jc w:val="both"/>
      </w:pPr>
      <w:r>
        <w:rPr>
          <w:b/>
          <w:spacing w:val="-6"/>
          <w:sz w:val="28"/>
          <w:szCs w:val="28"/>
        </w:rPr>
        <w:t>Номер контактного телефона:</w:t>
      </w:r>
      <w:r>
        <w:rPr>
          <w:spacing w:val="-6"/>
          <w:sz w:val="28"/>
          <w:szCs w:val="28"/>
        </w:rPr>
        <w:t xml:space="preserve"> (86383) 4-04-53</w:t>
      </w:r>
    </w:p>
    <w:p w:rsidR="00FA04EC" w:rsidRDefault="00FA04EC" w:rsidP="00FA04EC">
      <w:pPr>
        <w:autoSpaceDE w:val="0"/>
        <w:ind w:firstLine="709"/>
        <w:jc w:val="both"/>
      </w:pPr>
    </w:p>
    <w:p w:rsidR="00FA04EC" w:rsidRDefault="00FA04EC" w:rsidP="00FA04EC">
      <w:pPr>
        <w:autoSpaceDE w:val="0"/>
        <w:ind w:firstLine="709"/>
        <w:jc w:val="both"/>
      </w:pPr>
      <w:r>
        <w:rPr>
          <w:b/>
          <w:spacing w:val="-6"/>
          <w:sz w:val="28"/>
          <w:szCs w:val="28"/>
        </w:rPr>
        <w:t>Предмет открытого конкурса</w:t>
      </w:r>
      <w:r>
        <w:rPr>
          <w:spacing w:val="-6"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по нерегулируемым тарифам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следующим лотам:</w:t>
      </w:r>
    </w:p>
    <w:p w:rsidR="00FA04EC" w:rsidRDefault="00FA04EC" w:rsidP="00FA04EC">
      <w:pPr>
        <w:autoSpaceDE w:val="0"/>
        <w:ind w:firstLine="709"/>
        <w:jc w:val="both"/>
      </w:pPr>
    </w:p>
    <w:p w:rsidR="00FA04EC" w:rsidRDefault="00FA04EC" w:rsidP="00FA04EC">
      <w:pPr>
        <w:autoSpaceDE w:val="0"/>
        <w:ind w:right="-39"/>
      </w:pPr>
    </w:p>
    <w:p w:rsidR="00FA04EC" w:rsidRDefault="00FA04EC" w:rsidP="00FA04EC">
      <w:pPr>
        <w:autoSpaceDE w:val="0"/>
        <w:ind w:firstLine="540"/>
        <w:jc w:val="both"/>
        <w:rPr>
          <w:sz w:val="28"/>
          <w:szCs w:val="28"/>
        </w:rPr>
      </w:pPr>
    </w:p>
    <w:p w:rsidR="00FA04EC" w:rsidRDefault="00811E74" w:rsidP="00FA04EC">
      <w:pPr>
        <w:autoSpaceDE w:val="0"/>
        <w:ind w:firstLine="540"/>
        <w:jc w:val="both"/>
        <w:rPr>
          <w:sz w:val="28"/>
          <w:szCs w:val="2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10.2pt;width:504.05pt;height:441.7pt;z-index:251659264" stroked="f">
            <v:fill color2="black"/>
            <v:textbox inset="0,0,0,0">
              <w:txbxContent>
                <w:tbl>
                  <w:tblPr>
                    <w:tblW w:w="10305" w:type="dxa"/>
                    <w:tblInd w:w="1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65"/>
                    <w:gridCol w:w="1309"/>
                    <w:gridCol w:w="3804"/>
                    <w:gridCol w:w="1283"/>
                    <w:gridCol w:w="992"/>
                    <w:gridCol w:w="969"/>
                    <w:gridCol w:w="1283"/>
                  </w:tblGrid>
                  <w:tr w:rsidR="00FA04EC" w:rsidTr="00C75E24">
                    <w:trPr>
                      <w:cantSplit/>
                      <w:trHeight w:val="53"/>
                    </w:trPr>
                    <w:tc>
                      <w:tcPr>
                        <w:tcW w:w="66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snapToGrid w:val="0"/>
                          <w:ind w:left="-108" w:right="-116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№ лота</w:t>
                        </w:r>
                      </w:p>
                    </w:tc>
                    <w:tc>
                      <w:tcPr>
                        <w:tcW w:w="130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86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Порядковый номер маршрута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регулярных перевозок</w:t>
                        </w:r>
                      </w:p>
                    </w:tc>
                    <w:tc>
                      <w:tcPr>
                        <w:tcW w:w="380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08" w:right="-101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Наименование маршрута регулярных перевозок</w:t>
                        </w:r>
                      </w:p>
                    </w:tc>
                    <w:tc>
                      <w:tcPr>
                        <w:tcW w:w="128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08" w:right="-96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Вид регулярных перевозок</w:t>
                        </w:r>
                      </w:p>
                    </w:tc>
                    <w:tc>
                      <w:tcPr>
                        <w:tcW w:w="324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right="-39"/>
                          <w:jc w:val="center"/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Транспортные средства</w:t>
                        </w:r>
                      </w:p>
                    </w:tc>
                  </w:tr>
                  <w:tr w:rsidR="00FA04EC" w:rsidTr="00C75E24">
                    <w:trPr>
                      <w:cantSplit/>
                      <w:trHeight w:val="53"/>
                    </w:trPr>
                    <w:tc>
                      <w:tcPr>
                        <w:tcW w:w="66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snapToGrid w:val="0"/>
                          <w:ind w:left="-108" w:right="-116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0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snapToGrid w:val="0"/>
                          <w:ind w:right="-39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0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snapToGrid w:val="0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83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snapToGrid w:val="0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Вид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ind w:left="-77" w:right="-94"/>
                          <w:jc w:val="center"/>
                          <w:rPr>
                            <w:iCs/>
                            <w:spacing w:val="-6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Класс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ind w:left="-108" w:right="-94"/>
                          <w:jc w:val="center"/>
                          <w:rPr>
                            <w:iCs/>
                            <w:spacing w:val="-6"/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pacing w:val="-6"/>
                            <w:sz w:val="22"/>
                            <w:szCs w:val="22"/>
                          </w:rPr>
                          <w:t>Количество,</w:t>
                        </w:r>
                      </w:p>
                      <w:p w:rsidR="00FA04EC" w:rsidRDefault="00FA04EC">
                        <w:pPr>
                          <w:ind w:left="-108" w:right="-94"/>
                          <w:jc w:val="center"/>
                        </w:pPr>
                        <w:r>
                          <w:rPr>
                            <w:iCs/>
                            <w:spacing w:val="-6"/>
                            <w:sz w:val="22"/>
                            <w:szCs w:val="22"/>
                          </w:rPr>
                          <w:t>ед.</w:t>
                        </w:r>
                      </w:p>
                    </w:tc>
                  </w:tr>
                  <w:tr w:rsidR="00FA04EC" w:rsidTr="00C75E24">
                    <w:trPr>
                      <w:cantSplit/>
                      <w:trHeight w:val="73"/>
                    </w:trPr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08" w:right="-116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right="-3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80" w:right="-94" w:firstLine="12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08" w:right="-108" w:firstLine="12"/>
                          <w:jc w:val="center"/>
                          <w:rPr>
                            <w:iCs/>
                            <w:sz w:val="22"/>
                            <w:szCs w:val="22"/>
                          </w:rPr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80" w:right="-94" w:firstLine="12"/>
                          <w:jc w:val="center"/>
                        </w:pPr>
                        <w:r>
                          <w:rPr>
                            <w:iCs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FA04EC" w:rsidTr="00C75E24">
                    <w:trPr>
                      <w:cantSplit/>
                      <w:trHeight w:val="53"/>
                    </w:trPr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pStyle w:val="aa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pStyle w:val="aa"/>
                          <w:ind w:firstLine="33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Заречный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08" w:right="-8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81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91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ind w:left="-82" w:right="-94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pStyle w:val="aa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pStyle w:val="aa"/>
                          <w:ind w:firstLine="33"/>
                          <w:jc w:val="center"/>
                        </w:pPr>
                        <w:r>
                          <w:t>1 «Б»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Заречный-АО «АМР»-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Солнечный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08" w:right="-8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ind w:left="-91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Малый, 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>
                        <w:pPr>
                          <w:ind w:left="-80" w:right="-94" w:hanging="16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FA04EC" w:rsidTr="00C75E24">
                    <w:trPr>
                      <w:cantSplit/>
                      <w:trHeight w:val="53"/>
                    </w:trPr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ind w:firstLine="33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</w:t>
                        </w:r>
                        <w:proofErr w:type="spellStart"/>
                        <w:r>
                          <w:t>Н.Поселок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ind w:left="-91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ind w:left="-80" w:right="-94" w:hanging="16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FA04EC" w:rsidTr="00C75E24">
                    <w:trPr>
                      <w:cantSplit/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ind w:firstLine="33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 xml:space="preserve">. Заречный- </w:t>
                        </w:r>
                        <w:proofErr w:type="spellStart"/>
                        <w:r>
                          <w:t>Н.Поселок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ind w:left="-91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Малый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ind w:left="-80" w:right="-94" w:hanging="16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ind w:firstLine="33"/>
                          <w:jc w:val="center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38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t>Н.Поселок</w:t>
                        </w:r>
                        <w:proofErr w:type="spellEnd"/>
                        <w:r>
                          <w:t xml:space="preserve"> – АО «АМР» – </w:t>
                        </w:r>
                        <w:proofErr w:type="spellStart"/>
                        <w:r>
                          <w:t>мкр</w:t>
                        </w:r>
                        <w:proofErr w:type="spellEnd"/>
                        <w:r>
                          <w:t>. Солнечный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ind w:left="-91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bCs/>
                            <w:sz w:val="22"/>
                            <w:szCs w:val="22"/>
                          </w:rPr>
                          <w:t>Средний,Малый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ind w:left="-80" w:right="-94" w:hanging="16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100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 - п. Бондарный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81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102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t>р.п</w:t>
                        </w:r>
                        <w:proofErr w:type="spellEnd"/>
                        <w:r>
                          <w:t>. Шолоховский – х. Ленина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103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– п. Коксовый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ind w:left="33"/>
                          <w:jc w:val="center"/>
                        </w:pPr>
                        <w:r>
                          <w:t>103 «А»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п. </w:t>
                        </w:r>
                        <w:proofErr w:type="spellStart"/>
                        <w:r>
                          <w:t>Русичи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Малый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104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х. </w:t>
                        </w:r>
                        <w:proofErr w:type="spellStart"/>
                        <w:r>
                          <w:t>Крутинский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367E2C">
                        <w:pPr>
                          <w:snapToGrid w:val="0"/>
                          <w:ind w:left="-91" w:righ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 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105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snapToGrid w:val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– п. Разъезд Васильевский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81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Малый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106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– п. Синегорский – п. Виноградный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107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– х. Богатов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Малый, 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108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snapToGrid w:val="0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– п/л «Ласточка»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109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х. Н. </w:t>
                        </w:r>
                        <w:proofErr w:type="spellStart"/>
                        <w:r>
                          <w:t>Серебряки</w:t>
                        </w:r>
                        <w:proofErr w:type="spellEnd"/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110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>п. Стандартный – х. Кононов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81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5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111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</w:t>
                        </w:r>
                        <w:proofErr w:type="spellStart"/>
                        <w:r>
                          <w:t>р.п</w:t>
                        </w:r>
                        <w:proofErr w:type="spellEnd"/>
                        <w:r>
                          <w:t>. Шолоховский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Малый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bCs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FA04EC" w:rsidTr="00C75E24">
                    <w:trPr>
                      <w:trHeight w:val="723"/>
                    </w:trPr>
                    <w:tc>
                      <w:tcPr>
                        <w:tcW w:w="66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jc w:val="center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130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ind w:left="33"/>
                          <w:jc w:val="center"/>
                        </w:pPr>
                        <w:r>
                          <w:t>111 «А»</w:t>
                        </w:r>
                      </w:p>
                    </w:tc>
                    <w:tc>
                      <w:tcPr>
                        <w:tcW w:w="3804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pStyle w:val="aa"/>
                          <w:rPr>
                            <w:sz w:val="22"/>
                            <w:szCs w:val="22"/>
                          </w:rPr>
                        </w:pPr>
                        <w:r>
                          <w:t xml:space="preserve">п. Стандартный – </w:t>
                        </w:r>
                        <w:proofErr w:type="spellStart"/>
                        <w:r>
                          <w:t>р.п</w:t>
                        </w:r>
                        <w:proofErr w:type="spellEnd"/>
                        <w:r>
                          <w:t>. Шолоховский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FA04EC" w:rsidRDefault="00FA04EC" w:rsidP="00C75E24">
                        <w:pPr>
                          <w:jc w:val="center"/>
                        </w:pPr>
                        <w:r w:rsidRPr="008B1DC2">
                          <w:rPr>
                            <w:sz w:val="22"/>
                            <w:szCs w:val="22"/>
                          </w:rPr>
                          <w:t>РПНТ*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autoSpaceDE w:val="0"/>
                          <w:ind w:left="-160" w:right="-89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Автобус</w:t>
                        </w:r>
                      </w:p>
                    </w:tc>
                    <w:tc>
                      <w:tcPr>
                        <w:tcW w:w="969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91" w:right="-108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Средний</w:t>
                        </w:r>
                      </w:p>
                    </w:tc>
                    <w:tc>
                      <w:tcPr>
                        <w:tcW w:w="1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FA04EC" w:rsidRDefault="00FA04EC" w:rsidP="00C75E24">
                        <w:pPr>
                          <w:snapToGrid w:val="0"/>
                          <w:ind w:left="-80" w:right="-94" w:hanging="16"/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</w:p>
                    </w:tc>
                  </w:tr>
                </w:tbl>
                <w:p w:rsidR="00FA04EC" w:rsidRDefault="00FA04EC" w:rsidP="00FA04EC">
                  <w:r>
                    <w:t xml:space="preserve"> </w:t>
                  </w:r>
                </w:p>
                <w:p w:rsidR="00FA04EC" w:rsidRDefault="00FA04EC" w:rsidP="00FA04EC"/>
                <w:p w:rsidR="00FA04EC" w:rsidRDefault="00FA04EC" w:rsidP="00FA04EC"/>
                <w:p w:rsidR="00FA04EC" w:rsidRDefault="00FA04EC" w:rsidP="00FA04EC"/>
                <w:p w:rsidR="00FA04EC" w:rsidRDefault="00FA04EC" w:rsidP="00FA04EC"/>
                <w:p w:rsidR="00FA04EC" w:rsidRDefault="00FA04EC" w:rsidP="00FA04EC"/>
              </w:txbxContent>
            </v:textbox>
            <w10:wrap type="square"/>
          </v:shape>
        </w:pict>
      </w:r>
    </w:p>
    <w:p w:rsidR="00FA04EC" w:rsidRDefault="00FA04EC" w:rsidP="00FA04EC">
      <w:pPr>
        <w:autoSpaceDE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5"/>
        <w:gridCol w:w="1309"/>
        <w:gridCol w:w="3804"/>
        <w:gridCol w:w="1283"/>
        <w:gridCol w:w="992"/>
        <w:gridCol w:w="969"/>
        <w:gridCol w:w="1283"/>
      </w:tblGrid>
      <w:tr w:rsidR="00FA04EC" w:rsidTr="005A30FA">
        <w:trPr>
          <w:cantSplit/>
          <w:trHeight w:val="39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112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ж/д Вокзал – х. </w:t>
            </w:r>
            <w:proofErr w:type="spellStart"/>
            <w:r>
              <w:t>Апанасовка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81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Малый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2" w:right="-94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cantSplit/>
          <w:trHeight w:val="39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114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– х. </w:t>
            </w:r>
            <w:proofErr w:type="spellStart"/>
            <w:r>
              <w:t>Какичев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2" w:right="-94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cantSplit/>
          <w:trHeight w:val="39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117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proofErr w:type="spellStart"/>
            <w:r>
              <w:t>мкр</w:t>
            </w:r>
            <w:proofErr w:type="spellEnd"/>
            <w:r>
              <w:t xml:space="preserve">. Заречный – х. </w:t>
            </w:r>
            <w:proofErr w:type="spellStart"/>
            <w:r>
              <w:t>Н.Попов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2" w:right="-94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cantSplit/>
          <w:trHeight w:val="39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ind w:left="33"/>
              <w:jc w:val="center"/>
            </w:pPr>
            <w:r>
              <w:t>117 «А»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 – х. </w:t>
            </w:r>
            <w:proofErr w:type="spellStart"/>
            <w:r>
              <w:t>В.Попов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Малый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2" w:right="-94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cantSplit/>
          <w:trHeight w:val="39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122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>п. Стандартный  – х. Ленина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Средний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2" w:right="-9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  <w:p w:rsidR="00FA04EC" w:rsidRDefault="00FA04EC" w:rsidP="005A30FA">
            <w:pPr>
              <w:snapToGrid w:val="0"/>
              <w:ind w:left="-82" w:right="-94"/>
              <w:jc w:val="center"/>
              <w:rPr>
                <w:bCs/>
                <w:sz w:val="22"/>
                <w:szCs w:val="22"/>
              </w:rPr>
            </w:pPr>
          </w:p>
        </w:tc>
      </w:tr>
      <w:tr w:rsidR="00FA04EC" w:rsidTr="005A30FA">
        <w:trPr>
          <w:trHeight w:val="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123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 - х. </w:t>
            </w:r>
            <w:proofErr w:type="spellStart"/>
            <w:r>
              <w:t>Бородинов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81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cantSplit/>
          <w:trHeight w:val="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131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>п. Стандартный  – х. Рудаков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cantSplit/>
          <w:trHeight w:val="5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135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 - с. </w:t>
            </w:r>
            <w:proofErr w:type="spellStart"/>
            <w:r>
              <w:t>Литвиновка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Малый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trHeight w:val="5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ind w:left="33"/>
              <w:jc w:val="center"/>
            </w:pPr>
            <w:r>
              <w:t>135 «А»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tabs>
                <w:tab w:val="clear" w:pos="4677"/>
                <w:tab w:val="clear" w:pos="9355"/>
                <w:tab w:val="left" w:pos="-108"/>
                <w:tab w:val="center" w:pos="1705"/>
                <w:tab w:val="center" w:pos="4536"/>
                <w:tab w:val="right" w:pos="9072"/>
              </w:tabs>
              <w:rPr>
                <w:sz w:val="22"/>
                <w:szCs w:val="22"/>
              </w:rPr>
            </w:pPr>
            <w:r>
              <w:t>п. Стандартный  – п. Горняцкий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trHeight w:val="5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203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 – х. </w:t>
            </w:r>
            <w:proofErr w:type="spellStart"/>
            <w:r>
              <w:t>Шарковка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trHeight w:val="5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287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— </w:t>
            </w:r>
            <w:proofErr w:type="spellStart"/>
            <w:r>
              <w:t>х.Голубинка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trHeight w:val="5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30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ind w:left="33"/>
              <w:jc w:val="center"/>
            </w:pPr>
            <w:r>
              <w:t>287 «А»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r>
              <w:t xml:space="preserve">п. Стандартный — </w:t>
            </w:r>
            <w:proofErr w:type="spellStart"/>
            <w:r>
              <w:t>х.Мечетный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Малый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1</w:t>
            </w:r>
          </w:p>
        </w:tc>
      </w:tr>
      <w:tr w:rsidR="00FA04EC" w:rsidTr="005A30FA">
        <w:trPr>
          <w:trHeight w:val="53"/>
        </w:trPr>
        <w:tc>
          <w:tcPr>
            <w:tcW w:w="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31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jc w:val="center"/>
            </w:pPr>
            <w:r>
              <w:t>288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pStyle w:val="aa"/>
              <w:rPr>
                <w:sz w:val="22"/>
                <w:szCs w:val="22"/>
              </w:rPr>
            </w:pPr>
            <w:proofErr w:type="spellStart"/>
            <w:r>
              <w:t>р.п.Шолоховский</w:t>
            </w:r>
            <w:proofErr w:type="spellEnd"/>
            <w:r>
              <w:t xml:space="preserve"> — </w:t>
            </w:r>
            <w:proofErr w:type="spellStart"/>
            <w:r>
              <w:t>х.Рудаков</w:t>
            </w:r>
            <w:proofErr w:type="spellEnd"/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4EC" w:rsidRDefault="00FA04EC" w:rsidP="005A30FA">
            <w:pPr>
              <w:jc w:val="center"/>
            </w:pPr>
            <w:r w:rsidRPr="00530599">
              <w:rPr>
                <w:sz w:val="22"/>
                <w:szCs w:val="22"/>
              </w:rPr>
              <w:t>РПНТ*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autoSpaceDE w:val="0"/>
              <w:ind w:left="-160" w:right="-89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91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Средний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4EC" w:rsidRDefault="00FA04EC" w:rsidP="005A30FA">
            <w:pPr>
              <w:snapToGrid w:val="0"/>
              <w:ind w:left="-80" w:right="-94" w:hanging="16"/>
              <w:jc w:val="center"/>
            </w:pPr>
            <w:r>
              <w:rPr>
                <w:bCs/>
                <w:sz w:val="22"/>
                <w:szCs w:val="22"/>
              </w:rPr>
              <w:t>2</w:t>
            </w:r>
          </w:p>
        </w:tc>
      </w:tr>
    </w:tbl>
    <w:p w:rsidR="00FA04EC" w:rsidRDefault="00FA04EC" w:rsidP="00FA04EC">
      <w:pPr>
        <w:autoSpaceDE w:val="0"/>
        <w:ind w:firstLine="540"/>
        <w:jc w:val="both"/>
      </w:pPr>
    </w:p>
    <w:p w:rsidR="00FA04EC" w:rsidRDefault="00FA04EC" w:rsidP="00FA04EC">
      <w:pPr>
        <w:jc w:val="both"/>
        <w:rPr>
          <w:b/>
          <w:spacing w:val="-6"/>
          <w:sz w:val="28"/>
          <w:szCs w:val="28"/>
        </w:rPr>
      </w:pPr>
      <w:r>
        <w:rPr>
          <w:bCs/>
          <w:spacing w:val="-6"/>
        </w:rPr>
        <w:lastRenderedPageBreak/>
        <w:t xml:space="preserve">РПНТ* – </w:t>
      </w:r>
      <w:r>
        <w:t>Регулярные перевозки по нерегулируемым тарифам.</w:t>
      </w:r>
    </w:p>
    <w:p w:rsidR="00FA04EC" w:rsidRDefault="00FA04EC" w:rsidP="00FA04EC">
      <w:pPr>
        <w:autoSpaceDE w:val="0"/>
        <w:ind w:firstLine="54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Срок, место и порядок представления конкурсной документации, официальный сайт, на котором размещена конкурсная документация: </w:t>
      </w:r>
      <w:r>
        <w:rPr>
          <w:spacing w:val="-6"/>
          <w:sz w:val="28"/>
          <w:szCs w:val="28"/>
        </w:rPr>
        <w:t>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 Представление конкурсной документации осуществляется</w:t>
      </w:r>
      <w:r>
        <w:rPr>
          <w:iCs/>
          <w:spacing w:val="-6"/>
          <w:sz w:val="28"/>
          <w:szCs w:val="28"/>
        </w:rPr>
        <w:t xml:space="preserve"> по адресу: г. Белая Калитва, ул. Чернышевского, 8 </w:t>
      </w:r>
      <w:proofErr w:type="spellStart"/>
      <w:r>
        <w:rPr>
          <w:iCs/>
          <w:spacing w:val="-6"/>
          <w:sz w:val="28"/>
          <w:szCs w:val="28"/>
        </w:rPr>
        <w:t>каб</w:t>
      </w:r>
      <w:proofErr w:type="spellEnd"/>
      <w:r>
        <w:rPr>
          <w:iCs/>
          <w:spacing w:val="-6"/>
          <w:sz w:val="28"/>
          <w:szCs w:val="28"/>
        </w:rPr>
        <w:t xml:space="preserve">. 211 и на официальном сайте Администрации </w:t>
      </w:r>
      <w:proofErr w:type="spellStart"/>
      <w:r>
        <w:rPr>
          <w:iCs/>
          <w:spacing w:val="-6"/>
          <w:sz w:val="28"/>
          <w:szCs w:val="28"/>
        </w:rPr>
        <w:t>Белокалитвинского</w:t>
      </w:r>
      <w:proofErr w:type="spellEnd"/>
      <w:r>
        <w:rPr>
          <w:iCs/>
          <w:spacing w:val="-6"/>
          <w:sz w:val="28"/>
          <w:szCs w:val="28"/>
        </w:rPr>
        <w:t xml:space="preserve"> района Ростовской области </w:t>
      </w:r>
      <w:hyperlink r:id="rId4" w:history="1">
        <w:proofErr w:type="spellStart"/>
        <w:r>
          <w:rPr>
            <w:rStyle w:val="a9"/>
            <w:sz w:val="28"/>
            <w:szCs w:val="28"/>
          </w:rPr>
          <w:t>www</w:t>
        </w:r>
        <w:proofErr w:type="spellEnd"/>
        <w:r>
          <w:rPr>
            <w:rStyle w:val="a9"/>
            <w:sz w:val="28"/>
            <w:szCs w:val="28"/>
          </w:rPr>
          <w:t>. kalitva-land.ru</w:t>
        </w:r>
      </w:hyperlink>
      <w:r>
        <w:rPr>
          <w:iCs/>
          <w:spacing w:val="-6"/>
          <w:sz w:val="28"/>
          <w:szCs w:val="28"/>
        </w:rPr>
        <w:t xml:space="preserve">. </w:t>
      </w:r>
    </w:p>
    <w:p w:rsidR="00FA04EC" w:rsidRDefault="00FA04EC" w:rsidP="00FA04EC">
      <w:pPr>
        <w:autoSpaceDE w:val="0"/>
        <w:ind w:firstLine="540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Размер, порядок и сроки внесения платы за предоставление конкурсной документации на бумажном носителе:</w:t>
      </w:r>
      <w:r>
        <w:rPr>
          <w:iCs/>
          <w:spacing w:val="-6"/>
          <w:sz w:val="28"/>
          <w:szCs w:val="28"/>
        </w:rPr>
        <w:t xml:space="preserve"> Представление</w:t>
      </w:r>
      <w:r>
        <w:rPr>
          <w:spacing w:val="-6"/>
          <w:sz w:val="28"/>
          <w:szCs w:val="28"/>
        </w:rPr>
        <w:t xml:space="preserve"> конкурсной документации на бумажном носителе осуществляется без взимания платы.</w:t>
      </w:r>
    </w:p>
    <w:p w:rsidR="00FA04EC" w:rsidRDefault="00FA04EC" w:rsidP="00FA04EC">
      <w:pPr>
        <w:autoSpaceDE w:val="0"/>
        <w:ind w:firstLine="567"/>
        <w:jc w:val="both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Место, дата и время вскрытия конвертов с заявками на участие в открытом конкурсе:</w:t>
      </w:r>
      <w:r>
        <w:rPr>
          <w:spacing w:val="-6"/>
          <w:sz w:val="28"/>
          <w:szCs w:val="28"/>
        </w:rPr>
        <w:t xml:space="preserve"> Администрация </w:t>
      </w:r>
      <w:proofErr w:type="spellStart"/>
      <w:r>
        <w:rPr>
          <w:spacing w:val="-6"/>
          <w:sz w:val="28"/>
          <w:szCs w:val="28"/>
        </w:rPr>
        <w:t>Белокалитвинского</w:t>
      </w:r>
      <w:proofErr w:type="spellEnd"/>
      <w:r>
        <w:rPr>
          <w:spacing w:val="-6"/>
          <w:sz w:val="28"/>
          <w:szCs w:val="28"/>
        </w:rPr>
        <w:t xml:space="preserve"> района Ростовской области: </w:t>
      </w:r>
      <w:proofErr w:type="gramStart"/>
      <w:r>
        <w:rPr>
          <w:iCs/>
          <w:spacing w:val="-6"/>
          <w:sz w:val="28"/>
          <w:szCs w:val="28"/>
        </w:rPr>
        <w:t xml:space="preserve">347042,   </w:t>
      </w:r>
      <w:proofErr w:type="gramEnd"/>
      <w:r>
        <w:rPr>
          <w:iCs/>
          <w:spacing w:val="-6"/>
          <w:sz w:val="28"/>
          <w:szCs w:val="28"/>
        </w:rPr>
        <w:t xml:space="preserve">     г. Белая Калитва, ул. Чернышевского, 8, актовый зал, </w:t>
      </w:r>
      <w:r>
        <w:rPr>
          <w:spacing w:val="-6"/>
          <w:sz w:val="28"/>
          <w:szCs w:val="28"/>
        </w:rPr>
        <w:t>18.12.2019, в 10:00.</w:t>
      </w:r>
    </w:p>
    <w:p w:rsidR="00FA04EC" w:rsidRDefault="00FA04EC" w:rsidP="00FA04EC">
      <w:pPr>
        <w:autoSpaceDE w:val="0"/>
        <w:ind w:firstLine="567"/>
        <w:jc w:val="both"/>
      </w:pPr>
      <w:r>
        <w:rPr>
          <w:b/>
          <w:spacing w:val="-6"/>
          <w:sz w:val="28"/>
          <w:szCs w:val="28"/>
        </w:rPr>
        <w:t xml:space="preserve">Место и дата рассмотрения заявок на участие в открытом конкурсе и подведения итогов открытого конкурса: </w:t>
      </w:r>
      <w:r>
        <w:rPr>
          <w:spacing w:val="-6"/>
          <w:sz w:val="28"/>
          <w:szCs w:val="28"/>
        </w:rPr>
        <w:t xml:space="preserve">Администрация </w:t>
      </w:r>
      <w:proofErr w:type="spellStart"/>
      <w:r>
        <w:rPr>
          <w:spacing w:val="-6"/>
          <w:sz w:val="28"/>
          <w:szCs w:val="28"/>
        </w:rPr>
        <w:t>Белокалитвинского</w:t>
      </w:r>
      <w:proofErr w:type="spellEnd"/>
      <w:r>
        <w:rPr>
          <w:spacing w:val="-6"/>
          <w:sz w:val="28"/>
          <w:szCs w:val="28"/>
        </w:rPr>
        <w:t xml:space="preserve"> района Ростовской области</w:t>
      </w:r>
      <w:r>
        <w:rPr>
          <w:iCs/>
          <w:spacing w:val="-6"/>
          <w:sz w:val="28"/>
          <w:szCs w:val="28"/>
        </w:rPr>
        <w:t>, 347042, г. Белая Калитва, ул. Чернышевского, 8, актовый зал, 20.12.2019, в 10-00.</w:t>
      </w:r>
    </w:p>
    <w:p w:rsidR="00FA04EC" w:rsidRDefault="00FA04EC" w:rsidP="00FA04EC">
      <w:pPr>
        <w:autoSpaceDE w:val="0"/>
        <w:ind w:firstLine="567"/>
        <w:jc w:val="both"/>
      </w:pPr>
    </w:p>
    <w:p w:rsidR="00FA04EC" w:rsidRDefault="00FA04EC" w:rsidP="00FA04EC">
      <w:pPr>
        <w:autoSpaceDE w:val="0"/>
        <w:ind w:firstLine="567"/>
        <w:jc w:val="both"/>
      </w:pPr>
    </w:p>
    <w:p w:rsidR="007E3FED" w:rsidRDefault="007E3FED">
      <w:pPr>
        <w:tabs>
          <w:tab w:val="left" w:pos="0"/>
          <w:tab w:val="left" w:pos="142"/>
        </w:tabs>
        <w:jc w:val="both"/>
      </w:pPr>
    </w:p>
    <w:p w:rsidR="007E3FED" w:rsidRDefault="007E3FED">
      <w:pPr>
        <w:tabs>
          <w:tab w:val="left" w:pos="0"/>
          <w:tab w:val="left" w:pos="142"/>
        </w:tabs>
        <w:jc w:val="both"/>
      </w:pPr>
    </w:p>
    <w:p w:rsidR="007E3FED" w:rsidRPr="001B24F2" w:rsidRDefault="007E3FED" w:rsidP="001B24F2">
      <w:pPr>
        <w:rPr>
          <w:sz w:val="16"/>
          <w:szCs w:val="16"/>
        </w:rPr>
      </w:pPr>
      <w:bookmarkStart w:id="0" w:name="_GoBack"/>
      <w:bookmarkEnd w:id="0"/>
    </w:p>
    <w:sectPr w:rsidR="007E3FED" w:rsidRPr="001B24F2">
      <w:pgSz w:w="11906" w:h="16838"/>
      <w:pgMar w:top="1134" w:right="567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E3FED"/>
    <w:rsid w:val="001B24F2"/>
    <w:rsid w:val="00401A10"/>
    <w:rsid w:val="007E3FED"/>
    <w:rsid w:val="00811E74"/>
    <w:rsid w:val="00DF787C"/>
    <w:rsid w:val="00F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507C81"/>
  <w15:docId w15:val="{65834C9A-627A-46D0-A336-F4A867E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Title"/>
    <w:basedOn w:val="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ody Text Indent"/>
    <w:basedOn w:val="a"/>
    <w:pPr>
      <w:ind w:firstLine="851"/>
      <w:jc w:val="both"/>
    </w:pPr>
    <w:rPr>
      <w:sz w:val="28"/>
    </w:rPr>
  </w:style>
  <w:style w:type="character" w:styleId="a9">
    <w:name w:val="Hyperlink"/>
    <w:rsid w:val="00FA04EC"/>
    <w:rPr>
      <w:color w:val="0000FF"/>
      <w:u w:val="single"/>
    </w:rPr>
  </w:style>
  <w:style w:type="paragraph" w:styleId="aa">
    <w:name w:val="header"/>
    <w:basedOn w:val="a"/>
    <w:link w:val="ab"/>
    <w:rsid w:val="00FA04EC"/>
    <w:pPr>
      <w:widowControl/>
      <w:tabs>
        <w:tab w:val="center" w:pos="4677"/>
        <w:tab w:val="right" w:pos="9355"/>
      </w:tabs>
    </w:pPr>
    <w:rPr>
      <w:rFonts w:eastAsia="Times New Roman" w:cs="Times New Roman"/>
      <w:color w:val="auto"/>
      <w:lang w:val="x-none" w:bidi="ar-SA"/>
    </w:rPr>
  </w:style>
  <w:style w:type="character" w:customStyle="1" w:styleId="ab">
    <w:name w:val="Верхний колонтитул Знак"/>
    <w:basedOn w:val="a0"/>
    <w:link w:val="aa"/>
    <w:rsid w:val="00FA04EC"/>
    <w:rPr>
      <w:rFonts w:eastAsia="Times New Roman" w:cs="Times New Roman"/>
      <w:sz w:val="24"/>
      <w:lang w:val="x-none" w:bidi="ar-SA"/>
    </w:rPr>
  </w:style>
  <w:style w:type="paragraph" w:styleId="ac">
    <w:name w:val="Balloon Text"/>
    <w:basedOn w:val="a"/>
    <w:link w:val="ad"/>
    <w:uiPriority w:val="99"/>
    <w:semiHidden/>
    <w:unhideWhenUsed/>
    <w:rsid w:val="00FA04EC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04EC"/>
    <w:rPr>
      <w:rFonts w:ascii="Segoe UI" w:hAnsi="Segoe UI" w:cs="Mangal"/>
      <w:color w:val="00000A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dortrans.donla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3135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  </dc:creator>
  <cp:lastModifiedBy>Татьяна Брицына</cp:lastModifiedBy>
  <cp:revision>14</cp:revision>
  <cp:lastPrinted>2019-11-18T12:57:00Z</cp:lastPrinted>
  <dcterms:created xsi:type="dcterms:W3CDTF">2016-12-05T11:50:00Z</dcterms:created>
  <dcterms:modified xsi:type="dcterms:W3CDTF">2019-11-18T15:05:00Z</dcterms:modified>
  <dc:language>ru-RU</dc:language>
</cp:coreProperties>
</file>