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77" w:rsidRDefault="00230D77" w:rsidP="006046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6046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Налоговые льготы в Ростовской области</w:t>
      </w:r>
    </w:p>
    <w:p w:rsidR="0060460A" w:rsidRPr="0060460A" w:rsidRDefault="0060460A" w:rsidP="006046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Налоговые льготы устанавливаются Налоговым кодексом Российской Федерации. Дополнительные льготы по региональным и местным налогам могут быть установлены соответственно региональным законодательством и нормативными правовыми актами органов местного самоуправления муниципальных образований.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Региональные налоговые льготы</w:t>
      </w:r>
      <w:r>
        <w:t xml:space="preserve"> регламентируются Областным законом от </w:t>
      </w:r>
      <w:r w:rsidRPr="0022461D">
        <w:t xml:space="preserve">10.05.2012 № 843-ЗС </w:t>
      </w:r>
      <w:r>
        <w:t>«О региональных налогах и некоторых вопросах налогообложения в Ростовской области» (далее – Областной закон).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 налогу на прибыль</w:t>
      </w:r>
      <w:r>
        <w:t xml:space="preserve"> организаций статьей 10 Областного закона установлены пониженные ставки в части сумм, зачисляемых в областной бюджет: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- в размере 13,5 % (12,5% на период 2017-2020 годов) для: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инвесторов, осуществляющих инвестиционную деятельность на территории Ростовской области;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общественных организаций инвалидов;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организаций, уставный капитал которых полностью состоит из вкладов общественных организаций инвалидов.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Указанные ставки подлежат применению налогоплательщиками до даты окончания срока их действия, но не позднее 1 января 2023 года.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- в размере 0 процентов для: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 xml:space="preserve">организаций, получивших статус резидента территории опережающего социально-экономического развития в соответствии с Федеральным законом от 29 декабря 2014 года </w:t>
      </w:r>
      <w:r>
        <w:br/>
        <w:t>№ 473-ФЗ «О территориях опережающего социально-экономического развития в Российской Федерации». Действует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организаций, указанным в пункте 2 статьи 25</w:t>
      </w:r>
      <w:r>
        <w:rPr>
          <w:vertAlign w:val="superscript"/>
        </w:rPr>
        <w:t>9</w:t>
      </w:r>
      <w:r>
        <w:t xml:space="preserve"> части первой Налогового кодекса Российской Федерации (заключивших специальные инвестиционные контракты с участием Российской Федерации),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инвестиционного проекта, и до окончания срока действия специального инвестиционного контракта, но не позднее 2025 года включительно.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 налогу на имущество организаций</w:t>
      </w:r>
      <w:r>
        <w:t xml:space="preserve"> статьей 2 Областного закона установлены пониженные ставки.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Кроме того, пунктом 1 статьи 4 Областного закона освобождены от уплаты налога следующие категории налогоплательщиков: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организации - инвесторы – в отношении имущества, вновь созданного (приобретенного) в рамках реализации инвестиционного проекта на условиях, установленных статьей 13</w:t>
      </w:r>
      <w:r>
        <w:rPr>
          <w:vertAlign w:val="superscript"/>
        </w:rPr>
        <w:t>1</w:t>
      </w:r>
      <w:r>
        <w:t xml:space="preserve"> Областного закона;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 xml:space="preserve">организации, получившие статус резидента территории опережающего социально-экономического развития  в соответствии с Федеральным законом от 29 декабря 2014 года </w:t>
      </w:r>
      <w:r>
        <w:br/>
        <w:t xml:space="preserve">№ 473-ФЗ «О территориях опережающего социально-экономического развития </w:t>
      </w:r>
      <w:r>
        <w:lastRenderedPageBreak/>
        <w:t>в Российской Федерации», – в отношении имущества, вновь созданного (приобретенного) в рамках реализации соглашения об осуществлении деятельности на территории опережающего социально-экономического развития, на срок пять лет с первого числа месяца, следующего за месяцем постановки такого имущества на баланс в качестве основного средства.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 транспортному налогу в</w:t>
      </w:r>
      <w:r>
        <w:t xml:space="preserve"> соответствии со статьей 7 Областного закона от уплаты освобождаются: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Герои Советского Союза, Герои Российской Федерации, Герои Социалистического Труда, граждане, являющиеся полными кавалерами ордена Славы, а также созданные ими и состоящие из них общественные объединения (организации), использующие приобретаемые автотранспортные средства для выполнения своей уставной деятельности;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категории граждан, подвергшихся воздействию радиации вследствие катастрофы на Чернобыльской АЭС, указанные в Законе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инвалиды, имеющие на праве собственности мотоциклы, мотороллеры, или легковые автомобили с мощностью двигателя до 100 л.с.;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общественные организации инвалидов;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организации, уставный капитал которых полностью состоит из вкладов общественных организаций инвалидов;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граждане, подпадающие под действие статей 2 и 3 Федерального закона «О ветеранах», имеющие на праве собственности легковые автомобили с мощностью двигателя до 150 лошадиных сил (до 110,33 кВт) включительно;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граждане, которым предоставлено в собственность автотранспортное средство (микроавтобус) в соответствии со статьей 121 Областного закона от 22 октября 2004 года № 165-ЗС «О социальной поддержке детства в Ростовской области»;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 упрощенной системе налогообложения: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в случае если объектом налогообложения являются доходы, уменьшенные на величину расходов, статьей 11 Областного закона установлена пониженная налоговая ставка в размере 10%;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для налогоплательщиков, осуществляющих инвестиционную деятельность на территории Ростовской области, в случае если объектом налогообложения при применении упрощенной системы налогообложения являются доходы, статьей 11 Областного закона установлена пониженная налоговая ставка в размере 5 процентов;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для налогоплательщиков – индивидуальных предпринимателей, осуществляющих предпринимательскую деятельность в производственной, социальной и (или) научной сферах, а также в сфере бытовых услуг населению,   в отношении отдельных видов деятельности, определенных  Областным законом, статьей 11 Областного закона установлена налоговая ставка в размере 0 процентов.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Данная льгота – «налоговые каникулы», действует в течение двух налоговых периодов для впервые зарегистрированных индивидуальных предпринимателей.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 патентной системе налогообложения: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для налогоплательщиков – индивидуальных предпринимателей, осуществляющих предпринимательскую деятельность в производственной, социальной и (или) научной сферах, а также в сфере бытовых услуг населению, в отношении отдельных видов деятельности, определенных  Областным законом, статьей 9</w:t>
      </w:r>
      <w:r>
        <w:rPr>
          <w:vertAlign w:val="superscript"/>
        </w:rPr>
        <w:t>2</w:t>
      </w:r>
      <w:r>
        <w:t xml:space="preserve"> Областного закона установлена налоговая ставка в размере 0 процентов.</w:t>
      </w:r>
    </w:p>
    <w:p w:rsidR="0022461D" w:rsidRDefault="0022461D" w:rsidP="0022461D">
      <w:pPr>
        <w:pStyle w:val="a3"/>
        <w:spacing w:before="0" w:beforeAutospacing="0" w:after="0" w:afterAutospacing="0"/>
        <w:ind w:firstLine="709"/>
        <w:jc w:val="both"/>
      </w:pPr>
      <w:r>
        <w:t>Данная льгота – «налоговые каникулы» -  действует в течение двух налоговых периодов для впервые зарегистрированных индивидуальных предпринимателей.</w:t>
      </w:r>
    </w:p>
    <w:p w:rsidR="00230D77" w:rsidRPr="0060460A" w:rsidRDefault="00230D77" w:rsidP="0022461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F5" w:rsidRPr="0060460A" w:rsidRDefault="00F10CF5" w:rsidP="0060460A">
      <w:pPr>
        <w:spacing w:after="0" w:line="240" w:lineRule="auto"/>
        <w:ind w:firstLine="709"/>
      </w:pPr>
    </w:p>
    <w:sectPr w:rsidR="00F10CF5" w:rsidRPr="0060460A" w:rsidSect="00604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3C"/>
    <w:multiLevelType w:val="multilevel"/>
    <w:tmpl w:val="5000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82617"/>
    <w:multiLevelType w:val="multilevel"/>
    <w:tmpl w:val="E768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005A5"/>
    <w:multiLevelType w:val="multilevel"/>
    <w:tmpl w:val="7512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04948"/>
    <w:multiLevelType w:val="multilevel"/>
    <w:tmpl w:val="0500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77"/>
    <w:rsid w:val="00011DFC"/>
    <w:rsid w:val="000139EC"/>
    <w:rsid w:val="00015BF4"/>
    <w:rsid w:val="00021317"/>
    <w:rsid w:val="000318CF"/>
    <w:rsid w:val="00045088"/>
    <w:rsid w:val="000601A5"/>
    <w:rsid w:val="00060D5A"/>
    <w:rsid w:val="000775AC"/>
    <w:rsid w:val="00080BEF"/>
    <w:rsid w:val="00084BC6"/>
    <w:rsid w:val="00087E43"/>
    <w:rsid w:val="000910DA"/>
    <w:rsid w:val="00093E9C"/>
    <w:rsid w:val="000954F4"/>
    <w:rsid w:val="00096C81"/>
    <w:rsid w:val="000B793E"/>
    <w:rsid w:val="000C79B2"/>
    <w:rsid w:val="000D5245"/>
    <w:rsid w:val="000F206D"/>
    <w:rsid w:val="001018C0"/>
    <w:rsid w:val="00132237"/>
    <w:rsid w:val="00134370"/>
    <w:rsid w:val="0014618B"/>
    <w:rsid w:val="001649ED"/>
    <w:rsid w:val="00166C53"/>
    <w:rsid w:val="0016727D"/>
    <w:rsid w:val="00172A02"/>
    <w:rsid w:val="00177447"/>
    <w:rsid w:val="00192C29"/>
    <w:rsid w:val="001A10B7"/>
    <w:rsid w:val="001A5BED"/>
    <w:rsid w:val="001D6982"/>
    <w:rsid w:val="001E05C0"/>
    <w:rsid w:val="001E3817"/>
    <w:rsid w:val="001E662D"/>
    <w:rsid w:val="001F220B"/>
    <w:rsid w:val="001F3C3B"/>
    <w:rsid w:val="00213E5C"/>
    <w:rsid w:val="0022461D"/>
    <w:rsid w:val="00230D77"/>
    <w:rsid w:val="00236B11"/>
    <w:rsid w:val="002413A2"/>
    <w:rsid w:val="002431F8"/>
    <w:rsid w:val="002437AA"/>
    <w:rsid w:val="002450D7"/>
    <w:rsid w:val="0025267C"/>
    <w:rsid w:val="00257576"/>
    <w:rsid w:val="00272BF6"/>
    <w:rsid w:val="0028419E"/>
    <w:rsid w:val="002A4339"/>
    <w:rsid w:val="002B485E"/>
    <w:rsid w:val="002E5148"/>
    <w:rsid w:val="002F1C33"/>
    <w:rsid w:val="002F5FB7"/>
    <w:rsid w:val="00300AB0"/>
    <w:rsid w:val="003010B1"/>
    <w:rsid w:val="00321261"/>
    <w:rsid w:val="00330E9A"/>
    <w:rsid w:val="003521CD"/>
    <w:rsid w:val="00363E3D"/>
    <w:rsid w:val="00370E91"/>
    <w:rsid w:val="00372D38"/>
    <w:rsid w:val="0037470A"/>
    <w:rsid w:val="0039527B"/>
    <w:rsid w:val="00395855"/>
    <w:rsid w:val="003A2D64"/>
    <w:rsid w:val="003C53D2"/>
    <w:rsid w:val="003C60A5"/>
    <w:rsid w:val="003D0C72"/>
    <w:rsid w:val="003E3E16"/>
    <w:rsid w:val="003E6C4D"/>
    <w:rsid w:val="003F17D4"/>
    <w:rsid w:val="003F1F0E"/>
    <w:rsid w:val="00406DA7"/>
    <w:rsid w:val="00421CC5"/>
    <w:rsid w:val="00425DB0"/>
    <w:rsid w:val="00427B45"/>
    <w:rsid w:val="00431151"/>
    <w:rsid w:val="004452D4"/>
    <w:rsid w:val="004636E3"/>
    <w:rsid w:val="00477475"/>
    <w:rsid w:val="00483AE2"/>
    <w:rsid w:val="004852A4"/>
    <w:rsid w:val="00486B94"/>
    <w:rsid w:val="00490563"/>
    <w:rsid w:val="004A0B0C"/>
    <w:rsid w:val="004A4545"/>
    <w:rsid w:val="004C036A"/>
    <w:rsid w:val="004C1EB6"/>
    <w:rsid w:val="004C4CB5"/>
    <w:rsid w:val="004D6CB6"/>
    <w:rsid w:val="004F044A"/>
    <w:rsid w:val="004F04FE"/>
    <w:rsid w:val="00506F9B"/>
    <w:rsid w:val="005247DD"/>
    <w:rsid w:val="00534F95"/>
    <w:rsid w:val="0053686B"/>
    <w:rsid w:val="00541751"/>
    <w:rsid w:val="00562155"/>
    <w:rsid w:val="005651F4"/>
    <w:rsid w:val="00565E02"/>
    <w:rsid w:val="00571667"/>
    <w:rsid w:val="00572900"/>
    <w:rsid w:val="0057532E"/>
    <w:rsid w:val="00581097"/>
    <w:rsid w:val="0058152A"/>
    <w:rsid w:val="005823BC"/>
    <w:rsid w:val="005A6993"/>
    <w:rsid w:val="005A718D"/>
    <w:rsid w:val="005A7391"/>
    <w:rsid w:val="005F7F19"/>
    <w:rsid w:val="0060460A"/>
    <w:rsid w:val="00617BE2"/>
    <w:rsid w:val="00641442"/>
    <w:rsid w:val="00671B84"/>
    <w:rsid w:val="00672C31"/>
    <w:rsid w:val="00690E9C"/>
    <w:rsid w:val="006A1B76"/>
    <w:rsid w:val="006A3A0F"/>
    <w:rsid w:val="006B6241"/>
    <w:rsid w:val="006B6304"/>
    <w:rsid w:val="006C49E5"/>
    <w:rsid w:val="006C5EC9"/>
    <w:rsid w:val="006D3E09"/>
    <w:rsid w:val="006E055E"/>
    <w:rsid w:val="00712D02"/>
    <w:rsid w:val="00714E14"/>
    <w:rsid w:val="007175FF"/>
    <w:rsid w:val="00724A1B"/>
    <w:rsid w:val="00730F6D"/>
    <w:rsid w:val="007359B9"/>
    <w:rsid w:val="00747746"/>
    <w:rsid w:val="00750576"/>
    <w:rsid w:val="007522B8"/>
    <w:rsid w:val="00765FA3"/>
    <w:rsid w:val="00767062"/>
    <w:rsid w:val="00775222"/>
    <w:rsid w:val="007768C9"/>
    <w:rsid w:val="00785E89"/>
    <w:rsid w:val="007A0334"/>
    <w:rsid w:val="007C6C9D"/>
    <w:rsid w:val="007E08E4"/>
    <w:rsid w:val="008174AD"/>
    <w:rsid w:val="00821D01"/>
    <w:rsid w:val="00825B1E"/>
    <w:rsid w:val="00835375"/>
    <w:rsid w:val="00844555"/>
    <w:rsid w:val="00857F94"/>
    <w:rsid w:val="008676AD"/>
    <w:rsid w:val="00872D97"/>
    <w:rsid w:val="008A0185"/>
    <w:rsid w:val="008B1531"/>
    <w:rsid w:val="008B7FB0"/>
    <w:rsid w:val="008D0843"/>
    <w:rsid w:val="008D1C24"/>
    <w:rsid w:val="008E6AC1"/>
    <w:rsid w:val="008F2294"/>
    <w:rsid w:val="00914122"/>
    <w:rsid w:val="00930AA7"/>
    <w:rsid w:val="009344F4"/>
    <w:rsid w:val="00954D1B"/>
    <w:rsid w:val="00955D99"/>
    <w:rsid w:val="00962874"/>
    <w:rsid w:val="00973F30"/>
    <w:rsid w:val="00975476"/>
    <w:rsid w:val="00984550"/>
    <w:rsid w:val="009A13E3"/>
    <w:rsid w:val="009A38B4"/>
    <w:rsid w:val="009A3A50"/>
    <w:rsid w:val="009A4696"/>
    <w:rsid w:val="009C29B4"/>
    <w:rsid w:val="009C5417"/>
    <w:rsid w:val="009C698C"/>
    <w:rsid w:val="009D2EC6"/>
    <w:rsid w:val="009E75EB"/>
    <w:rsid w:val="009F406B"/>
    <w:rsid w:val="00A01DF4"/>
    <w:rsid w:val="00A13DC7"/>
    <w:rsid w:val="00A32991"/>
    <w:rsid w:val="00A37F27"/>
    <w:rsid w:val="00A43411"/>
    <w:rsid w:val="00A520CD"/>
    <w:rsid w:val="00A52AB5"/>
    <w:rsid w:val="00A67F2F"/>
    <w:rsid w:val="00A73620"/>
    <w:rsid w:val="00A83CB3"/>
    <w:rsid w:val="00AA0960"/>
    <w:rsid w:val="00AB1AB7"/>
    <w:rsid w:val="00AC1500"/>
    <w:rsid w:val="00AC1A8A"/>
    <w:rsid w:val="00AD3734"/>
    <w:rsid w:val="00AE1912"/>
    <w:rsid w:val="00AE199E"/>
    <w:rsid w:val="00AE3C03"/>
    <w:rsid w:val="00AF18B2"/>
    <w:rsid w:val="00B031BD"/>
    <w:rsid w:val="00B06D06"/>
    <w:rsid w:val="00B17984"/>
    <w:rsid w:val="00B25D14"/>
    <w:rsid w:val="00B35916"/>
    <w:rsid w:val="00B35D5A"/>
    <w:rsid w:val="00B41121"/>
    <w:rsid w:val="00B44680"/>
    <w:rsid w:val="00B46D47"/>
    <w:rsid w:val="00B61999"/>
    <w:rsid w:val="00B64D58"/>
    <w:rsid w:val="00B7058B"/>
    <w:rsid w:val="00B73B3F"/>
    <w:rsid w:val="00B879C1"/>
    <w:rsid w:val="00BB17E5"/>
    <w:rsid w:val="00BB5286"/>
    <w:rsid w:val="00BC43FE"/>
    <w:rsid w:val="00BC6983"/>
    <w:rsid w:val="00C014A0"/>
    <w:rsid w:val="00C31FE5"/>
    <w:rsid w:val="00C361E0"/>
    <w:rsid w:val="00C5749B"/>
    <w:rsid w:val="00C66AC1"/>
    <w:rsid w:val="00C73DFD"/>
    <w:rsid w:val="00C74ABD"/>
    <w:rsid w:val="00C979B6"/>
    <w:rsid w:val="00C97C18"/>
    <w:rsid w:val="00CB2A60"/>
    <w:rsid w:val="00CB6B59"/>
    <w:rsid w:val="00CD609D"/>
    <w:rsid w:val="00CE28D5"/>
    <w:rsid w:val="00CF6F1B"/>
    <w:rsid w:val="00D06093"/>
    <w:rsid w:val="00D12FC1"/>
    <w:rsid w:val="00D170A4"/>
    <w:rsid w:val="00D25CF1"/>
    <w:rsid w:val="00D3557F"/>
    <w:rsid w:val="00D40E16"/>
    <w:rsid w:val="00D530E6"/>
    <w:rsid w:val="00D70A35"/>
    <w:rsid w:val="00D73157"/>
    <w:rsid w:val="00D9264B"/>
    <w:rsid w:val="00D97D70"/>
    <w:rsid w:val="00DA0FEB"/>
    <w:rsid w:val="00DA1E42"/>
    <w:rsid w:val="00DB18C1"/>
    <w:rsid w:val="00DB6487"/>
    <w:rsid w:val="00DF5434"/>
    <w:rsid w:val="00E01662"/>
    <w:rsid w:val="00E06573"/>
    <w:rsid w:val="00E21DB0"/>
    <w:rsid w:val="00E24174"/>
    <w:rsid w:val="00E3441C"/>
    <w:rsid w:val="00E7400C"/>
    <w:rsid w:val="00E7700B"/>
    <w:rsid w:val="00E91F57"/>
    <w:rsid w:val="00E95DF7"/>
    <w:rsid w:val="00EA3B7A"/>
    <w:rsid w:val="00EA53B6"/>
    <w:rsid w:val="00EB7D1B"/>
    <w:rsid w:val="00ED02F0"/>
    <w:rsid w:val="00EE2AED"/>
    <w:rsid w:val="00EE749D"/>
    <w:rsid w:val="00F07419"/>
    <w:rsid w:val="00F10CF5"/>
    <w:rsid w:val="00F115D6"/>
    <w:rsid w:val="00F16F02"/>
    <w:rsid w:val="00F21397"/>
    <w:rsid w:val="00F2450E"/>
    <w:rsid w:val="00F2538B"/>
    <w:rsid w:val="00F51020"/>
    <w:rsid w:val="00F65BE7"/>
    <w:rsid w:val="00F661B7"/>
    <w:rsid w:val="00F72591"/>
    <w:rsid w:val="00F73887"/>
    <w:rsid w:val="00F9795E"/>
    <w:rsid w:val="00FC2FD9"/>
    <w:rsid w:val="00FC4224"/>
    <w:rsid w:val="00FD5546"/>
    <w:rsid w:val="00FD632E"/>
    <w:rsid w:val="00FE67D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5B9CC-C9D0-4800-ACAD-8A6A0B2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461D"/>
    <w:rPr>
      <w:i/>
      <w:iCs/>
    </w:rPr>
  </w:style>
  <w:style w:type="character" w:styleId="a5">
    <w:name w:val="Hyperlink"/>
    <w:basedOn w:val="a0"/>
    <w:uiPriority w:val="99"/>
    <w:semiHidden/>
    <w:unhideWhenUsed/>
    <w:rsid w:val="00224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Мохина</cp:lastModifiedBy>
  <cp:revision>2</cp:revision>
  <dcterms:created xsi:type="dcterms:W3CDTF">2020-07-31T11:08:00Z</dcterms:created>
  <dcterms:modified xsi:type="dcterms:W3CDTF">2020-07-31T11:08:00Z</dcterms:modified>
</cp:coreProperties>
</file>