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36" w:rsidRDefault="00A62D36" w:rsidP="00A62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D36" w:rsidRPr="00A62D36" w:rsidRDefault="00A62D36" w:rsidP="00A62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62D36">
        <w:rPr>
          <w:rFonts w:ascii="Times New Roman" w:hAnsi="Times New Roman" w:cs="Times New Roman"/>
          <w:sz w:val="28"/>
          <w:szCs w:val="28"/>
        </w:rPr>
        <w:t>Легализация работодателями заработной платы остается одной из самых острых на сегодняшний день проблем. Немало руководителей предприятий                            и индивидуальных предпринимателей предпочитают прибегать к «теневым» схемам оплаты труда, выплачивая заработную плату своим работникам в «конвертах».                Под теневой заработной платой подразумевается выплата работникам, которая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62D36">
        <w:rPr>
          <w:rFonts w:ascii="Times New Roman" w:hAnsi="Times New Roman" w:cs="Times New Roman"/>
          <w:sz w:val="28"/>
          <w:szCs w:val="28"/>
        </w:rPr>
        <w:t xml:space="preserve"> не учитывается при налогообложении.</w:t>
      </w:r>
    </w:p>
    <w:p w:rsidR="00A62D36" w:rsidRPr="00A62D36" w:rsidRDefault="00A62D36" w:rsidP="00A62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36">
        <w:rPr>
          <w:rFonts w:ascii="Times New Roman" w:hAnsi="Times New Roman" w:cs="Times New Roman"/>
          <w:sz w:val="28"/>
          <w:szCs w:val="28"/>
        </w:rPr>
        <w:t>Выплата «серой», «теневой» заработной платы может привести к следующим последствиям:</w:t>
      </w:r>
    </w:p>
    <w:p w:rsidR="00A62D36" w:rsidRPr="00A62D36" w:rsidRDefault="00A62D36" w:rsidP="00A62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36">
        <w:rPr>
          <w:rFonts w:ascii="Times New Roman" w:hAnsi="Times New Roman" w:cs="Times New Roman"/>
          <w:sz w:val="28"/>
          <w:szCs w:val="28"/>
        </w:rPr>
        <w:t xml:space="preserve">-потеря трудового стажа при начислении пенсии за весь период </w:t>
      </w:r>
      <w:proofErr w:type="gramStart"/>
      <w:r w:rsidRPr="00A62D36">
        <w:rPr>
          <w:rFonts w:ascii="Times New Roman" w:hAnsi="Times New Roman" w:cs="Times New Roman"/>
          <w:sz w:val="28"/>
          <w:szCs w:val="28"/>
        </w:rPr>
        <w:t xml:space="preserve">времени,   </w:t>
      </w:r>
      <w:proofErr w:type="gramEnd"/>
      <w:r w:rsidRPr="00A62D36">
        <w:rPr>
          <w:rFonts w:ascii="Times New Roman" w:hAnsi="Times New Roman" w:cs="Times New Roman"/>
          <w:sz w:val="28"/>
          <w:szCs w:val="28"/>
        </w:rPr>
        <w:t xml:space="preserve">                 в котором работали без заключения трудового договора, а при наличии трудового договора получают пенсию, рассчитанную исходя только из официально полученной зарплаты.</w:t>
      </w:r>
    </w:p>
    <w:p w:rsidR="00A62D36" w:rsidRPr="00A62D36" w:rsidRDefault="00A62D36" w:rsidP="00A62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36">
        <w:rPr>
          <w:rFonts w:ascii="Times New Roman" w:hAnsi="Times New Roman" w:cs="Times New Roman"/>
          <w:sz w:val="28"/>
          <w:szCs w:val="28"/>
        </w:rPr>
        <w:t xml:space="preserve">- лишение всех социальных гарантий (права на оплату больничного </w:t>
      </w:r>
      <w:proofErr w:type="gramStart"/>
      <w:r w:rsidRPr="00A62D36">
        <w:rPr>
          <w:rFonts w:ascii="Times New Roman" w:hAnsi="Times New Roman" w:cs="Times New Roman"/>
          <w:sz w:val="28"/>
          <w:szCs w:val="28"/>
        </w:rPr>
        <w:t xml:space="preserve">листа,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2D36">
        <w:rPr>
          <w:rFonts w:ascii="Times New Roman" w:hAnsi="Times New Roman" w:cs="Times New Roman"/>
          <w:sz w:val="28"/>
          <w:szCs w:val="28"/>
        </w:rPr>
        <w:t>на пособие по беременности и родам, на охрану труда, в том числе возмещения ущерба в случае трудового увечья, всех доплат, предусмотренных трудовым законодательством и пр.)</w:t>
      </w:r>
    </w:p>
    <w:p w:rsidR="00A62D36" w:rsidRPr="00A62D36" w:rsidRDefault="00A62D36" w:rsidP="00A62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36">
        <w:rPr>
          <w:rFonts w:ascii="Times New Roman" w:hAnsi="Times New Roman" w:cs="Times New Roman"/>
          <w:sz w:val="28"/>
          <w:szCs w:val="28"/>
        </w:rPr>
        <w:t xml:space="preserve"> Поскольку выплаты «серой», «теневой» заработной платы наносит значительный ущерб не только государству, но и его гражданам, то работа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62D36">
        <w:rPr>
          <w:rFonts w:ascii="Times New Roman" w:hAnsi="Times New Roman" w:cs="Times New Roman"/>
          <w:sz w:val="28"/>
          <w:szCs w:val="28"/>
        </w:rPr>
        <w:t xml:space="preserve"> по предотвращению и пресечению этих нарушений является в настоящее время одной из приоритетных задач налоговых, правоохранительных и других исполнительных государственных органов.</w:t>
      </w:r>
    </w:p>
    <w:p w:rsidR="00A62D36" w:rsidRPr="00A62D36" w:rsidRDefault="00A62D36" w:rsidP="00A62D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36">
        <w:rPr>
          <w:rFonts w:ascii="Times New Roman" w:hAnsi="Times New Roman" w:cs="Times New Roman"/>
          <w:sz w:val="28"/>
          <w:szCs w:val="28"/>
        </w:rPr>
        <w:t xml:space="preserve">Обращаем внимание жителей района, что в целях пресечения нарушения прав работников, а также принятия мер реагирования по фактам применения работодателями «серых» схем оплаты труда, наличия задолженности по заработной плате, нарушения трудового законодательства в Администрации Белокалитвинского района действует телефон «горячей линии» – 8 (86383) 2-56-38. </w:t>
      </w:r>
    </w:p>
    <w:p w:rsidR="004F604D" w:rsidRPr="00A62D36" w:rsidRDefault="004F604D" w:rsidP="00A62D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604D" w:rsidRPr="00A62D36" w:rsidSect="00A62D3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36"/>
    <w:rsid w:val="004F604D"/>
    <w:rsid w:val="00A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7C44"/>
  <w15:chartTrackingRefBased/>
  <w15:docId w15:val="{55A68A3A-597B-4DA4-89FF-6D53262E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Землина</dc:creator>
  <cp:keywords/>
  <dc:description/>
  <cp:lastModifiedBy>Елена Землина</cp:lastModifiedBy>
  <cp:revision>1</cp:revision>
  <dcterms:created xsi:type="dcterms:W3CDTF">2020-11-05T12:02:00Z</dcterms:created>
  <dcterms:modified xsi:type="dcterms:W3CDTF">2020-11-05T12:03:00Z</dcterms:modified>
</cp:coreProperties>
</file>