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1C" w:rsidRPr="00DC67F6" w:rsidRDefault="00167D1C" w:rsidP="00167D1C">
      <w:pPr>
        <w:jc w:val="right"/>
        <w:rPr>
          <w:sz w:val="28"/>
          <w:szCs w:val="28"/>
        </w:rPr>
      </w:pPr>
      <w:r w:rsidRPr="00DC67F6">
        <w:rPr>
          <w:sz w:val="28"/>
          <w:szCs w:val="28"/>
        </w:rPr>
        <w:t>ПРОЕКТ</w:t>
      </w:r>
    </w:p>
    <w:p w:rsidR="00167D1C" w:rsidRDefault="00167D1C" w:rsidP="00167D1C">
      <w:pPr>
        <w:jc w:val="center"/>
        <w:rPr>
          <w:sz w:val="28"/>
          <w:szCs w:val="28"/>
        </w:rPr>
      </w:pPr>
      <w:r w:rsidRPr="00DD4F12">
        <w:rPr>
          <w:noProof/>
          <w:sz w:val="20"/>
          <w:lang w:eastAsia="ru-RU"/>
        </w:rPr>
        <w:drawing>
          <wp:inline distT="0" distB="0" distL="0" distR="0">
            <wp:extent cx="548640" cy="731520"/>
            <wp:effectExtent l="0" t="0" r="381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731520"/>
                    </a:xfrm>
                    <a:prstGeom prst="rect">
                      <a:avLst/>
                    </a:prstGeom>
                    <a:noFill/>
                    <a:ln>
                      <a:noFill/>
                    </a:ln>
                  </pic:spPr>
                </pic:pic>
              </a:graphicData>
            </a:graphic>
          </wp:inline>
        </w:drawing>
      </w:r>
    </w:p>
    <w:p w:rsidR="00167D1C" w:rsidRDefault="00167D1C" w:rsidP="00167D1C">
      <w:pPr>
        <w:jc w:val="center"/>
        <w:rPr>
          <w:sz w:val="28"/>
          <w:szCs w:val="28"/>
        </w:rPr>
      </w:pPr>
      <w:r>
        <w:rPr>
          <w:sz w:val="28"/>
          <w:szCs w:val="28"/>
        </w:rPr>
        <w:t>РОСТОВСКАЯ ОБЛАСТЬ</w:t>
      </w:r>
    </w:p>
    <w:p w:rsidR="00167D1C" w:rsidRPr="00336F4B" w:rsidRDefault="00167D1C" w:rsidP="00167D1C">
      <w:pPr>
        <w:jc w:val="center"/>
        <w:rPr>
          <w:sz w:val="28"/>
          <w:szCs w:val="28"/>
        </w:rPr>
      </w:pPr>
      <w:r w:rsidRPr="00336F4B">
        <w:rPr>
          <w:sz w:val="28"/>
          <w:szCs w:val="28"/>
        </w:rPr>
        <w:t xml:space="preserve">СОБРАНИЕ ДЕПУТАТОВ </w:t>
      </w:r>
    </w:p>
    <w:p w:rsidR="00167D1C" w:rsidRDefault="00167D1C" w:rsidP="00167D1C">
      <w:pPr>
        <w:jc w:val="center"/>
        <w:rPr>
          <w:sz w:val="28"/>
          <w:szCs w:val="28"/>
        </w:rPr>
      </w:pPr>
      <w:r w:rsidRPr="00336F4B">
        <w:rPr>
          <w:sz w:val="28"/>
          <w:szCs w:val="28"/>
        </w:rPr>
        <w:t>БЕЛОКАЛИТВИНСКОГО ГОРОДСКОГО ПОСЕЛЕНИЯ</w:t>
      </w:r>
    </w:p>
    <w:p w:rsidR="00167D1C" w:rsidRPr="00167D1C" w:rsidRDefault="00167D1C" w:rsidP="00167D1C">
      <w:pPr>
        <w:jc w:val="center"/>
        <w:rPr>
          <w:sz w:val="16"/>
          <w:szCs w:val="16"/>
        </w:rPr>
      </w:pPr>
    </w:p>
    <w:tbl>
      <w:tblPr>
        <w:tblW w:w="0" w:type="auto"/>
        <w:tblLayout w:type="fixed"/>
        <w:tblLook w:val="04A0" w:firstRow="1" w:lastRow="0" w:firstColumn="1" w:lastColumn="0" w:noHBand="0" w:noVBand="1"/>
      </w:tblPr>
      <w:tblGrid>
        <w:gridCol w:w="3235"/>
        <w:gridCol w:w="3217"/>
        <w:gridCol w:w="3232"/>
      </w:tblGrid>
      <w:tr w:rsidR="00167D1C" w:rsidTr="00E72DB0">
        <w:tc>
          <w:tcPr>
            <w:tcW w:w="3235" w:type="dxa"/>
            <w:hideMark/>
          </w:tcPr>
          <w:p w:rsidR="00167D1C" w:rsidRDefault="00342BDE" w:rsidP="00167D1C">
            <w:pPr>
              <w:ind w:firstLine="0"/>
              <w:rPr>
                <w:sz w:val="28"/>
              </w:rPr>
            </w:pPr>
            <w:r>
              <w:rPr>
                <w:sz w:val="28"/>
              </w:rPr>
              <w:t>26</w:t>
            </w:r>
            <w:r w:rsidR="00167D1C">
              <w:rPr>
                <w:sz w:val="28"/>
              </w:rPr>
              <w:t xml:space="preserve"> февраля 2018 года</w:t>
            </w:r>
          </w:p>
        </w:tc>
        <w:tc>
          <w:tcPr>
            <w:tcW w:w="3217" w:type="dxa"/>
            <w:hideMark/>
          </w:tcPr>
          <w:p w:rsidR="00167D1C" w:rsidRDefault="00167D1C" w:rsidP="00342BDE">
            <w:pPr>
              <w:jc w:val="center"/>
              <w:rPr>
                <w:sz w:val="28"/>
              </w:rPr>
            </w:pPr>
            <w:r>
              <w:rPr>
                <w:sz w:val="28"/>
              </w:rPr>
              <w:t xml:space="preserve">№ </w:t>
            </w:r>
            <w:r w:rsidR="00342BDE">
              <w:rPr>
                <w:sz w:val="28"/>
              </w:rPr>
              <w:t>54</w:t>
            </w:r>
          </w:p>
        </w:tc>
        <w:tc>
          <w:tcPr>
            <w:tcW w:w="3232" w:type="dxa"/>
            <w:hideMark/>
          </w:tcPr>
          <w:p w:rsidR="00167D1C" w:rsidRDefault="00167D1C" w:rsidP="00167D1C">
            <w:pPr>
              <w:jc w:val="center"/>
            </w:pPr>
            <w:r>
              <w:rPr>
                <w:sz w:val="28"/>
              </w:rPr>
              <w:t>г. Белая Калитва</w:t>
            </w:r>
          </w:p>
        </w:tc>
      </w:tr>
    </w:tbl>
    <w:p w:rsidR="00167D1C" w:rsidRPr="00305C22" w:rsidRDefault="00167D1C" w:rsidP="00167D1C">
      <w:pPr>
        <w:jc w:val="center"/>
        <w:rPr>
          <w:b/>
          <w:sz w:val="12"/>
          <w:szCs w:val="12"/>
        </w:rPr>
      </w:pPr>
    </w:p>
    <w:p w:rsidR="00167D1C" w:rsidRDefault="00167D1C" w:rsidP="00167D1C">
      <w:pPr>
        <w:pStyle w:val="af6"/>
        <w:spacing w:after="0" w:line="276" w:lineRule="auto"/>
        <w:jc w:val="center"/>
        <w:rPr>
          <w:b/>
          <w:sz w:val="28"/>
          <w:szCs w:val="28"/>
        </w:rPr>
      </w:pPr>
      <w:r>
        <w:rPr>
          <w:b/>
          <w:bCs/>
          <w:sz w:val="28"/>
          <w:szCs w:val="28"/>
        </w:rPr>
        <w:t>Об утверждении местных нормативов градостроительного проектирования Белокалитвинского городского поселения Белокалитвинского района Ростовской области</w:t>
      </w:r>
    </w:p>
    <w:p w:rsidR="00167D1C" w:rsidRPr="00167D1C" w:rsidRDefault="00167D1C" w:rsidP="00167D1C">
      <w:pPr>
        <w:pStyle w:val="ConsPlusNonformat"/>
        <w:widowControl/>
        <w:jc w:val="both"/>
        <w:rPr>
          <w:rFonts w:ascii="Times New Roman" w:hAnsi="Times New Roman" w:cs="Times New Roman"/>
          <w:b/>
          <w:bCs/>
          <w:sz w:val="16"/>
          <w:szCs w:val="16"/>
        </w:rPr>
      </w:pPr>
    </w:p>
    <w:p w:rsidR="00167D1C" w:rsidRDefault="00167D1C" w:rsidP="00167D1C">
      <w:pPr>
        <w:pStyle w:val="af6"/>
        <w:spacing w:line="276" w:lineRule="auto"/>
        <w:ind w:firstLine="680"/>
        <w:jc w:val="both"/>
        <w:rPr>
          <w:szCs w:val="28"/>
        </w:rPr>
      </w:pPr>
      <w:r>
        <w:rPr>
          <w:sz w:val="28"/>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постановлением Администрации Белокалитвинского городского поселения от 27.04.2016 г. </w:t>
      </w:r>
      <w:r w:rsidRPr="00694CCC">
        <w:rPr>
          <w:sz w:val="28"/>
          <w:szCs w:val="28"/>
        </w:rPr>
        <w:t>№ 163 «Об утверждении порядка подготовки, утверждения и внесения изменений в нормативы градостроительного проектирования муниципального образования «Белокалитвинское городское поселение»</w:t>
      </w:r>
      <w:r>
        <w:rPr>
          <w:sz w:val="28"/>
          <w:szCs w:val="28"/>
        </w:rPr>
        <w:t>, Собрание депутатов Белокалитвинского городского поселения</w:t>
      </w:r>
    </w:p>
    <w:p w:rsidR="00167D1C" w:rsidRPr="00305C22" w:rsidRDefault="00167D1C" w:rsidP="00167D1C">
      <w:pPr>
        <w:pStyle w:val="210"/>
        <w:ind w:firstLine="708"/>
        <w:rPr>
          <w:sz w:val="12"/>
          <w:szCs w:val="12"/>
        </w:rPr>
      </w:pPr>
    </w:p>
    <w:p w:rsidR="00167D1C" w:rsidRDefault="00167D1C" w:rsidP="00167D1C">
      <w:pPr>
        <w:pStyle w:val="ConsPlusNonformat"/>
        <w:widowControl/>
        <w:jc w:val="center"/>
        <w:rPr>
          <w:rFonts w:ascii="Times New Roman" w:hAnsi="Times New Roman" w:cs="Times New Roman"/>
          <w:b/>
          <w:bCs/>
          <w:sz w:val="32"/>
          <w:szCs w:val="32"/>
        </w:rPr>
      </w:pPr>
      <w:r>
        <w:rPr>
          <w:rFonts w:ascii="Times New Roman" w:hAnsi="Times New Roman" w:cs="Times New Roman"/>
          <w:b/>
          <w:bCs/>
          <w:spacing w:val="80"/>
          <w:sz w:val="32"/>
          <w:szCs w:val="32"/>
        </w:rPr>
        <w:t>РЕШИЛО</w:t>
      </w:r>
      <w:r>
        <w:rPr>
          <w:rFonts w:ascii="Times New Roman" w:hAnsi="Times New Roman" w:cs="Times New Roman"/>
          <w:b/>
          <w:bCs/>
          <w:sz w:val="32"/>
          <w:szCs w:val="32"/>
        </w:rPr>
        <w:t>:</w:t>
      </w:r>
    </w:p>
    <w:p w:rsidR="00167D1C" w:rsidRPr="00305C22" w:rsidRDefault="00167D1C" w:rsidP="00167D1C">
      <w:pPr>
        <w:pStyle w:val="ConsPlusNonformat"/>
        <w:widowControl/>
        <w:jc w:val="center"/>
        <w:rPr>
          <w:rFonts w:ascii="Times New Roman" w:hAnsi="Times New Roman" w:cs="Times New Roman"/>
          <w:b/>
          <w:bCs/>
          <w:sz w:val="12"/>
          <w:szCs w:val="12"/>
        </w:rPr>
      </w:pPr>
    </w:p>
    <w:p w:rsidR="00167D1C" w:rsidRDefault="00167D1C" w:rsidP="00167D1C">
      <w:pPr>
        <w:pStyle w:val="ConsPlusNonformat"/>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местные нормативы градостроительного проектирования Белокалитвинского городского поселения Белокалитвинского района Ростовской области согласно приложению к настоящему решению.</w:t>
      </w:r>
    </w:p>
    <w:p w:rsidR="00167D1C" w:rsidRDefault="00167D1C" w:rsidP="00167D1C">
      <w:pPr>
        <w:pStyle w:val="ConsPlusNonformat"/>
        <w:widowControl/>
        <w:spacing w:line="276" w:lineRule="auto"/>
        <w:ind w:firstLine="709"/>
        <w:jc w:val="both"/>
        <w:rPr>
          <w:szCs w:val="28"/>
        </w:rPr>
      </w:pPr>
      <w:r>
        <w:rPr>
          <w:rFonts w:ascii="Times New Roman" w:hAnsi="Times New Roman" w:cs="Times New Roman"/>
          <w:sz w:val="28"/>
          <w:szCs w:val="28"/>
        </w:rPr>
        <w:t>2. Настоящее решение вступает в силу после его официального опубликования.</w:t>
      </w:r>
    </w:p>
    <w:p w:rsidR="00167D1C" w:rsidRDefault="00167D1C" w:rsidP="00167D1C">
      <w:pPr>
        <w:pStyle w:val="210"/>
        <w:spacing w:line="276" w:lineRule="auto"/>
        <w:ind w:firstLine="709"/>
        <w:rPr>
          <w:i/>
          <w:szCs w:val="28"/>
        </w:rPr>
      </w:pPr>
      <w:r>
        <w:rPr>
          <w:szCs w:val="28"/>
        </w:rPr>
        <w:t>3. Контроль за исполнением настоящего решения оставляю за собой</w:t>
      </w:r>
      <w:r>
        <w:rPr>
          <w:i/>
          <w:szCs w:val="28"/>
        </w:rPr>
        <w:t>.</w:t>
      </w:r>
    </w:p>
    <w:p w:rsidR="00167D1C" w:rsidRPr="00167D1C" w:rsidRDefault="00167D1C" w:rsidP="00167D1C">
      <w:pPr>
        <w:pStyle w:val="210"/>
        <w:spacing w:line="276" w:lineRule="auto"/>
        <w:ind w:firstLine="709"/>
        <w:rPr>
          <w:sz w:val="20"/>
        </w:rPr>
      </w:pPr>
    </w:p>
    <w:p w:rsidR="00167D1C" w:rsidRDefault="00167D1C" w:rsidP="00167D1C">
      <w:pPr>
        <w:pStyle w:val="ConsNormal"/>
        <w:widowControl/>
        <w:ind w:right="0" w:firstLine="0"/>
        <w:rPr>
          <w:rFonts w:ascii="Times New Roman" w:hAnsi="Times New Roman"/>
          <w:sz w:val="28"/>
          <w:szCs w:val="24"/>
        </w:rPr>
      </w:pPr>
      <w:r>
        <w:rPr>
          <w:rFonts w:ascii="Times New Roman" w:hAnsi="Times New Roman"/>
          <w:sz w:val="28"/>
          <w:szCs w:val="24"/>
        </w:rPr>
        <w:t xml:space="preserve">Председатель Собрания депутатов – </w:t>
      </w:r>
    </w:p>
    <w:p w:rsidR="00167D1C" w:rsidRPr="00E364AA" w:rsidRDefault="00167D1C" w:rsidP="00167D1C">
      <w:pPr>
        <w:pStyle w:val="ConsNormal"/>
        <w:widowControl/>
        <w:ind w:right="0" w:firstLine="0"/>
        <w:rPr>
          <w:rFonts w:ascii="Times New Roman" w:hAnsi="Times New Roman"/>
          <w:sz w:val="28"/>
          <w:szCs w:val="24"/>
        </w:rPr>
      </w:pPr>
      <w:r>
        <w:rPr>
          <w:rFonts w:ascii="Times New Roman" w:hAnsi="Times New Roman"/>
          <w:sz w:val="28"/>
          <w:szCs w:val="24"/>
        </w:rPr>
        <w:t>г</w:t>
      </w:r>
      <w:r w:rsidRPr="00E364AA">
        <w:rPr>
          <w:rFonts w:ascii="Times New Roman" w:hAnsi="Times New Roman"/>
          <w:sz w:val="28"/>
          <w:szCs w:val="24"/>
        </w:rPr>
        <w:t xml:space="preserve">лава Белокалитвинского </w:t>
      </w:r>
    </w:p>
    <w:p w:rsidR="00167D1C" w:rsidRDefault="00167D1C" w:rsidP="00167D1C">
      <w:pPr>
        <w:pStyle w:val="ConsNormal"/>
        <w:widowControl/>
        <w:ind w:right="0" w:firstLine="0"/>
        <w:rPr>
          <w:rFonts w:ascii="Times New Roman" w:hAnsi="Times New Roman"/>
          <w:sz w:val="28"/>
          <w:szCs w:val="24"/>
        </w:rPr>
      </w:pPr>
      <w:r w:rsidRPr="00E364AA">
        <w:rPr>
          <w:rFonts w:ascii="Times New Roman" w:hAnsi="Times New Roman"/>
          <w:sz w:val="28"/>
          <w:szCs w:val="24"/>
        </w:rPr>
        <w:t xml:space="preserve">городского поселения                                                              </w:t>
      </w:r>
      <w:r>
        <w:rPr>
          <w:rFonts w:ascii="Times New Roman" w:hAnsi="Times New Roman"/>
          <w:sz w:val="28"/>
          <w:szCs w:val="24"/>
        </w:rPr>
        <w:t xml:space="preserve">                В.А. Рыжкин</w:t>
      </w:r>
    </w:p>
    <w:p w:rsidR="00167D1C" w:rsidRDefault="00167D1C" w:rsidP="00167D1C">
      <w:pPr>
        <w:pStyle w:val="ConsNormal"/>
        <w:widowControl/>
        <w:ind w:right="0" w:firstLine="0"/>
        <w:rPr>
          <w:rFonts w:ascii="Times New Roman" w:hAnsi="Times New Roman" w:cs="Times New Roman"/>
          <w:color w:val="000000"/>
          <w:sz w:val="20"/>
          <w:szCs w:val="20"/>
        </w:rPr>
      </w:pPr>
    </w:p>
    <w:p w:rsidR="00167D1C" w:rsidRDefault="00167D1C" w:rsidP="00167D1C">
      <w:pPr>
        <w:spacing w:line="276" w:lineRule="auto"/>
        <w:rPr>
          <w:color w:val="000000"/>
          <w:sz w:val="20"/>
          <w:szCs w:val="20"/>
        </w:rPr>
      </w:pPr>
    </w:p>
    <w:p w:rsidR="00E20882" w:rsidRDefault="00E20882" w:rsidP="00167D1C">
      <w:pPr>
        <w:spacing w:line="276" w:lineRule="auto"/>
        <w:rPr>
          <w:color w:val="000000"/>
          <w:sz w:val="20"/>
          <w:szCs w:val="20"/>
        </w:rPr>
      </w:pPr>
    </w:p>
    <w:p w:rsidR="00E20882" w:rsidRDefault="00E20882" w:rsidP="00167D1C">
      <w:pPr>
        <w:spacing w:line="276" w:lineRule="auto"/>
        <w:rPr>
          <w:color w:val="000000"/>
          <w:sz w:val="20"/>
          <w:szCs w:val="20"/>
        </w:rPr>
      </w:pPr>
    </w:p>
    <w:p w:rsidR="00E20882" w:rsidRDefault="00E20882" w:rsidP="00167D1C">
      <w:pPr>
        <w:spacing w:line="276" w:lineRule="auto"/>
        <w:rPr>
          <w:color w:val="000000"/>
          <w:sz w:val="20"/>
          <w:szCs w:val="20"/>
        </w:rPr>
      </w:pPr>
    </w:p>
    <w:p w:rsidR="00E20882" w:rsidRDefault="00E20882" w:rsidP="00167D1C">
      <w:pPr>
        <w:spacing w:line="276" w:lineRule="auto"/>
        <w:rPr>
          <w:color w:val="000000"/>
          <w:sz w:val="20"/>
          <w:szCs w:val="20"/>
        </w:rPr>
      </w:pPr>
    </w:p>
    <w:p w:rsidR="00E20882" w:rsidRDefault="00E20882" w:rsidP="00167D1C">
      <w:pPr>
        <w:spacing w:line="276" w:lineRule="auto"/>
        <w:rPr>
          <w:color w:val="000000"/>
          <w:sz w:val="20"/>
          <w:szCs w:val="20"/>
        </w:rPr>
      </w:pPr>
      <w:bookmarkStart w:id="0" w:name="_GoBack"/>
      <w:bookmarkEnd w:id="0"/>
    </w:p>
    <w:p w:rsidR="00167D1C" w:rsidRPr="00E06682" w:rsidRDefault="00167D1C" w:rsidP="00167D1C">
      <w:pPr>
        <w:spacing w:line="276" w:lineRule="auto"/>
        <w:rPr>
          <w:color w:val="000000"/>
          <w:sz w:val="20"/>
          <w:szCs w:val="20"/>
        </w:rPr>
      </w:pPr>
    </w:p>
    <w:tbl>
      <w:tblPr>
        <w:tblW w:w="9854" w:type="dxa"/>
        <w:tblLayout w:type="fixed"/>
        <w:tblLook w:val="04A0" w:firstRow="1" w:lastRow="0" w:firstColumn="1" w:lastColumn="0" w:noHBand="0" w:noVBand="1"/>
      </w:tblPr>
      <w:tblGrid>
        <w:gridCol w:w="5495"/>
        <w:gridCol w:w="4359"/>
      </w:tblGrid>
      <w:tr w:rsidR="00167D1C" w:rsidTr="00167D1C">
        <w:tc>
          <w:tcPr>
            <w:tcW w:w="5495" w:type="dxa"/>
          </w:tcPr>
          <w:p w:rsidR="00167D1C" w:rsidRDefault="00167D1C" w:rsidP="00E72DB0">
            <w:pPr>
              <w:rPr>
                <w:sz w:val="28"/>
                <w:szCs w:val="28"/>
              </w:rPr>
            </w:pPr>
          </w:p>
        </w:tc>
        <w:tc>
          <w:tcPr>
            <w:tcW w:w="4359" w:type="dxa"/>
          </w:tcPr>
          <w:p w:rsidR="00167D1C" w:rsidRDefault="00167D1C" w:rsidP="00E72DB0">
            <w:pPr>
              <w:jc w:val="right"/>
            </w:pPr>
          </w:p>
        </w:tc>
      </w:tr>
    </w:tbl>
    <w:p w:rsidR="00167D1C" w:rsidRDefault="00167D1C" w:rsidP="00167D1C">
      <w:pPr>
        <w:pStyle w:val="210"/>
        <w:jc w:val="right"/>
        <w:rPr>
          <w:sz w:val="24"/>
          <w:szCs w:val="24"/>
        </w:rPr>
      </w:pPr>
      <w:r>
        <w:rPr>
          <w:sz w:val="24"/>
          <w:szCs w:val="24"/>
        </w:rPr>
        <w:lastRenderedPageBreak/>
        <w:t>Приложение</w:t>
      </w:r>
    </w:p>
    <w:p w:rsidR="00167D1C" w:rsidRDefault="00167D1C" w:rsidP="00167D1C">
      <w:pPr>
        <w:pStyle w:val="210"/>
        <w:ind w:left="4962"/>
        <w:jc w:val="right"/>
        <w:rPr>
          <w:sz w:val="24"/>
          <w:szCs w:val="24"/>
        </w:rPr>
      </w:pPr>
      <w:r>
        <w:rPr>
          <w:sz w:val="24"/>
          <w:szCs w:val="24"/>
        </w:rPr>
        <w:t xml:space="preserve">к решению Собрания депутатов </w:t>
      </w:r>
    </w:p>
    <w:p w:rsidR="00167D1C" w:rsidRDefault="00167D1C" w:rsidP="00167D1C">
      <w:pPr>
        <w:pStyle w:val="210"/>
        <w:ind w:left="4962"/>
        <w:jc w:val="right"/>
        <w:rPr>
          <w:sz w:val="24"/>
          <w:szCs w:val="24"/>
        </w:rPr>
      </w:pPr>
      <w:r>
        <w:rPr>
          <w:sz w:val="24"/>
          <w:szCs w:val="24"/>
        </w:rPr>
        <w:t xml:space="preserve">Белокалитвинского городского поселения </w:t>
      </w:r>
    </w:p>
    <w:p w:rsidR="00167D1C" w:rsidRDefault="00167D1C" w:rsidP="00167D1C">
      <w:pPr>
        <w:pStyle w:val="210"/>
        <w:ind w:left="4962"/>
        <w:jc w:val="right"/>
        <w:rPr>
          <w:sz w:val="24"/>
          <w:szCs w:val="24"/>
        </w:rPr>
      </w:pPr>
      <w:r>
        <w:rPr>
          <w:sz w:val="24"/>
          <w:szCs w:val="24"/>
        </w:rPr>
        <w:t xml:space="preserve">от </w:t>
      </w:r>
      <w:r w:rsidR="00342BDE">
        <w:rPr>
          <w:sz w:val="24"/>
          <w:szCs w:val="24"/>
        </w:rPr>
        <w:t>26</w:t>
      </w:r>
      <w:r>
        <w:rPr>
          <w:sz w:val="24"/>
          <w:szCs w:val="24"/>
        </w:rPr>
        <w:t xml:space="preserve"> февраля 2018 года № </w:t>
      </w:r>
      <w:r w:rsidR="00342BDE">
        <w:rPr>
          <w:sz w:val="24"/>
          <w:szCs w:val="24"/>
        </w:rPr>
        <w:t>54</w:t>
      </w:r>
    </w:p>
    <w:p w:rsidR="00167D1C" w:rsidRDefault="00167D1C" w:rsidP="00167D1C">
      <w:pPr>
        <w:pStyle w:val="210"/>
        <w:ind w:left="4962"/>
        <w:jc w:val="right"/>
        <w:rPr>
          <w:sz w:val="24"/>
          <w:szCs w:val="24"/>
        </w:rPr>
      </w:pPr>
      <w:r>
        <w:rPr>
          <w:sz w:val="24"/>
          <w:szCs w:val="24"/>
        </w:rPr>
        <w:t>«Об утверждении местных нормативов градостроительного проектирования</w:t>
      </w:r>
    </w:p>
    <w:p w:rsidR="00167D1C" w:rsidRDefault="00305C22" w:rsidP="00167D1C">
      <w:pPr>
        <w:pStyle w:val="210"/>
        <w:ind w:left="4962"/>
        <w:jc w:val="right"/>
        <w:rPr>
          <w:sz w:val="24"/>
          <w:szCs w:val="24"/>
        </w:rPr>
      </w:pPr>
      <w:r>
        <w:rPr>
          <w:sz w:val="24"/>
          <w:szCs w:val="24"/>
        </w:rPr>
        <w:t>Белокалитвинского городского поселения</w:t>
      </w:r>
    </w:p>
    <w:p w:rsidR="00305C22" w:rsidRDefault="00305C22" w:rsidP="00167D1C">
      <w:pPr>
        <w:pStyle w:val="210"/>
        <w:ind w:left="4962"/>
        <w:jc w:val="right"/>
        <w:rPr>
          <w:sz w:val="24"/>
          <w:szCs w:val="24"/>
        </w:rPr>
      </w:pPr>
      <w:r w:rsidRPr="00305C22">
        <w:rPr>
          <w:sz w:val="24"/>
          <w:szCs w:val="24"/>
        </w:rPr>
        <w:t xml:space="preserve">Белокалитвинского района </w:t>
      </w:r>
    </w:p>
    <w:p w:rsidR="00167D1C" w:rsidRPr="00305C22" w:rsidRDefault="00305C22" w:rsidP="00167D1C">
      <w:pPr>
        <w:pStyle w:val="210"/>
        <w:ind w:left="4962"/>
        <w:jc w:val="right"/>
        <w:rPr>
          <w:sz w:val="24"/>
          <w:szCs w:val="24"/>
        </w:rPr>
      </w:pPr>
      <w:r w:rsidRPr="00305C22">
        <w:rPr>
          <w:sz w:val="24"/>
          <w:szCs w:val="24"/>
        </w:rPr>
        <w:t>Ростовской области»</w:t>
      </w: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b/>
          <w:sz w:val="36"/>
          <w:szCs w:val="36"/>
        </w:rPr>
      </w:pPr>
      <w:r>
        <w:rPr>
          <w:b/>
          <w:sz w:val="36"/>
          <w:szCs w:val="36"/>
        </w:rPr>
        <w:t xml:space="preserve"> МЕСТНЫЕ НОРМАТИВЫ</w:t>
      </w:r>
    </w:p>
    <w:p w:rsidR="009814A4" w:rsidRDefault="009814A4" w:rsidP="009814A4">
      <w:pPr>
        <w:pStyle w:val="1"/>
        <w:spacing w:line="240" w:lineRule="auto"/>
        <w:ind w:firstLine="0"/>
        <w:jc w:val="center"/>
        <w:rPr>
          <w:b/>
          <w:sz w:val="36"/>
          <w:szCs w:val="36"/>
        </w:rPr>
      </w:pPr>
      <w:r>
        <w:rPr>
          <w:b/>
          <w:sz w:val="36"/>
          <w:szCs w:val="36"/>
        </w:rPr>
        <w:t>ГРАДОСТРОИТЕЛЬНОГО ПРОЕКТИРОВАНИЯ</w:t>
      </w:r>
    </w:p>
    <w:p w:rsidR="009814A4" w:rsidRDefault="009814A4" w:rsidP="009814A4">
      <w:pPr>
        <w:pStyle w:val="1"/>
        <w:spacing w:line="240" w:lineRule="auto"/>
        <w:ind w:firstLine="0"/>
        <w:jc w:val="center"/>
        <w:rPr>
          <w:b/>
          <w:sz w:val="36"/>
          <w:szCs w:val="36"/>
        </w:rPr>
      </w:pPr>
      <w:r>
        <w:rPr>
          <w:b/>
          <w:sz w:val="36"/>
          <w:szCs w:val="36"/>
        </w:rPr>
        <w:t>БЕЛОКАЛИТВИНСКОГО ГОРОДСКОГО ПОСЕЛЕНИЯ</w:t>
      </w:r>
    </w:p>
    <w:p w:rsidR="009814A4" w:rsidRDefault="009814A4" w:rsidP="009814A4">
      <w:pPr>
        <w:pStyle w:val="1"/>
        <w:spacing w:line="240" w:lineRule="auto"/>
        <w:ind w:firstLine="0"/>
        <w:jc w:val="center"/>
        <w:rPr>
          <w:b/>
          <w:sz w:val="36"/>
          <w:szCs w:val="36"/>
        </w:rPr>
      </w:pPr>
      <w:r>
        <w:rPr>
          <w:b/>
          <w:sz w:val="36"/>
          <w:szCs w:val="36"/>
        </w:rPr>
        <w:t xml:space="preserve">БЕЛОКАЛИТВИНСКОГО РАЙОНА </w:t>
      </w:r>
    </w:p>
    <w:p w:rsidR="009814A4" w:rsidRDefault="009814A4" w:rsidP="009814A4">
      <w:pPr>
        <w:pStyle w:val="1"/>
        <w:spacing w:line="240" w:lineRule="auto"/>
        <w:ind w:firstLine="0"/>
        <w:jc w:val="center"/>
        <w:rPr>
          <w:sz w:val="28"/>
        </w:rPr>
      </w:pPr>
      <w:r>
        <w:rPr>
          <w:b/>
          <w:sz w:val="36"/>
          <w:szCs w:val="36"/>
        </w:rPr>
        <w:t>РОСТОВСКОЙ ОБЛАСТИ</w:t>
      </w: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spacing w:line="240" w:lineRule="auto"/>
        <w:ind w:firstLine="0"/>
        <w:jc w:val="right"/>
        <w:rPr>
          <w:sz w:val="28"/>
        </w:rPr>
      </w:pPr>
    </w:p>
    <w:p w:rsidR="009814A4" w:rsidRDefault="009814A4" w:rsidP="009814A4">
      <w:pPr>
        <w:spacing w:line="240" w:lineRule="auto"/>
        <w:ind w:firstLine="0"/>
        <w:jc w:val="right"/>
        <w:rPr>
          <w:sz w:val="28"/>
        </w:rPr>
      </w:pPr>
    </w:p>
    <w:p w:rsidR="009814A4" w:rsidRDefault="009814A4" w:rsidP="009814A4">
      <w:pPr>
        <w:spacing w:line="240" w:lineRule="auto"/>
        <w:ind w:firstLine="0"/>
        <w:jc w:val="right"/>
        <w:rPr>
          <w:sz w:val="28"/>
        </w:rPr>
      </w:pPr>
    </w:p>
    <w:p w:rsidR="009814A4" w:rsidRDefault="009814A4" w:rsidP="009814A4">
      <w:pPr>
        <w:spacing w:line="240" w:lineRule="auto"/>
        <w:ind w:firstLine="0"/>
        <w:jc w:val="right"/>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rPr>
          <w:sz w:val="28"/>
        </w:rPr>
      </w:pPr>
    </w:p>
    <w:p w:rsidR="009814A4" w:rsidRDefault="009814A4" w:rsidP="009814A4">
      <w:pPr>
        <w:pStyle w:val="1"/>
        <w:spacing w:line="240" w:lineRule="auto"/>
        <w:ind w:firstLine="0"/>
        <w:jc w:val="center"/>
      </w:pPr>
      <w:r>
        <w:t>г. Белая Калитва</w:t>
      </w:r>
    </w:p>
    <w:p w:rsidR="009814A4" w:rsidRDefault="009814A4" w:rsidP="009814A4">
      <w:pPr>
        <w:pStyle w:val="1"/>
        <w:spacing w:line="240" w:lineRule="auto"/>
        <w:ind w:firstLine="0"/>
        <w:jc w:val="center"/>
        <w:rPr>
          <w:sz w:val="28"/>
        </w:rPr>
      </w:pPr>
      <w:r>
        <w:t>2018</w:t>
      </w:r>
    </w:p>
    <w:p w:rsidR="006B2CFE" w:rsidRDefault="006B2CFE"/>
    <w:p w:rsidR="00491CA6" w:rsidRDefault="009814A4" w:rsidP="009814A4">
      <w:pPr>
        <w:spacing w:line="240" w:lineRule="auto"/>
        <w:ind w:left="142" w:firstLine="0"/>
        <w:jc w:val="center"/>
        <w:rPr>
          <w:b/>
          <w:sz w:val="28"/>
          <w:szCs w:val="28"/>
        </w:rPr>
      </w:pPr>
      <w:r w:rsidRPr="00491CA6">
        <w:rPr>
          <w:b/>
          <w:sz w:val="28"/>
          <w:szCs w:val="28"/>
        </w:rPr>
        <w:t xml:space="preserve">МЕСТНЫЕ НОРМАТИВЫ </w:t>
      </w:r>
    </w:p>
    <w:p w:rsidR="009814A4" w:rsidRDefault="009814A4" w:rsidP="009814A4">
      <w:pPr>
        <w:spacing w:line="240" w:lineRule="auto"/>
        <w:ind w:left="142" w:firstLine="0"/>
        <w:jc w:val="center"/>
        <w:rPr>
          <w:b/>
          <w:sz w:val="28"/>
          <w:szCs w:val="28"/>
        </w:rPr>
      </w:pPr>
      <w:r w:rsidRPr="00491CA6">
        <w:rPr>
          <w:b/>
          <w:sz w:val="28"/>
          <w:szCs w:val="28"/>
        </w:rPr>
        <w:lastRenderedPageBreak/>
        <w:t>ГРАДОСТРОИТЕЛЬНОГО ПРОЕКТИРОВАНИЯ</w:t>
      </w:r>
    </w:p>
    <w:p w:rsidR="00491CA6" w:rsidRPr="00491CA6" w:rsidRDefault="00491CA6" w:rsidP="00491CA6">
      <w:pPr>
        <w:pStyle w:val="1"/>
        <w:spacing w:line="240" w:lineRule="auto"/>
        <w:ind w:firstLine="0"/>
        <w:jc w:val="center"/>
        <w:rPr>
          <w:b/>
          <w:sz w:val="28"/>
        </w:rPr>
      </w:pPr>
      <w:r w:rsidRPr="00491CA6">
        <w:rPr>
          <w:b/>
          <w:sz w:val="28"/>
        </w:rPr>
        <w:t>БЕЛОКАЛИТВИНСКОГО ГОРОДСКОГО ПОСЕЛЕНИЯ</w:t>
      </w:r>
    </w:p>
    <w:p w:rsidR="009814A4" w:rsidRDefault="009814A4" w:rsidP="00491CA6">
      <w:pPr>
        <w:spacing w:line="240" w:lineRule="auto"/>
        <w:ind w:left="142" w:firstLine="0"/>
        <w:jc w:val="center"/>
        <w:rPr>
          <w:b/>
          <w:sz w:val="28"/>
          <w:szCs w:val="28"/>
        </w:rPr>
      </w:pPr>
      <w:r w:rsidRPr="00491CA6">
        <w:rPr>
          <w:b/>
          <w:sz w:val="28"/>
          <w:szCs w:val="28"/>
        </w:rPr>
        <w:t xml:space="preserve"> БЕЛОКАЛИТВИН</w:t>
      </w:r>
      <w:r w:rsidR="00491CA6">
        <w:rPr>
          <w:b/>
          <w:sz w:val="28"/>
          <w:szCs w:val="28"/>
        </w:rPr>
        <w:t>СКОГО РАЙОНА РОСТОВСКОЙ ОБЛАСТИ</w:t>
      </w:r>
    </w:p>
    <w:p w:rsidR="00491CA6" w:rsidRPr="00491CA6" w:rsidRDefault="00491CA6" w:rsidP="00491CA6">
      <w:pPr>
        <w:spacing w:line="240" w:lineRule="auto"/>
        <w:ind w:left="142" w:firstLine="0"/>
        <w:jc w:val="center"/>
        <w:rPr>
          <w:b/>
          <w:sz w:val="28"/>
          <w:szCs w:val="28"/>
        </w:rPr>
      </w:pPr>
    </w:p>
    <w:p w:rsidR="009814A4" w:rsidRDefault="009814A4" w:rsidP="009814A4">
      <w:pPr>
        <w:jc w:val="center"/>
        <w:rPr>
          <w:b/>
          <w:sz w:val="28"/>
          <w:szCs w:val="28"/>
        </w:rPr>
      </w:pPr>
      <w:r>
        <w:rPr>
          <w:b/>
          <w:sz w:val="28"/>
          <w:szCs w:val="28"/>
        </w:rPr>
        <w:t>Введение</w:t>
      </w:r>
    </w:p>
    <w:p w:rsidR="009814A4" w:rsidRPr="00C452D9" w:rsidRDefault="009814A4" w:rsidP="009814A4">
      <w:pPr>
        <w:spacing w:line="240" w:lineRule="auto"/>
        <w:rPr>
          <w:sz w:val="28"/>
          <w:szCs w:val="28"/>
          <w:lang w:eastAsia="ru-RU"/>
        </w:rPr>
      </w:pPr>
      <w:r w:rsidRPr="002836E7">
        <w:rPr>
          <w:sz w:val="28"/>
          <w:szCs w:val="28"/>
          <w:lang w:eastAsia="ru-RU"/>
        </w:rPr>
        <w:t xml:space="preserve">В соответствии с положениями статьи 29.2 Градостроительного </w:t>
      </w:r>
      <w:r>
        <w:rPr>
          <w:sz w:val="28"/>
          <w:szCs w:val="28"/>
          <w:lang w:eastAsia="ru-RU"/>
        </w:rPr>
        <w:t>К</w:t>
      </w:r>
      <w:r w:rsidRPr="002836E7">
        <w:rPr>
          <w:sz w:val="28"/>
          <w:szCs w:val="28"/>
          <w:lang w:eastAsia="ru-RU"/>
        </w:rPr>
        <w:t>одекса Российской Федерации</w:t>
      </w:r>
      <w:r>
        <w:rPr>
          <w:sz w:val="28"/>
          <w:szCs w:val="28"/>
          <w:lang w:eastAsia="ru-RU"/>
        </w:rPr>
        <w:t xml:space="preserve"> нормативы</w:t>
      </w:r>
      <w:r w:rsidRPr="00C452D9">
        <w:rPr>
          <w:sz w:val="28"/>
          <w:szCs w:val="28"/>
          <w:lang w:eastAsia="ru-RU"/>
        </w:rPr>
        <w:t xml:space="preserve"> градостроительного проектирования содержат:</w:t>
      </w:r>
    </w:p>
    <w:p w:rsidR="009814A4" w:rsidRPr="00C452D9" w:rsidRDefault="009814A4" w:rsidP="009814A4">
      <w:pPr>
        <w:pStyle w:val="a3"/>
        <w:numPr>
          <w:ilvl w:val="0"/>
          <w:numId w:val="1"/>
        </w:numPr>
        <w:tabs>
          <w:tab w:val="left" w:pos="993"/>
        </w:tabs>
        <w:suppressAutoHyphens w:val="0"/>
        <w:ind w:left="0" w:firstLine="709"/>
        <w:jc w:val="both"/>
        <w:rPr>
          <w:sz w:val="28"/>
          <w:szCs w:val="28"/>
          <w:lang w:bidi="en-US"/>
        </w:rPr>
      </w:pPr>
      <w:r w:rsidRPr="00C452D9">
        <w:rPr>
          <w:sz w:val="28"/>
          <w:szCs w:val="28"/>
          <w:lang w:bidi="en-US"/>
        </w:rPr>
        <w:t xml:space="preserve">основную часть, в которой </w:t>
      </w:r>
      <w:r>
        <w:rPr>
          <w:sz w:val="28"/>
          <w:szCs w:val="28"/>
          <w:lang w:bidi="en-US"/>
        </w:rPr>
        <w:t>определены</w:t>
      </w:r>
      <w:r w:rsidRPr="00C452D9">
        <w:rPr>
          <w:sz w:val="28"/>
          <w:szCs w:val="28"/>
          <w:lang w:bidi="en-US"/>
        </w:rPr>
        <w:t xml:space="preserve"> расчетные показатели;</w:t>
      </w:r>
    </w:p>
    <w:p w:rsidR="009814A4" w:rsidRPr="00C452D9" w:rsidRDefault="009814A4" w:rsidP="009814A4">
      <w:pPr>
        <w:pStyle w:val="a3"/>
        <w:numPr>
          <w:ilvl w:val="0"/>
          <w:numId w:val="1"/>
        </w:numPr>
        <w:tabs>
          <w:tab w:val="left" w:pos="993"/>
        </w:tabs>
        <w:suppressAutoHyphens w:val="0"/>
        <w:ind w:left="0" w:firstLine="709"/>
        <w:jc w:val="both"/>
        <w:rPr>
          <w:sz w:val="28"/>
          <w:szCs w:val="28"/>
          <w:lang w:bidi="en-US"/>
        </w:rPr>
      </w:pPr>
      <w:r w:rsidRPr="00C452D9">
        <w:rPr>
          <w:sz w:val="28"/>
          <w:szCs w:val="28"/>
          <w:lang w:bidi="en-US"/>
        </w:rPr>
        <w:t>материалы по обоснованию расчетных показателей, содержащихся в основной части;</w:t>
      </w:r>
    </w:p>
    <w:p w:rsidR="009814A4" w:rsidRPr="00C452D9" w:rsidRDefault="009814A4" w:rsidP="009814A4">
      <w:pPr>
        <w:pStyle w:val="a3"/>
        <w:numPr>
          <w:ilvl w:val="0"/>
          <w:numId w:val="1"/>
        </w:numPr>
        <w:tabs>
          <w:tab w:val="left" w:pos="993"/>
        </w:tabs>
        <w:suppressAutoHyphens w:val="0"/>
        <w:ind w:left="0" w:firstLine="709"/>
        <w:jc w:val="both"/>
        <w:rPr>
          <w:sz w:val="28"/>
          <w:szCs w:val="28"/>
          <w:lang w:bidi="en-US"/>
        </w:rPr>
      </w:pPr>
      <w:r w:rsidRPr="00C452D9">
        <w:rPr>
          <w:sz w:val="28"/>
          <w:szCs w:val="28"/>
          <w:lang w:bidi="en-US"/>
        </w:rPr>
        <w:t>правила и область применения расчетных показателей, содержащихся в основной части.</w:t>
      </w:r>
    </w:p>
    <w:p w:rsidR="009814A4" w:rsidRDefault="009814A4" w:rsidP="009814A4">
      <w:pPr>
        <w:spacing w:line="240" w:lineRule="auto"/>
        <w:rPr>
          <w:sz w:val="28"/>
          <w:szCs w:val="28"/>
          <w:lang w:eastAsia="ru-RU"/>
        </w:rPr>
      </w:pPr>
      <w:r w:rsidRPr="00C452D9">
        <w:rPr>
          <w:sz w:val="28"/>
          <w:szCs w:val="28"/>
          <w:lang w:eastAsia="ru-RU"/>
        </w:rPr>
        <w:t xml:space="preserve">Основная часть нормативов градостроительного проектирования </w:t>
      </w:r>
      <w:r>
        <w:rPr>
          <w:sz w:val="28"/>
          <w:szCs w:val="28"/>
          <w:lang w:eastAsia="ru-RU"/>
        </w:rPr>
        <w:t xml:space="preserve">Белокалитвинского городского </w:t>
      </w:r>
      <w:r w:rsidRPr="00C452D9">
        <w:rPr>
          <w:sz w:val="28"/>
          <w:szCs w:val="28"/>
          <w:lang w:eastAsia="ru-RU"/>
        </w:rPr>
        <w:t xml:space="preserve">поселения </w:t>
      </w:r>
      <w:r>
        <w:rPr>
          <w:sz w:val="28"/>
          <w:szCs w:val="28"/>
          <w:lang w:eastAsia="ru-RU"/>
        </w:rPr>
        <w:t>содержит</w:t>
      </w:r>
      <w:r w:rsidRPr="00C452D9">
        <w:rPr>
          <w:sz w:val="28"/>
          <w:szCs w:val="28"/>
          <w:lang w:eastAsia="ru-RU"/>
        </w:rPr>
        <w:t xml:space="preserve"> </w:t>
      </w:r>
      <w:r w:rsidRPr="00C908A0">
        <w:rPr>
          <w:sz w:val="28"/>
          <w:szCs w:val="28"/>
          <w:lang w:eastAsia="ru-RU"/>
        </w:rPr>
        <w:t>расчетны</w:t>
      </w:r>
      <w:r>
        <w:rPr>
          <w:sz w:val="28"/>
          <w:szCs w:val="28"/>
          <w:lang w:eastAsia="ru-RU"/>
        </w:rPr>
        <w:t>е</w:t>
      </w:r>
      <w:r w:rsidRPr="00C908A0">
        <w:rPr>
          <w:sz w:val="28"/>
          <w:szCs w:val="28"/>
          <w:lang w:eastAsia="ru-RU"/>
        </w:rPr>
        <w:t xml:space="preserve"> показател</w:t>
      </w:r>
      <w:r>
        <w:rPr>
          <w:sz w:val="28"/>
          <w:szCs w:val="28"/>
          <w:lang w:eastAsia="ru-RU"/>
        </w:rPr>
        <w:t>и</w:t>
      </w:r>
      <w:r w:rsidRPr="00C908A0">
        <w:rPr>
          <w:sz w:val="28"/>
          <w:szCs w:val="28"/>
          <w:lang w:eastAsia="ru-RU"/>
        </w:rPr>
        <w:t xml:space="preserve"> минимально допустимого уровня обеспеченности объектами местного значения поселения</w:t>
      </w:r>
      <w:r>
        <w:rPr>
          <w:sz w:val="28"/>
          <w:szCs w:val="28"/>
          <w:lang w:eastAsia="ru-RU"/>
        </w:rPr>
        <w:t xml:space="preserve"> </w:t>
      </w:r>
      <w:r w:rsidRPr="00C908A0">
        <w:rPr>
          <w:sz w:val="28"/>
          <w:szCs w:val="28"/>
          <w:lang w:eastAsia="ru-RU"/>
        </w:rPr>
        <w:t>относящимися к областям, указанным в</w:t>
      </w:r>
      <w:r>
        <w:rPr>
          <w:sz w:val="28"/>
          <w:szCs w:val="28"/>
          <w:lang w:eastAsia="ru-RU"/>
        </w:rPr>
        <w:t xml:space="preserve"> </w:t>
      </w:r>
      <w:hyperlink r:id="rId9" w:history="1">
        <w:r w:rsidRPr="001D70AD">
          <w:rPr>
            <w:rStyle w:val="a5"/>
            <w:sz w:val="28"/>
            <w:szCs w:val="28"/>
            <w:lang w:eastAsia="ru-RU"/>
          </w:rPr>
          <w:t>пункте 1 части 5 статьи 23 Градостроительного Кодекса</w:t>
        </w:r>
      </w:hyperlink>
      <w:r w:rsidRPr="001D70AD">
        <w:rPr>
          <w:sz w:val="28"/>
          <w:szCs w:val="28"/>
          <w:lang w:eastAsia="ru-RU"/>
        </w:rPr>
        <w:t xml:space="preserve">, </w:t>
      </w:r>
      <w:r w:rsidRPr="00C908A0">
        <w:rPr>
          <w:sz w:val="28"/>
          <w:szCs w:val="28"/>
          <w:lang w:eastAsia="ru-RU"/>
        </w:rPr>
        <w:t>объектами благоустройства территории, иными объектами местного значения поселения и расчетны</w:t>
      </w:r>
      <w:r>
        <w:rPr>
          <w:sz w:val="28"/>
          <w:szCs w:val="28"/>
          <w:lang w:eastAsia="ru-RU"/>
        </w:rPr>
        <w:t>е</w:t>
      </w:r>
      <w:r w:rsidRPr="00C908A0">
        <w:rPr>
          <w:sz w:val="28"/>
          <w:szCs w:val="28"/>
          <w:lang w:eastAsia="ru-RU"/>
        </w:rPr>
        <w:t xml:space="preserve"> показател</w:t>
      </w:r>
      <w:r>
        <w:rPr>
          <w:sz w:val="28"/>
          <w:szCs w:val="28"/>
          <w:lang w:eastAsia="ru-RU"/>
        </w:rPr>
        <w:t>и</w:t>
      </w:r>
      <w:r w:rsidRPr="00C908A0">
        <w:rPr>
          <w:sz w:val="28"/>
          <w:szCs w:val="28"/>
          <w:lang w:eastAsia="ru-RU"/>
        </w:rPr>
        <w:t xml:space="preserve"> максимально допустимого уровня территориальной доступности таких объектов для населения </w:t>
      </w:r>
      <w:r>
        <w:rPr>
          <w:sz w:val="28"/>
          <w:szCs w:val="28"/>
          <w:lang w:eastAsia="ru-RU"/>
        </w:rPr>
        <w:t xml:space="preserve">городского </w:t>
      </w:r>
      <w:r w:rsidRPr="00C908A0">
        <w:rPr>
          <w:sz w:val="28"/>
          <w:szCs w:val="28"/>
          <w:lang w:eastAsia="ru-RU"/>
        </w:rPr>
        <w:t>поселения</w:t>
      </w:r>
      <w:r>
        <w:rPr>
          <w:sz w:val="28"/>
          <w:szCs w:val="28"/>
          <w:lang w:eastAsia="ru-RU"/>
        </w:rPr>
        <w:t>.</w:t>
      </w:r>
    </w:p>
    <w:p w:rsidR="009814A4" w:rsidRPr="00C452D9" w:rsidRDefault="009814A4" w:rsidP="009814A4">
      <w:pPr>
        <w:spacing w:line="240" w:lineRule="auto"/>
        <w:rPr>
          <w:sz w:val="28"/>
          <w:szCs w:val="28"/>
          <w:lang w:eastAsia="ru-RU"/>
        </w:rPr>
      </w:pPr>
      <w:r w:rsidRPr="00C452D9">
        <w:rPr>
          <w:sz w:val="28"/>
          <w:szCs w:val="28"/>
          <w:lang w:eastAsia="ru-RU"/>
        </w:rPr>
        <w:t xml:space="preserve">В состав материалов по обоснованию расчетных показателей, содержащихся в основной части нормативов градостроительного проектирования, </w:t>
      </w:r>
      <w:r>
        <w:rPr>
          <w:sz w:val="28"/>
          <w:szCs w:val="28"/>
          <w:lang w:eastAsia="ru-RU"/>
        </w:rPr>
        <w:t>включены</w:t>
      </w:r>
      <w:r w:rsidRPr="00C452D9">
        <w:rPr>
          <w:sz w:val="28"/>
          <w:szCs w:val="28"/>
          <w:lang w:eastAsia="ru-RU"/>
        </w:rPr>
        <w:t>:</w:t>
      </w:r>
    </w:p>
    <w:p w:rsidR="009814A4" w:rsidRDefault="009814A4" w:rsidP="009814A4">
      <w:pPr>
        <w:pStyle w:val="a3"/>
        <w:numPr>
          <w:ilvl w:val="0"/>
          <w:numId w:val="2"/>
        </w:numPr>
        <w:tabs>
          <w:tab w:val="left" w:pos="0"/>
        </w:tabs>
        <w:suppressAutoHyphens w:val="0"/>
        <w:ind w:left="0" w:firstLine="709"/>
        <w:jc w:val="both"/>
        <w:rPr>
          <w:sz w:val="28"/>
          <w:szCs w:val="28"/>
          <w:lang w:bidi="en-US"/>
        </w:rPr>
      </w:pPr>
      <w:r w:rsidRPr="001A073E">
        <w:rPr>
          <w:sz w:val="28"/>
          <w:szCs w:val="28"/>
          <w:lang w:bidi="en-US"/>
        </w:rPr>
        <w:t>результаты анализа природно-климатических</w:t>
      </w:r>
      <w:r>
        <w:rPr>
          <w:sz w:val="28"/>
          <w:szCs w:val="28"/>
          <w:lang w:bidi="en-US"/>
        </w:rPr>
        <w:t>,</w:t>
      </w:r>
      <w:r w:rsidRPr="001A073E">
        <w:rPr>
          <w:sz w:val="28"/>
          <w:szCs w:val="28"/>
          <w:lang w:bidi="en-US"/>
        </w:rPr>
        <w:t xml:space="preserve"> социально-экономических условий развития</w:t>
      </w:r>
      <w:r w:rsidRPr="00C908A0">
        <w:rPr>
          <w:sz w:val="28"/>
          <w:szCs w:val="28"/>
          <w:lang w:bidi="en-US"/>
        </w:rPr>
        <w:t xml:space="preserve"> </w:t>
      </w:r>
      <w:r>
        <w:rPr>
          <w:sz w:val="28"/>
          <w:szCs w:val="28"/>
          <w:lang w:bidi="en-US"/>
        </w:rPr>
        <w:t xml:space="preserve">и </w:t>
      </w:r>
      <w:r w:rsidRPr="001A073E">
        <w:rPr>
          <w:sz w:val="28"/>
          <w:szCs w:val="28"/>
          <w:lang w:bidi="en-US"/>
        </w:rPr>
        <w:t>территориального устройства</w:t>
      </w:r>
      <w:r w:rsidRPr="002E2498">
        <w:rPr>
          <w:sz w:val="28"/>
          <w:szCs w:val="28"/>
          <w:lang w:bidi="en-US"/>
        </w:rPr>
        <w:t xml:space="preserve"> </w:t>
      </w:r>
      <w:r>
        <w:rPr>
          <w:sz w:val="28"/>
          <w:szCs w:val="28"/>
          <w:lang w:bidi="en-US"/>
        </w:rPr>
        <w:t>городского поселения</w:t>
      </w:r>
      <w:r w:rsidRPr="001A073E">
        <w:rPr>
          <w:sz w:val="28"/>
          <w:szCs w:val="28"/>
          <w:lang w:bidi="en-US"/>
        </w:rPr>
        <w:t>, влияющих на установление расчетных показателей, в том числе</w:t>
      </w:r>
      <w:r>
        <w:rPr>
          <w:sz w:val="28"/>
          <w:szCs w:val="28"/>
          <w:lang w:bidi="en-US"/>
        </w:rPr>
        <w:t xml:space="preserve"> </w:t>
      </w:r>
      <w:r w:rsidRPr="001A073E">
        <w:rPr>
          <w:sz w:val="28"/>
          <w:szCs w:val="28"/>
          <w:lang w:bidi="en-US"/>
        </w:rPr>
        <w:t>социально-демографического состава;</w:t>
      </w:r>
    </w:p>
    <w:p w:rsidR="009814A4" w:rsidRPr="001A073E" w:rsidRDefault="009814A4" w:rsidP="009814A4">
      <w:pPr>
        <w:pStyle w:val="a3"/>
        <w:numPr>
          <w:ilvl w:val="0"/>
          <w:numId w:val="2"/>
        </w:numPr>
        <w:tabs>
          <w:tab w:val="left" w:pos="0"/>
        </w:tabs>
        <w:suppressAutoHyphens w:val="0"/>
        <w:ind w:left="0" w:firstLine="709"/>
        <w:jc w:val="both"/>
        <w:rPr>
          <w:sz w:val="28"/>
          <w:szCs w:val="28"/>
          <w:lang w:bidi="en-US"/>
        </w:rPr>
      </w:pPr>
      <w:r>
        <w:rPr>
          <w:sz w:val="28"/>
          <w:szCs w:val="28"/>
          <w:lang w:bidi="en-US"/>
        </w:rPr>
        <w:t>исходные данные, предоставленные</w:t>
      </w:r>
      <w:r w:rsidRPr="00C452D9">
        <w:rPr>
          <w:sz w:val="28"/>
          <w:szCs w:val="28"/>
          <w:lang w:bidi="en-US"/>
        </w:rPr>
        <w:t xml:space="preserve"> </w:t>
      </w:r>
      <w:r>
        <w:rPr>
          <w:sz w:val="28"/>
          <w:szCs w:val="28"/>
          <w:lang w:bidi="en-US"/>
        </w:rPr>
        <w:t>администрацией Белокалитвинского городского поселения;</w:t>
      </w:r>
    </w:p>
    <w:p w:rsidR="009814A4" w:rsidRPr="00C452D9" w:rsidRDefault="009814A4" w:rsidP="009814A4">
      <w:pPr>
        <w:pStyle w:val="a3"/>
        <w:numPr>
          <w:ilvl w:val="0"/>
          <w:numId w:val="2"/>
        </w:numPr>
        <w:tabs>
          <w:tab w:val="left" w:pos="0"/>
        </w:tabs>
        <w:suppressAutoHyphens w:val="0"/>
        <w:ind w:left="0" w:firstLine="709"/>
        <w:jc w:val="both"/>
        <w:rPr>
          <w:sz w:val="28"/>
          <w:szCs w:val="28"/>
          <w:lang w:bidi="en-US"/>
        </w:rPr>
      </w:pPr>
      <w:r>
        <w:rPr>
          <w:sz w:val="28"/>
          <w:szCs w:val="28"/>
          <w:lang w:bidi="en-US"/>
        </w:rPr>
        <w:t xml:space="preserve">перечень </w:t>
      </w:r>
      <w:r w:rsidRPr="00C452D9">
        <w:rPr>
          <w:sz w:val="28"/>
          <w:szCs w:val="28"/>
          <w:lang w:bidi="en-US"/>
        </w:rPr>
        <w:t>нормативных правовых актов и иных документов, использованных при подготовке местных нормативов градостроительного проектирования</w:t>
      </w:r>
      <w:r>
        <w:rPr>
          <w:sz w:val="28"/>
          <w:szCs w:val="28"/>
          <w:lang w:bidi="en-US"/>
        </w:rPr>
        <w:t>;</w:t>
      </w:r>
    </w:p>
    <w:p w:rsidR="009814A4" w:rsidRPr="00C452D9" w:rsidRDefault="009814A4" w:rsidP="009814A4">
      <w:pPr>
        <w:spacing w:line="240" w:lineRule="auto"/>
        <w:rPr>
          <w:sz w:val="28"/>
          <w:szCs w:val="28"/>
          <w:lang w:eastAsia="ru-RU"/>
        </w:rPr>
      </w:pPr>
      <w:r w:rsidRPr="00C452D9">
        <w:rPr>
          <w:sz w:val="28"/>
          <w:szCs w:val="28"/>
          <w:lang w:eastAsia="ru-RU"/>
        </w:rPr>
        <w:t>В состав правил и области применения расчетных показателей, содержащихся в основной части нормативов градостроительного проектирования включ</w:t>
      </w:r>
      <w:r>
        <w:rPr>
          <w:sz w:val="28"/>
          <w:szCs w:val="28"/>
          <w:lang w:eastAsia="ru-RU"/>
        </w:rPr>
        <w:t>ены</w:t>
      </w:r>
      <w:r w:rsidRPr="00C452D9">
        <w:rPr>
          <w:sz w:val="28"/>
          <w:szCs w:val="28"/>
          <w:lang w:eastAsia="ru-RU"/>
        </w:rPr>
        <w:t>:</w:t>
      </w:r>
    </w:p>
    <w:p w:rsidR="009814A4" w:rsidRDefault="009814A4" w:rsidP="009814A4">
      <w:pPr>
        <w:pStyle w:val="a3"/>
        <w:numPr>
          <w:ilvl w:val="0"/>
          <w:numId w:val="3"/>
        </w:numPr>
        <w:tabs>
          <w:tab w:val="left" w:pos="0"/>
        </w:tabs>
        <w:suppressAutoHyphens w:val="0"/>
        <w:ind w:left="0" w:firstLine="709"/>
        <w:jc w:val="both"/>
        <w:rPr>
          <w:sz w:val="28"/>
          <w:szCs w:val="28"/>
          <w:lang w:bidi="en-US"/>
        </w:rPr>
      </w:pPr>
      <w:r w:rsidRPr="00C452D9">
        <w:rPr>
          <w:sz w:val="28"/>
          <w:szCs w:val="28"/>
          <w:lang w:bidi="en-US"/>
        </w:rPr>
        <w:t>правила применения нормативов градостроительного проектирования при разработке документов территориального планирования и документации по планировке территории муниципального образования</w:t>
      </w:r>
      <w:r>
        <w:rPr>
          <w:sz w:val="28"/>
          <w:szCs w:val="28"/>
          <w:lang w:bidi="en-US"/>
        </w:rPr>
        <w:t>;</w:t>
      </w:r>
    </w:p>
    <w:p w:rsidR="009814A4" w:rsidRPr="00C452D9" w:rsidRDefault="009814A4" w:rsidP="009814A4">
      <w:pPr>
        <w:pStyle w:val="a3"/>
        <w:numPr>
          <w:ilvl w:val="0"/>
          <w:numId w:val="3"/>
        </w:numPr>
        <w:tabs>
          <w:tab w:val="left" w:pos="0"/>
        </w:tabs>
        <w:suppressAutoHyphens w:val="0"/>
        <w:ind w:left="0" w:firstLine="709"/>
        <w:jc w:val="both"/>
        <w:rPr>
          <w:sz w:val="28"/>
          <w:szCs w:val="28"/>
          <w:lang w:bidi="en-US"/>
        </w:rPr>
      </w:pPr>
      <w:r w:rsidRPr="00C452D9">
        <w:rPr>
          <w:sz w:val="28"/>
          <w:szCs w:val="28"/>
          <w:lang w:bidi="en-US"/>
        </w:rPr>
        <w:t>область применения нормативов градостроительного проектирования, сведения о видах градостроительной и иной деятельности, осуществляем</w:t>
      </w:r>
      <w:r>
        <w:rPr>
          <w:sz w:val="28"/>
          <w:szCs w:val="28"/>
          <w:lang w:bidi="en-US"/>
        </w:rPr>
        <w:t>ой</w:t>
      </w:r>
      <w:r w:rsidRPr="00C452D9">
        <w:rPr>
          <w:sz w:val="28"/>
          <w:szCs w:val="28"/>
          <w:lang w:bidi="en-US"/>
        </w:rPr>
        <w:t xml:space="preserve"> с применением нормативов градостроительного проектирования</w:t>
      </w:r>
      <w:r>
        <w:rPr>
          <w:sz w:val="28"/>
          <w:szCs w:val="28"/>
          <w:lang w:bidi="en-US"/>
        </w:rPr>
        <w:t>.</w:t>
      </w:r>
    </w:p>
    <w:p w:rsidR="009814A4" w:rsidRDefault="009814A4" w:rsidP="009814A4">
      <w:pPr>
        <w:spacing w:line="240" w:lineRule="auto"/>
      </w:pPr>
    </w:p>
    <w:p w:rsidR="009814A4" w:rsidRDefault="009814A4" w:rsidP="009814A4">
      <w:pPr>
        <w:spacing w:line="240" w:lineRule="auto"/>
        <w:ind w:left="142" w:firstLine="0"/>
        <w:jc w:val="center"/>
        <w:rPr>
          <w:b/>
        </w:rPr>
      </w:pPr>
    </w:p>
    <w:p w:rsidR="009814A4" w:rsidRDefault="009814A4" w:rsidP="009814A4">
      <w:pPr>
        <w:spacing w:line="240" w:lineRule="auto"/>
        <w:ind w:left="142" w:firstLine="0"/>
        <w:jc w:val="center"/>
        <w:rPr>
          <w:b/>
        </w:rPr>
      </w:pPr>
    </w:p>
    <w:p w:rsidR="009814A4" w:rsidRPr="002B0674" w:rsidRDefault="009814A4" w:rsidP="009814A4">
      <w:pPr>
        <w:spacing w:line="240" w:lineRule="auto"/>
        <w:ind w:left="142" w:firstLine="0"/>
        <w:jc w:val="center"/>
        <w:rPr>
          <w:sz w:val="28"/>
          <w:szCs w:val="28"/>
        </w:rPr>
      </w:pPr>
      <w:r w:rsidRPr="002B0674">
        <w:rPr>
          <w:b/>
          <w:sz w:val="28"/>
          <w:szCs w:val="28"/>
        </w:rPr>
        <w:t>ЧАСТЬ 1. ОСНОВНАЯ ЧАСТЬ (РАСЧЕТНЫЕ ПОКАЗАТЕЛИ)</w:t>
      </w:r>
    </w:p>
    <w:p w:rsidR="009814A4" w:rsidRDefault="009814A4" w:rsidP="009814A4">
      <w:pPr>
        <w:spacing w:after="100" w:line="276" w:lineRule="auto"/>
        <w:ind w:firstLine="0"/>
      </w:pPr>
    </w:p>
    <w:p w:rsidR="002B0674" w:rsidRDefault="009814A4" w:rsidP="002B0674">
      <w:pPr>
        <w:spacing w:after="100" w:line="240" w:lineRule="auto"/>
        <w:ind w:firstLine="539"/>
        <w:jc w:val="center"/>
        <w:rPr>
          <w:rFonts w:eastAsia="Arial CYR"/>
          <w:b/>
          <w:color w:val="00000A"/>
          <w:sz w:val="28"/>
          <w:szCs w:val="28"/>
        </w:rPr>
      </w:pPr>
      <w:r w:rsidRPr="00B051E2">
        <w:rPr>
          <w:rFonts w:eastAsia="Arial"/>
          <w:b/>
          <w:color w:val="00000A"/>
          <w:sz w:val="28"/>
          <w:szCs w:val="28"/>
        </w:rPr>
        <w:lastRenderedPageBreak/>
        <w:t xml:space="preserve">Статья 1. </w:t>
      </w:r>
      <w:r w:rsidR="002B0674" w:rsidRPr="002B0674">
        <w:rPr>
          <w:rFonts w:eastAsia="Arial CYR"/>
          <w:b/>
          <w:color w:val="00000A"/>
          <w:sz w:val="28"/>
          <w:szCs w:val="28"/>
        </w:rPr>
        <w:t xml:space="preserve">Расчетные показатели объектов жилищного строительства </w:t>
      </w:r>
    </w:p>
    <w:p w:rsidR="009814A4" w:rsidRPr="006F61F2" w:rsidRDefault="009814A4" w:rsidP="002B0674">
      <w:pPr>
        <w:spacing w:after="100" w:line="240" w:lineRule="auto"/>
        <w:ind w:firstLine="539"/>
        <w:jc w:val="center"/>
        <w:rPr>
          <w:b/>
          <w:sz w:val="28"/>
          <w:szCs w:val="28"/>
        </w:rPr>
      </w:pPr>
      <w:r w:rsidRPr="00B051E2">
        <w:rPr>
          <w:rFonts w:eastAsia="Arial"/>
          <w:b/>
          <w:color w:val="00000A"/>
          <w:sz w:val="28"/>
          <w:szCs w:val="28"/>
        </w:rPr>
        <w:t xml:space="preserve">1.1. </w:t>
      </w:r>
      <w:r w:rsidR="006F61F2" w:rsidRPr="001A4245">
        <w:rPr>
          <w:b/>
          <w:sz w:val="28"/>
          <w:szCs w:val="28"/>
        </w:rPr>
        <w:t>Расчетные показатели объектов местно</w:t>
      </w:r>
      <w:r w:rsidR="002B0674">
        <w:rPr>
          <w:b/>
          <w:sz w:val="28"/>
          <w:szCs w:val="28"/>
        </w:rPr>
        <w:t>го значения в области жилищного</w:t>
      </w:r>
      <w:r w:rsidR="006F61F2">
        <w:rPr>
          <w:b/>
          <w:sz w:val="28"/>
          <w:szCs w:val="28"/>
        </w:rPr>
        <w:t xml:space="preserve"> строительства.</w:t>
      </w:r>
    </w:p>
    <w:p w:rsidR="00A90CBD" w:rsidRPr="00A90CBD" w:rsidRDefault="001A4245" w:rsidP="00A90CBD">
      <w:pPr>
        <w:spacing w:line="240" w:lineRule="auto"/>
        <w:rPr>
          <w:sz w:val="28"/>
          <w:szCs w:val="28"/>
        </w:rPr>
      </w:pPr>
      <w:r w:rsidRPr="001A4245">
        <w:rPr>
          <w:b/>
          <w:sz w:val="28"/>
          <w:szCs w:val="28"/>
        </w:rPr>
        <w:t>1.1.1</w:t>
      </w:r>
      <w:r>
        <w:rPr>
          <w:sz w:val="28"/>
          <w:szCs w:val="28"/>
        </w:rPr>
        <w:t xml:space="preserve">. </w:t>
      </w:r>
      <w:r w:rsidR="00A90CBD" w:rsidRPr="00A90CBD">
        <w:rPr>
          <w:sz w:val="28"/>
          <w:szCs w:val="28"/>
        </w:rPr>
        <w:t xml:space="preserve">При формировании жилых территорий выделяются жилые зоны, предназначенные для размещения жилых зданий различных типов: </w:t>
      </w:r>
    </w:p>
    <w:p w:rsidR="00A90CBD" w:rsidRPr="00A90CBD" w:rsidRDefault="00A90CBD" w:rsidP="00A90CBD">
      <w:pPr>
        <w:spacing w:line="240" w:lineRule="auto"/>
        <w:rPr>
          <w:sz w:val="28"/>
          <w:szCs w:val="28"/>
        </w:rPr>
      </w:pPr>
      <w:r w:rsidRPr="00A90CBD">
        <w:rPr>
          <w:sz w:val="28"/>
          <w:szCs w:val="28"/>
        </w:rPr>
        <w:t>1) индивидуальной жилой застройки (усадебного и коттеджного типа);</w:t>
      </w:r>
    </w:p>
    <w:p w:rsidR="00A90CBD" w:rsidRPr="00A90CBD" w:rsidRDefault="00A90CBD" w:rsidP="00A90CBD">
      <w:pPr>
        <w:spacing w:line="240" w:lineRule="auto"/>
        <w:rPr>
          <w:sz w:val="28"/>
          <w:szCs w:val="28"/>
        </w:rPr>
      </w:pPr>
      <w:r w:rsidRPr="00A90CBD">
        <w:rPr>
          <w:sz w:val="28"/>
          <w:szCs w:val="28"/>
        </w:rPr>
        <w:t>2) блокированной жилой застройки;</w:t>
      </w:r>
    </w:p>
    <w:p w:rsidR="00A90CBD" w:rsidRPr="00A90CBD" w:rsidRDefault="00A90CBD" w:rsidP="00A90CBD">
      <w:pPr>
        <w:spacing w:line="240" w:lineRule="auto"/>
        <w:rPr>
          <w:sz w:val="28"/>
          <w:szCs w:val="28"/>
        </w:rPr>
      </w:pPr>
      <w:r w:rsidRPr="00A90CBD">
        <w:rPr>
          <w:sz w:val="28"/>
          <w:szCs w:val="28"/>
        </w:rPr>
        <w:t>3) малоэтажной многоквартирной жилой застройки (до 4 этажей, включая мансардный);</w:t>
      </w:r>
    </w:p>
    <w:p w:rsidR="00A90CBD" w:rsidRPr="00A90CBD" w:rsidRDefault="00A90CBD" w:rsidP="00A90CBD">
      <w:pPr>
        <w:spacing w:line="240" w:lineRule="auto"/>
        <w:rPr>
          <w:sz w:val="28"/>
          <w:szCs w:val="28"/>
        </w:rPr>
      </w:pPr>
      <w:r w:rsidRPr="00A90CBD">
        <w:rPr>
          <w:sz w:val="28"/>
          <w:szCs w:val="28"/>
        </w:rPr>
        <w:t>4) среднеэтажной многоквартирной жилой застройки (от 5 до 8 этажей, включая мансардный);</w:t>
      </w:r>
    </w:p>
    <w:p w:rsidR="00A90CBD" w:rsidRPr="00A90CBD" w:rsidRDefault="00A90CBD" w:rsidP="00A90CBD">
      <w:pPr>
        <w:spacing w:line="240" w:lineRule="auto"/>
        <w:rPr>
          <w:sz w:val="28"/>
          <w:szCs w:val="28"/>
        </w:rPr>
      </w:pPr>
      <w:r w:rsidRPr="00A90CBD">
        <w:rPr>
          <w:sz w:val="28"/>
          <w:szCs w:val="28"/>
        </w:rPr>
        <w:t>5) многоэтажной многоквартирной жилой застройки (9 этажей и более)</w:t>
      </w:r>
    </w:p>
    <w:p w:rsidR="00A90CBD" w:rsidRPr="00A90CBD" w:rsidRDefault="00A90CBD" w:rsidP="00A90CBD">
      <w:pPr>
        <w:spacing w:line="240" w:lineRule="auto"/>
        <w:rPr>
          <w:sz w:val="28"/>
          <w:szCs w:val="28"/>
        </w:rPr>
      </w:pPr>
      <w:r w:rsidRPr="00A90CBD">
        <w:rPr>
          <w:sz w:val="28"/>
          <w:szCs w:val="28"/>
        </w:rPr>
        <w:t>Для предварительного определения необходимой площади жилых зон допускается принимать укрупненные показатели в расчете на 1000 человек, при средней расчетной жилищной обеспеченности 20 м</w:t>
      </w:r>
      <w:r w:rsidRPr="00A90CBD">
        <w:rPr>
          <w:sz w:val="28"/>
          <w:szCs w:val="28"/>
          <w:vertAlign w:val="superscript"/>
        </w:rPr>
        <w:t>2</w:t>
      </w:r>
      <w:r w:rsidRPr="00A90CBD">
        <w:rPr>
          <w:sz w:val="28"/>
          <w:szCs w:val="28"/>
        </w:rPr>
        <w:t xml:space="preserve">/чел: </w:t>
      </w:r>
    </w:p>
    <w:p w:rsidR="00B051E2" w:rsidRDefault="009814A4" w:rsidP="00A90CBD">
      <w:pPr>
        <w:spacing w:after="200" w:line="240" w:lineRule="auto"/>
        <w:rPr>
          <w:rFonts w:eastAsia="Arial CYR"/>
          <w:color w:val="00000A"/>
          <w:sz w:val="28"/>
          <w:szCs w:val="28"/>
        </w:rPr>
      </w:pPr>
      <w:r w:rsidRPr="00B051E2">
        <w:rPr>
          <w:rFonts w:eastAsia="Arial CYR"/>
          <w:color w:val="00000A"/>
          <w:sz w:val="28"/>
          <w:szCs w:val="28"/>
        </w:rPr>
        <w:t>Для предварительного определения общих размеров селитебной территории допускается принимать укрупненные показатели в расчете на 1000 чел.: в городах - при средней этажности жилой застройки до 3 этажей - 10 га для застройки без земельных участков и 20 га - для застройки с участком; от 4 до 8 этажей - 8 га; 9 этажей и выше - 7 га; в сельских поселениях с преимущественно усадебной застройкой до 40 га.</w:t>
      </w:r>
    </w:p>
    <w:p w:rsidR="001A4245" w:rsidRPr="001A4245" w:rsidRDefault="001A4245" w:rsidP="001A4245">
      <w:pPr>
        <w:spacing w:line="240" w:lineRule="auto"/>
        <w:rPr>
          <w:sz w:val="28"/>
          <w:szCs w:val="28"/>
        </w:rPr>
      </w:pPr>
      <w:r w:rsidRPr="001A4245">
        <w:rPr>
          <w:b/>
          <w:sz w:val="28"/>
          <w:szCs w:val="28"/>
        </w:rPr>
        <w:t>1.1.2.</w:t>
      </w:r>
      <w:r>
        <w:rPr>
          <w:sz w:val="28"/>
          <w:szCs w:val="28"/>
        </w:rPr>
        <w:t xml:space="preserve"> </w:t>
      </w:r>
      <w:r w:rsidRPr="001A4245">
        <w:rPr>
          <w:sz w:val="28"/>
          <w:szCs w:val="28"/>
        </w:rPr>
        <w:t>При определении площади жилой зоны исключаются не пригодные для застройки территории – овраги, крутые склоны, земельные участки учреждений и предприятий обслуживания межселенного значения (эпизодического обслуживания).</w:t>
      </w:r>
    </w:p>
    <w:p w:rsidR="001A4245" w:rsidRPr="001A4245" w:rsidRDefault="001A4245" w:rsidP="001A4245">
      <w:pPr>
        <w:spacing w:line="240" w:lineRule="auto"/>
        <w:rPr>
          <w:sz w:val="28"/>
          <w:szCs w:val="28"/>
        </w:rPr>
      </w:pPr>
      <w:r w:rsidRPr="001A4245">
        <w:rPr>
          <w:sz w:val="28"/>
          <w:szCs w:val="28"/>
        </w:rPr>
        <w:t>К жилым зонам также относятся территории садово-дачной застройки, расположенной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1A4245" w:rsidRDefault="001A4245" w:rsidP="00A90CBD">
      <w:pPr>
        <w:spacing w:after="200" w:line="240" w:lineRule="auto"/>
        <w:rPr>
          <w:rFonts w:eastAsia="Arial CYR"/>
          <w:color w:val="00000A"/>
          <w:sz w:val="28"/>
          <w:szCs w:val="28"/>
        </w:rPr>
      </w:pPr>
    </w:p>
    <w:p w:rsidR="00167D1C" w:rsidRDefault="00167D1C" w:rsidP="00A90CBD">
      <w:pPr>
        <w:spacing w:after="200" w:line="240" w:lineRule="auto"/>
        <w:rPr>
          <w:rFonts w:eastAsia="Arial CYR"/>
          <w:color w:val="00000A"/>
          <w:sz w:val="28"/>
          <w:szCs w:val="28"/>
        </w:rPr>
      </w:pPr>
    </w:p>
    <w:p w:rsidR="00167D1C" w:rsidRPr="00A90CBD" w:rsidRDefault="00167D1C" w:rsidP="00A90CBD">
      <w:pPr>
        <w:spacing w:after="200" w:line="240" w:lineRule="auto"/>
        <w:rPr>
          <w:rFonts w:eastAsia="Arial CYR"/>
          <w:color w:val="00000A"/>
          <w:sz w:val="28"/>
          <w:szCs w:val="28"/>
        </w:rPr>
      </w:pPr>
    </w:p>
    <w:p w:rsidR="00B051E2" w:rsidRPr="00B051E2" w:rsidRDefault="00B051E2" w:rsidP="00B051E2">
      <w:pPr>
        <w:spacing w:line="240" w:lineRule="auto"/>
        <w:ind w:left="142"/>
        <w:rPr>
          <w:rFonts w:eastAsia="Calibri"/>
          <w:sz w:val="28"/>
          <w:szCs w:val="28"/>
        </w:rPr>
      </w:pPr>
      <w:r w:rsidRPr="00B051E2">
        <w:rPr>
          <w:sz w:val="28"/>
          <w:szCs w:val="28"/>
        </w:rPr>
        <w:t>Расчетную плотность населения на территориях, предназначенных для индивидуального и малоэтажного (блокированного) жилищного строительства:</w:t>
      </w:r>
    </w:p>
    <w:p w:rsidR="00B051E2" w:rsidRPr="001A4245" w:rsidRDefault="001A4245" w:rsidP="001A4245">
      <w:pPr>
        <w:spacing w:line="240" w:lineRule="auto"/>
        <w:ind w:left="142"/>
        <w:jc w:val="right"/>
        <w:rPr>
          <w:rFonts w:eastAsia="Calibri"/>
        </w:rPr>
      </w:pPr>
      <w:r w:rsidRPr="001A4245">
        <w:rPr>
          <w:rFonts w:eastAsia="Calibri"/>
        </w:rPr>
        <w:t>Таблица 1</w:t>
      </w:r>
      <w:r>
        <w:rPr>
          <w:rFonts w:eastAsia="Calibri"/>
        </w:rPr>
        <w:t>.1</w:t>
      </w:r>
    </w:p>
    <w:tbl>
      <w:tblPr>
        <w:tblW w:w="9699" w:type="dxa"/>
        <w:tblInd w:w="108" w:type="dxa"/>
        <w:tblLayout w:type="fixed"/>
        <w:tblLook w:val="0000" w:firstRow="0" w:lastRow="0" w:firstColumn="0" w:lastColumn="0" w:noHBand="0" w:noVBand="0"/>
      </w:tblPr>
      <w:tblGrid>
        <w:gridCol w:w="3477"/>
        <w:gridCol w:w="781"/>
        <w:gridCol w:w="703"/>
        <w:gridCol w:w="585"/>
        <w:gridCol w:w="723"/>
        <w:gridCol w:w="644"/>
        <w:gridCol w:w="703"/>
        <w:gridCol w:w="703"/>
        <w:gridCol w:w="1380"/>
      </w:tblGrid>
      <w:tr w:rsidR="00B051E2" w:rsidRPr="00A90CBD" w:rsidTr="00B051E2">
        <w:trPr>
          <w:cantSplit/>
          <w:trHeight w:val="315"/>
          <w:tblHeader/>
        </w:trPr>
        <w:tc>
          <w:tcPr>
            <w:tcW w:w="3477" w:type="dxa"/>
            <w:vMerge w:val="restart"/>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jc w:val="center"/>
              <w:rPr>
                <w:b/>
              </w:rPr>
            </w:pPr>
            <w:r w:rsidRPr="00A90CBD">
              <w:rPr>
                <w:b/>
              </w:rPr>
              <w:t>Тип дома</w:t>
            </w:r>
          </w:p>
        </w:tc>
        <w:tc>
          <w:tcPr>
            <w:tcW w:w="62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jc w:val="center"/>
            </w:pPr>
            <w:r w:rsidRPr="00A90CBD">
              <w:rPr>
                <w:b/>
              </w:rPr>
              <w:t>Плотность населения, чел/га, при среднем размере семьи, чел.</w:t>
            </w:r>
          </w:p>
        </w:tc>
      </w:tr>
      <w:tr w:rsidR="00B051E2" w:rsidRPr="00A90CBD" w:rsidTr="00A90CBD">
        <w:trPr>
          <w:cantSplit/>
          <w:trHeight w:val="315"/>
          <w:tblHeader/>
        </w:trPr>
        <w:tc>
          <w:tcPr>
            <w:tcW w:w="3477" w:type="dxa"/>
            <w:vMerge/>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napToGrid w:val="0"/>
              <w:spacing w:line="240" w:lineRule="auto"/>
              <w:ind w:firstLine="0"/>
              <w:rPr>
                <w:b/>
              </w:rPr>
            </w:pPr>
          </w:p>
        </w:tc>
        <w:tc>
          <w:tcPr>
            <w:tcW w:w="781"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rPr>
                <w:b/>
              </w:rPr>
            </w:pPr>
            <w:r w:rsidRPr="00A90CBD">
              <w:rPr>
                <w:b/>
              </w:rPr>
              <w:t>2,5</w:t>
            </w:r>
          </w:p>
        </w:tc>
        <w:tc>
          <w:tcPr>
            <w:tcW w:w="703"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rPr>
                <w:b/>
              </w:rPr>
            </w:pPr>
            <w:r w:rsidRPr="00A90CBD">
              <w:rPr>
                <w:b/>
              </w:rPr>
              <w:t>3,0</w:t>
            </w:r>
          </w:p>
        </w:tc>
        <w:tc>
          <w:tcPr>
            <w:tcW w:w="585"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rPr>
                <w:b/>
              </w:rPr>
            </w:pPr>
            <w:r w:rsidRPr="00A90CBD">
              <w:rPr>
                <w:b/>
              </w:rPr>
              <w:t>3,5</w:t>
            </w:r>
          </w:p>
        </w:tc>
        <w:tc>
          <w:tcPr>
            <w:tcW w:w="723"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rPr>
                <w:b/>
              </w:rPr>
            </w:pPr>
            <w:r w:rsidRPr="00A90CBD">
              <w:rPr>
                <w:b/>
              </w:rPr>
              <w:t>4,0</w:t>
            </w:r>
          </w:p>
        </w:tc>
        <w:tc>
          <w:tcPr>
            <w:tcW w:w="644"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rPr>
                <w:b/>
              </w:rPr>
            </w:pPr>
            <w:r w:rsidRPr="00A90CBD">
              <w:rPr>
                <w:b/>
              </w:rPr>
              <w:t>4,5</w:t>
            </w:r>
          </w:p>
        </w:tc>
        <w:tc>
          <w:tcPr>
            <w:tcW w:w="703"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rPr>
                <w:b/>
              </w:rPr>
            </w:pPr>
            <w:r w:rsidRPr="00A90CBD">
              <w:rPr>
                <w:b/>
              </w:rPr>
              <w:t>5,0</w:t>
            </w:r>
          </w:p>
        </w:tc>
        <w:tc>
          <w:tcPr>
            <w:tcW w:w="703"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rPr>
                <w:b/>
              </w:rPr>
            </w:pPr>
            <w:r w:rsidRPr="00A90CBD">
              <w:rPr>
                <w:b/>
              </w:rPr>
              <w:t>5,5</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pPr>
            <w:r w:rsidRPr="00A90CBD">
              <w:rPr>
                <w:b/>
              </w:rPr>
              <w:t>6,0</w:t>
            </w:r>
          </w:p>
        </w:tc>
      </w:tr>
      <w:tr w:rsidR="00B051E2" w:rsidRPr="00A90CBD" w:rsidTr="00A90CBD">
        <w:trPr>
          <w:trHeight w:val="467"/>
        </w:trPr>
        <w:tc>
          <w:tcPr>
            <w:tcW w:w="3477" w:type="dxa"/>
            <w:tcBorders>
              <w:top w:val="single" w:sz="4" w:space="0" w:color="000000"/>
              <w:left w:val="single" w:sz="4" w:space="0" w:color="000000"/>
            </w:tcBorders>
            <w:shd w:val="clear" w:color="auto" w:fill="auto"/>
            <w:vAlign w:val="center"/>
          </w:tcPr>
          <w:p w:rsidR="00B051E2" w:rsidRPr="00A90CBD" w:rsidRDefault="00B051E2" w:rsidP="008A5E18">
            <w:pPr>
              <w:spacing w:line="240" w:lineRule="auto"/>
              <w:ind w:firstLine="0"/>
              <w:jc w:val="left"/>
            </w:pPr>
            <w:r w:rsidRPr="00A90CBD">
              <w:t>Индивидуальный с земельными участками, м</w:t>
            </w:r>
            <w:r w:rsidRPr="00A90CBD">
              <w:rPr>
                <w:vertAlign w:val="superscript"/>
              </w:rPr>
              <w:t>2</w:t>
            </w:r>
            <w:r w:rsidRPr="00A90CBD">
              <w:t>:</w:t>
            </w:r>
          </w:p>
        </w:tc>
        <w:tc>
          <w:tcPr>
            <w:tcW w:w="781"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0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585"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2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644"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0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0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1380" w:type="dxa"/>
            <w:tcBorders>
              <w:top w:val="single" w:sz="4" w:space="0" w:color="000000"/>
              <w:left w:val="single" w:sz="4" w:space="0" w:color="000000"/>
              <w:right w:val="single" w:sz="4" w:space="0" w:color="000000"/>
            </w:tcBorders>
            <w:shd w:val="clear" w:color="auto" w:fill="auto"/>
            <w:vAlign w:val="center"/>
          </w:tcPr>
          <w:p w:rsidR="00B051E2" w:rsidRPr="00A90CBD" w:rsidRDefault="00B051E2" w:rsidP="008A5E18">
            <w:pPr>
              <w:snapToGrid w:val="0"/>
              <w:spacing w:line="240" w:lineRule="auto"/>
              <w:ind w:firstLine="0"/>
            </w:pPr>
          </w:p>
        </w:tc>
      </w:tr>
      <w:tr w:rsidR="00B051E2" w:rsidRPr="00A90CBD" w:rsidTr="00A90CBD">
        <w:trPr>
          <w:trHeight w:val="287"/>
        </w:trPr>
        <w:tc>
          <w:tcPr>
            <w:tcW w:w="3477" w:type="dxa"/>
            <w:tcBorders>
              <w:left w:val="single" w:sz="4" w:space="0" w:color="000000"/>
            </w:tcBorders>
            <w:shd w:val="clear" w:color="auto" w:fill="auto"/>
            <w:vAlign w:val="center"/>
          </w:tcPr>
          <w:p w:rsidR="00B051E2" w:rsidRPr="00A90CBD" w:rsidRDefault="00B051E2" w:rsidP="008A5E18">
            <w:pPr>
              <w:spacing w:line="240" w:lineRule="auto"/>
              <w:ind w:firstLine="0"/>
              <w:jc w:val="left"/>
            </w:pPr>
            <w:r w:rsidRPr="00A90CBD">
              <w:t>1200</w:t>
            </w:r>
          </w:p>
        </w:tc>
        <w:tc>
          <w:tcPr>
            <w:tcW w:w="781"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17</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21</w:t>
            </w:r>
          </w:p>
        </w:tc>
        <w:tc>
          <w:tcPr>
            <w:tcW w:w="585"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23</w:t>
            </w:r>
          </w:p>
        </w:tc>
        <w:tc>
          <w:tcPr>
            <w:tcW w:w="72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25</w:t>
            </w:r>
          </w:p>
        </w:tc>
        <w:tc>
          <w:tcPr>
            <w:tcW w:w="644"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28</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32</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33</w:t>
            </w:r>
          </w:p>
        </w:tc>
        <w:tc>
          <w:tcPr>
            <w:tcW w:w="1380" w:type="dxa"/>
            <w:tcBorders>
              <w:left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pPr>
            <w:r w:rsidRPr="00A90CBD">
              <w:t>37</w:t>
            </w:r>
          </w:p>
        </w:tc>
      </w:tr>
      <w:tr w:rsidR="00B051E2" w:rsidRPr="00A90CBD" w:rsidTr="00A90CBD">
        <w:trPr>
          <w:trHeight w:val="287"/>
        </w:trPr>
        <w:tc>
          <w:tcPr>
            <w:tcW w:w="3477" w:type="dxa"/>
            <w:tcBorders>
              <w:left w:val="single" w:sz="4" w:space="0" w:color="000000"/>
            </w:tcBorders>
            <w:shd w:val="clear" w:color="auto" w:fill="auto"/>
            <w:vAlign w:val="center"/>
          </w:tcPr>
          <w:p w:rsidR="00B051E2" w:rsidRPr="00A90CBD" w:rsidRDefault="00B051E2" w:rsidP="008A5E18">
            <w:pPr>
              <w:spacing w:line="240" w:lineRule="auto"/>
              <w:ind w:firstLine="0"/>
              <w:jc w:val="left"/>
            </w:pPr>
            <w:r w:rsidRPr="00A90CBD">
              <w:t>1000</w:t>
            </w:r>
          </w:p>
        </w:tc>
        <w:tc>
          <w:tcPr>
            <w:tcW w:w="781"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20</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24</w:t>
            </w:r>
          </w:p>
        </w:tc>
        <w:tc>
          <w:tcPr>
            <w:tcW w:w="585"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28</w:t>
            </w:r>
          </w:p>
        </w:tc>
        <w:tc>
          <w:tcPr>
            <w:tcW w:w="72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30</w:t>
            </w:r>
          </w:p>
        </w:tc>
        <w:tc>
          <w:tcPr>
            <w:tcW w:w="644"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32</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35</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38</w:t>
            </w:r>
          </w:p>
        </w:tc>
        <w:tc>
          <w:tcPr>
            <w:tcW w:w="1380" w:type="dxa"/>
            <w:tcBorders>
              <w:left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pPr>
            <w:r w:rsidRPr="00A90CBD">
              <w:t>44</w:t>
            </w:r>
          </w:p>
        </w:tc>
      </w:tr>
      <w:tr w:rsidR="00B051E2" w:rsidRPr="00A90CBD" w:rsidTr="00A90CBD">
        <w:trPr>
          <w:trHeight w:val="287"/>
        </w:trPr>
        <w:tc>
          <w:tcPr>
            <w:tcW w:w="3477" w:type="dxa"/>
            <w:tcBorders>
              <w:left w:val="single" w:sz="4" w:space="0" w:color="000000"/>
            </w:tcBorders>
            <w:shd w:val="clear" w:color="auto" w:fill="auto"/>
            <w:vAlign w:val="center"/>
          </w:tcPr>
          <w:p w:rsidR="00B051E2" w:rsidRPr="00A90CBD" w:rsidRDefault="00B051E2" w:rsidP="008A5E18">
            <w:pPr>
              <w:spacing w:line="240" w:lineRule="auto"/>
              <w:ind w:firstLine="0"/>
              <w:jc w:val="left"/>
            </w:pPr>
            <w:r w:rsidRPr="00A90CBD">
              <w:t>800</w:t>
            </w:r>
          </w:p>
        </w:tc>
        <w:tc>
          <w:tcPr>
            <w:tcW w:w="781"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25</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30</w:t>
            </w:r>
          </w:p>
        </w:tc>
        <w:tc>
          <w:tcPr>
            <w:tcW w:w="585"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33</w:t>
            </w:r>
          </w:p>
        </w:tc>
        <w:tc>
          <w:tcPr>
            <w:tcW w:w="72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35</w:t>
            </w:r>
          </w:p>
        </w:tc>
        <w:tc>
          <w:tcPr>
            <w:tcW w:w="644"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38</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42</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45</w:t>
            </w:r>
          </w:p>
        </w:tc>
        <w:tc>
          <w:tcPr>
            <w:tcW w:w="1380" w:type="dxa"/>
            <w:tcBorders>
              <w:left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pPr>
            <w:r w:rsidRPr="00A90CBD">
              <w:t>50</w:t>
            </w:r>
          </w:p>
        </w:tc>
      </w:tr>
      <w:tr w:rsidR="00B051E2" w:rsidRPr="00A90CBD" w:rsidTr="00A90CBD">
        <w:trPr>
          <w:trHeight w:val="287"/>
        </w:trPr>
        <w:tc>
          <w:tcPr>
            <w:tcW w:w="3477" w:type="dxa"/>
            <w:tcBorders>
              <w:left w:val="single" w:sz="4" w:space="0" w:color="000000"/>
            </w:tcBorders>
            <w:shd w:val="clear" w:color="auto" w:fill="auto"/>
            <w:vAlign w:val="center"/>
          </w:tcPr>
          <w:p w:rsidR="00B051E2" w:rsidRPr="00A90CBD" w:rsidRDefault="00B051E2" w:rsidP="008A5E18">
            <w:pPr>
              <w:spacing w:line="240" w:lineRule="auto"/>
              <w:ind w:firstLine="0"/>
              <w:jc w:val="left"/>
            </w:pPr>
            <w:r w:rsidRPr="00A90CBD">
              <w:t>600</w:t>
            </w:r>
          </w:p>
        </w:tc>
        <w:tc>
          <w:tcPr>
            <w:tcW w:w="781"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30</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33</w:t>
            </w:r>
          </w:p>
        </w:tc>
        <w:tc>
          <w:tcPr>
            <w:tcW w:w="585"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40</w:t>
            </w:r>
          </w:p>
        </w:tc>
        <w:tc>
          <w:tcPr>
            <w:tcW w:w="72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41</w:t>
            </w:r>
          </w:p>
        </w:tc>
        <w:tc>
          <w:tcPr>
            <w:tcW w:w="644"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44</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48</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50</w:t>
            </w:r>
          </w:p>
        </w:tc>
        <w:tc>
          <w:tcPr>
            <w:tcW w:w="1380" w:type="dxa"/>
            <w:tcBorders>
              <w:left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pPr>
            <w:r w:rsidRPr="00A90CBD">
              <w:t>60</w:t>
            </w:r>
          </w:p>
        </w:tc>
      </w:tr>
      <w:tr w:rsidR="00B051E2" w:rsidRPr="00A90CBD" w:rsidTr="00A90CBD">
        <w:trPr>
          <w:trHeight w:val="287"/>
        </w:trPr>
        <w:tc>
          <w:tcPr>
            <w:tcW w:w="3477" w:type="dxa"/>
            <w:tcBorders>
              <w:top w:val="single" w:sz="4" w:space="0" w:color="000000"/>
              <w:left w:val="single" w:sz="4" w:space="0" w:color="000000"/>
            </w:tcBorders>
            <w:shd w:val="clear" w:color="auto" w:fill="auto"/>
            <w:vAlign w:val="center"/>
          </w:tcPr>
          <w:p w:rsidR="00B051E2" w:rsidRPr="00A90CBD" w:rsidRDefault="00B051E2" w:rsidP="008A5E18">
            <w:pPr>
              <w:spacing w:line="240" w:lineRule="auto"/>
              <w:ind w:firstLine="0"/>
              <w:jc w:val="left"/>
            </w:pPr>
            <w:r w:rsidRPr="00A90CBD">
              <w:t>Секционный (блокированный) с числом этажей:</w:t>
            </w:r>
          </w:p>
        </w:tc>
        <w:tc>
          <w:tcPr>
            <w:tcW w:w="781"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0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585"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2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644"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0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703" w:type="dxa"/>
            <w:tcBorders>
              <w:top w:val="single" w:sz="4" w:space="0" w:color="000000"/>
              <w:left w:val="single" w:sz="4" w:space="0" w:color="000000"/>
            </w:tcBorders>
            <w:shd w:val="clear" w:color="auto" w:fill="auto"/>
            <w:vAlign w:val="center"/>
          </w:tcPr>
          <w:p w:rsidR="00B051E2" w:rsidRPr="00A90CBD" w:rsidRDefault="00B051E2" w:rsidP="008A5E18">
            <w:pPr>
              <w:snapToGrid w:val="0"/>
              <w:spacing w:line="240" w:lineRule="auto"/>
              <w:ind w:firstLine="0"/>
            </w:pPr>
          </w:p>
        </w:tc>
        <w:tc>
          <w:tcPr>
            <w:tcW w:w="1380" w:type="dxa"/>
            <w:tcBorders>
              <w:top w:val="single" w:sz="4" w:space="0" w:color="000000"/>
              <w:left w:val="single" w:sz="4" w:space="0" w:color="000000"/>
              <w:right w:val="single" w:sz="4" w:space="0" w:color="000000"/>
            </w:tcBorders>
            <w:shd w:val="clear" w:color="auto" w:fill="auto"/>
            <w:vAlign w:val="center"/>
          </w:tcPr>
          <w:p w:rsidR="00B051E2" w:rsidRPr="00A90CBD" w:rsidRDefault="00B051E2" w:rsidP="008A5E18">
            <w:pPr>
              <w:snapToGrid w:val="0"/>
              <w:spacing w:line="240" w:lineRule="auto"/>
              <w:ind w:firstLine="0"/>
            </w:pPr>
          </w:p>
        </w:tc>
      </w:tr>
      <w:tr w:rsidR="00B051E2" w:rsidRPr="00A90CBD" w:rsidTr="00A90CBD">
        <w:trPr>
          <w:trHeight w:val="287"/>
        </w:trPr>
        <w:tc>
          <w:tcPr>
            <w:tcW w:w="3477" w:type="dxa"/>
            <w:tcBorders>
              <w:left w:val="single" w:sz="4" w:space="0" w:color="000000"/>
            </w:tcBorders>
            <w:shd w:val="clear" w:color="auto" w:fill="auto"/>
            <w:vAlign w:val="center"/>
          </w:tcPr>
          <w:p w:rsidR="00B051E2" w:rsidRPr="00A90CBD" w:rsidRDefault="00B051E2" w:rsidP="008A5E18">
            <w:pPr>
              <w:spacing w:line="240" w:lineRule="auto"/>
              <w:ind w:firstLine="0"/>
              <w:jc w:val="left"/>
            </w:pPr>
            <w:r w:rsidRPr="00A90CBD">
              <w:t>2</w:t>
            </w:r>
          </w:p>
        </w:tc>
        <w:tc>
          <w:tcPr>
            <w:tcW w:w="781"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130</w:t>
            </w:r>
          </w:p>
        </w:tc>
        <w:tc>
          <w:tcPr>
            <w:tcW w:w="585"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2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644"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03" w:type="dxa"/>
            <w:tcBorders>
              <w:left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1380" w:type="dxa"/>
            <w:tcBorders>
              <w:left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pPr>
            <w:r w:rsidRPr="00A90CBD">
              <w:t>-</w:t>
            </w:r>
          </w:p>
        </w:tc>
      </w:tr>
      <w:tr w:rsidR="00B051E2" w:rsidRPr="00A90CBD" w:rsidTr="00A90CBD">
        <w:trPr>
          <w:trHeight w:val="287"/>
        </w:trPr>
        <w:tc>
          <w:tcPr>
            <w:tcW w:w="3477"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jc w:val="left"/>
            </w:pPr>
            <w:r w:rsidRPr="00A90CBD">
              <w:t>3</w:t>
            </w:r>
          </w:p>
        </w:tc>
        <w:tc>
          <w:tcPr>
            <w:tcW w:w="781"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03"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pPr>
            <w:r w:rsidRPr="00A90CBD">
              <w:t>150</w:t>
            </w:r>
          </w:p>
        </w:tc>
        <w:tc>
          <w:tcPr>
            <w:tcW w:w="585"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23"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644"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03"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703" w:type="dxa"/>
            <w:tcBorders>
              <w:left w:val="single" w:sz="4" w:space="0" w:color="000000"/>
              <w:bottom w:val="single" w:sz="4" w:space="0" w:color="000000"/>
            </w:tcBorders>
            <w:shd w:val="clear" w:color="auto" w:fill="auto"/>
            <w:vAlign w:val="center"/>
          </w:tcPr>
          <w:p w:rsidR="00B051E2" w:rsidRPr="00A90CBD" w:rsidRDefault="00B051E2" w:rsidP="008A5E18">
            <w:pPr>
              <w:spacing w:line="240" w:lineRule="auto"/>
              <w:ind w:firstLine="0"/>
            </w:pPr>
            <w:r w:rsidRPr="00A90CBD">
              <w:t>-</w:t>
            </w:r>
          </w:p>
        </w:tc>
        <w:tc>
          <w:tcPr>
            <w:tcW w:w="1380" w:type="dxa"/>
            <w:tcBorders>
              <w:left w:val="single" w:sz="4" w:space="0" w:color="000000"/>
              <w:bottom w:val="single" w:sz="4" w:space="0" w:color="000000"/>
              <w:right w:val="single" w:sz="4" w:space="0" w:color="000000"/>
            </w:tcBorders>
            <w:shd w:val="clear" w:color="auto" w:fill="auto"/>
            <w:vAlign w:val="center"/>
          </w:tcPr>
          <w:p w:rsidR="00B051E2" w:rsidRPr="00A90CBD" w:rsidRDefault="00B051E2" w:rsidP="008A5E18">
            <w:pPr>
              <w:spacing w:line="240" w:lineRule="auto"/>
              <w:ind w:firstLine="0"/>
            </w:pPr>
            <w:r w:rsidRPr="00A90CBD">
              <w:t>-</w:t>
            </w:r>
          </w:p>
        </w:tc>
      </w:tr>
    </w:tbl>
    <w:p w:rsidR="00A90CBD" w:rsidRPr="00A90CBD" w:rsidRDefault="00A90CBD" w:rsidP="00A90CBD">
      <w:pPr>
        <w:spacing w:line="240" w:lineRule="auto"/>
        <w:ind w:left="142"/>
      </w:pPr>
    </w:p>
    <w:p w:rsidR="00A90CBD" w:rsidRPr="00B051E2" w:rsidRDefault="00A90CBD" w:rsidP="00A90CBD">
      <w:pPr>
        <w:spacing w:line="240" w:lineRule="auto"/>
        <w:ind w:left="142"/>
        <w:rPr>
          <w:sz w:val="28"/>
          <w:szCs w:val="28"/>
        </w:rPr>
      </w:pPr>
      <w:r w:rsidRPr="00B051E2">
        <w:rPr>
          <w:sz w:val="28"/>
          <w:szCs w:val="28"/>
        </w:rPr>
        <w:t>Предельные размеры земельных участков:</w:t>
      </w:r>
    </w:p>
    <w:p w:rsidR="00A90CBD" w:rsidRPr="00B051E2" w:rsidRDefault="00A90CBD" w:rsidP="00A90CBD">
      <w:pPr>
        <w:spacing w:line="240" w:lineRule="auto"/>
        <w:ind w:left="142"/>
        <w:jc w:val="center"/>
        <w:rPr>
          <w:sz w:val="28"/>
          <w:szCs w:val="28"/>
        </w:rPr>
      </w:pPr>
    </w:p>
    <w:tbl>
      <w:tblPr>
        <w:tblW w:w="9929" w:type="dxa"/>
        <w:tblInd w:w="91" w:type="dxa"/>
        <w:tblLayout w:type="fixed"/>
        <w:tblLook w:val="0000" w:firstRow="0" w:lastRow="0" w:firstColumn="0" w:lastColumn="0" w:noHBand="0" w:noVBand="0"/>
      </w:tblPr>
      <w:tblGrid>
        <w:gridCol w:w="4031"/>
        <w:gridCol w:w="2944"/>
        <w:gridCol w:w="2954"/>
      </w:tblGrid>
      <w:tr w:rsidR="00A90CBD" w:rsidRPr="00B051E2" w:rsidTr="00616F0D">
        <w:trPr>
          <w:cantSplit/>
          <w:tblHeader/>
        </w:trPr>
        <w:tc>
          <w:tcPr>
            <w:tcW w:w="4031" w:type="dxa"/>
            <w:vMerge w:val="restart"/>
            <w:tcBorders>
              <w:top w:val="single" w:sz="4" w:space="0" w:color="000000"/>
              <w:left w:val="single" w:sz="4" w:space="0" w:color="000000"/>
              <w:bottom w:val="single" w:sz="4" w:space="0" w:color="000000"/>
            </w:tcBorders>
            <w:shd w:val="clear" w:color="auto" w:fill="auto"/>
          </w:tcPr>
          <w:p w:rsidR="00A90CBD" w:rsidRPr="00B051E2" w:rsidRDefault="00A90CBD" w:rsidP="00A90CBD">
            <w:pPr>
              <w:spacing w:line="240" w:lineRule="auto"/>
              <w:ind w:firstLine="0"/>
              <w:jc w:val="center"/>
              <w:rPr>
                <w:b/>
                <w:sz w:val="28"/>
                <w:szCs w:val="28"/>
              </w:rPr>
            </w:pPr>
            <w:r w:rsidRPr="00B051E2">
              <w:rPr>
                <w:b/>
                <w:sz w:val="28"/>
                <w:szCs w:val="28"/>
              </w:rPr>
              <w:t>Назначение</w:t>
            </w: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A90CBD" w:rsidRPr="00B051E2" w:rsidRDefault="00A90CBD" w:rsidP="00A90CBD">
            <w:pPr>
              <w:spacing w:line="240" w:lineRule="auto"/>
              <w:ind w:firstLine="0"/>
              <w:jc w:val="center"/>
              <w:rPr>
                <w:sz w:val="28"/>
                <w:szCs w:val="28"/>
              </w:rPr>
            </w:pPr>
            <w:r w:rsidRPr="00B051E2">
              <w:rPr>
                <w:b/>
                <w:sz w:val="28"/>
                <w:szCs w:val="28"/>
              </w:rPr>
              <w:t>Размеры земельных участков, га</w:t>
            </w:r>
          </w:p>
        </w:tc>
      </w:tr>
      <w:tr w:rsidR="00A90CBD" w:rsidRPr="00B051E2" w:rsidTr="00616F0D">
        <w:trPr>
          <w:cantSplit/>
          <w:tblHeader/>
        </w:trPr>
        <w:tc>
          <w:tcPr>
            <w:tcW w:w="4031" w:type="dxa"/>
            <w:vMerge/>
            <w:tcBorders>
              <w:top w:val="single" w:sz="4" w:space="0" w:color="000000"/>
              <w:left w:val="single" w:sz="4" w:space="0" w:color="000000"/>
              <w:bottom w:val="single" w:sz="4" w:space="0" w:color="000000"/>
            </w:tcBorders>
            <w:shd w:val="clear" w:color="auto" w:fill="auto"/>
          </w:tcPr>
          <w:p w:rsidR="00A90CBD" w:rsidRPr="00B051E2" w:rsidRDefault="00A90CBD" w:rsidP="00A90CBD">
            <w:pPr>
              <w:snapToGrid w:val="0"/>
              <w:spacing w:line="240" w:lineRule="auto"/>
              <w:ind w:firstLine="0"/>
              <w:jc w:val="center"/>
              <w:rPr>
                <w:b/>
                <w:sz w:val="28"/>
                <w:szCs w:val="28"/>
              </w:rPr>
            </w:pPr>
          </w:p>
        </w:tc>
        <w:tc>
          <w:tcPr>
            <w:tcW w:w="2944" w:type="dxa"/>
            <w:tcBorders>
              <w:top w:val="single" w:sz="4" w:space="0" w:color="000000"/>
              <w:left w:val="single" w:sz="4" w:space="0" w:color="000000"/>
              <w:bottom w:val="single" w:sz="4" w:space="0" w:color="000000"/>
            </w:tcBorders>
            <w:shd w:val="clear" w:color="auto" w:fill="auto"/>
          </w:tcPr>
          <w:p w:rsidR="00A90CBD" w:rsidRPr="00B051E2" w:rsidRDefault="00A90CBD" w:rsidP="00A90CBD">
            <w:pPr>
              <w:pStyle w:val="Default"/>
              <w:jc w:val="center"/>
              <w:rPr>
                <w:b/>
                <w:sz w:val="28"/>
                <w:szCs w:val="28"/>
              </w:rPr>
            </w:pPr>
            <w:r w:rsidRPr="00B051E2">
              <w:rPr>
                <w:b/>
                <w:sz w:val="28"/>
                <w:szCs w:val="28"/>
              </w:rPr>
              <w:t>минимальные</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90CBD" w:rsidRPr="00B051E2" w:rsidRDefault="00A90CBD" w:rsidP="00A90CBD">
            <w:pPr>
              <w:pStyle w:val="Default"/>
              <w:jc w:val="center"/>
              <w:rPr>
                <w:sz w:val="28"/>
                <w:szCs w:val="28"/>
              </w:rPr>
            </w:pPr>
            <w:r w:rsidRPr="00B051E2">
              <w:rPr>
                <w:b/>
                <w:sz w:val="28"/>
                <w:szCs w:val="28"/>
              </w:rPr>
              <w:t>максимальные</w:t>
            </w:r>
          </w:p>
        </w:tc>
      </w:tr>
      <w:tr w:rsidR="00A90CBD" w:rsidRPr="00B051E2" w:rsidTr="00616F0D">
        <w:tc>
          <w:tcPr>
            <w:tcW w:w="4031" w:type="dxa"/>
            <w:tcBorders>
              <w:top w:val="single" w:sz="4" w:space="0" w:color="000000"/>
              <w:left w:val="single" w:sz="4" w:space="0" w:color="000000"/>
              <w:bottom w:val="single" w:sz="4" w:space="0" w:color="000000"/>
            </w:tcBorders>
            <w:shd w:val="clear" w:color="auto" w:fill="auto"/>
          </w:tcPr>
          <w:p w:rsidR="00A90CBD" w:rsidRPr="00B051E2" w:rsidRDefault="00A90CBD" w:rsidP="00A90CBD">
            <w:pPr>
              <w:pStyle w:val="Default"/>
              <w:rPr>
                <w:sz w:val="28"/>
                <w:szCs w:val="28"/>
              </w:rPr>
            </w:pPr>
            <w:r w:rsidRPr="00B051E2">
              <w:rPr>
                <w:sz w:val="28"/>
                <w:szCs w:val="28"/>
              </w:rPr>
              <w:t>Многоквартирная жилая застройка</w:t>
            </w:r>
          </w:p>
        </w:tc>
        <w:tc>
          <w:tcPr>
            <w:tcW w:w="2944" w:type="dxa"/>
            <w:tcBorders>
              <w:top w:val="single" w:sz="4" w:space="0" w:color="000000"/>
              <w:left w:val="single" w:sz="4" w:space="0" w:color="000000"/>
              <w:bottom w:val="single" w:sz="4" w:space="0" w:color="000000"/>
            </w:tcBorders>
            <w:shd w:val="clear" w:color="auto" w:fill="auto"/>
          </w:tcPr>
          <w:p w:rsidR="00A90CBD" w:rsidRPr="00B051E2" w:rsidRDefault="00A90CBD" w:rsidP="00616F0D">
            <w:pPr>
              <w:pStyle w:val="Default"/>
              <w:jc w:val="center"/>
              <w:rPr>
                <w:sz w:val="28"/>
                <w:szCs w:val="28"/>
              </w:rPr>
            </w:pPr>
            <w:r w:rsidRPr="00B051E2">
              <w:rPr>
                <w:sz w:val="28"/>
                <w:szCs w:val="28"/>
              </w:rPr>
              <w:t>0,1</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90CBD" w:rsidRPr="00B051E2" w:rsidRDefault="00A90CBD" w:rsidP="00616F0D">
            <w:pPr>
              <w:pStyle w:val="Default"/>
              <w:jc w:val="center"/>
              <w:rPr>
                <w:sz w:val="28"/>
                <w:szCs w:val="28"/>
              </w:rPr>
            </w:pPr>
            <w:r w:rsidRPr="00B051E2">
              <w:rPr>
                <w:sz w:val="28"/>
                <w:szCs w:val="28"/>
              </w:rPr>
              <w:t>не устанавливается</w:t>
            </w:r>
          </w:p>
        </w:tc>
      </w:tr>
      <w:tr w:rsidR="00A90CBD" w:rsidRPr="00B051E2" w:rsidTr="00616F0D">
        <w:tc>
          <w:tcPr>
            <w:tcW w:w="4031" w:type="dxa"/>
            <w:tcBorders>
              <w:top w:val="single" w:sz="4" w:space="0" w:color="000000"/>
              <w:left w:val="single" w:sz="4" w:space="0" w:color="000000"/>
              <w:bottom w:val="single" w:sz="4" w:space="0" w:color="000000"/>
            </w:tcBorders>
            <w:shd w:val="clear" w:color="auto" w:fill="auto"/>
          </w:tcPr>
          <w:p w:rsidR="00A90CBD" w:rsidRPr="00B051E2" w:rsidRDefault="00A90CBD" w:rsidP="00A90CBD">
            <w:pPr>
              <w:pStyle w:val="Default"/>
              <w:rPr>
                <w:sz w:val="28"/>
                <w:szCs w:val="28"/>
              </w:rPr>
            </w:pPr>
            <w:r w:rsidRPr="00B051E2">
              <w:rPr>
                <w:sz w:val="28"/>
                <w:szCs w:val="28"/>
              </w:rPr>
              <w:t xml:space="preserve">Индивидуальная жилая застройка </w:t>
            </w:r>
          </w:p>
        </w:tc>
        <w:tc>
          <w:tcPr>
            <w:tcW w:w="2944" w:type="dxa"/>
            <w:tcBorders>
              <w:top w:val="single" w:sz="4" w:space="0" w:color="000000"/>
              <w:left w:val="single" w:sz="4" w:space="0" w:color="000000"/>
              <w:bottom w:val="single" w:sz="4" w:space="0" w:color="000000"/>
            </w:tcBorders>
            <w:shd w:val="clear" w:color="auto" w:fill="auto"/>
          </w:tcPr>
          <w:p w:rsidR="00A90CBD" w:rsidRPr="00B051E2" w:rsidRDefault="00A90CBD" w:rsidP="00616F0D">
            <w:pPr>
              <w:pStyle w:val="Default"/>
              <w:jc w:val="center"/>
              <w:rPr>
                <w:sz w:val="28"/>
                <w:szCs w:val="28"/>
              </w:rPr>
            </w:pPr>
            <w:r w:rsidRPr="00B051E2">
              <w:rPr>
                <w:sz w:val="28"/>
                <w:szCs w:val="28"/>
              </w:rPr>
              <w:t>0,04</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90CBD" w:rsidRPr="00B051E2" w:rsidRDefault="00A90CBD" w:rsidP="00616F0D">
            <w:pPr>
              <w:pStyle w:val="Default"/>
              <w:jc w:val="center"/>
              <w:rPr>
                <w:sz w:val="28"/>
                <w:szCs w:val="28"/>
              </w:rPr>
            </w:pPr>
            <w:r w:rsidRPr="00B051E2">
              <w:rPr>
                <w:sz w:val="28"/>
                <w:szCs w:val="28"/>
              </w:rPr>
              <w:t>0,15</w:t>
            </w:r>
          </w:p>
        </w:tc>
      </w:tr>
      <w:tr w:rsidR="00A90CBD" w:rsidRPr="00B051E2" w:rsidTr="00616F0D">
        <w:tc>
          <w:tcPr>
            <w:tcW w:w="4031" w:type="dxa"/>
            <w:tcBorders>
              <w:top w:val="single" w:sz="4" w:space="0" w:color="000000"/>
              <w:left w:val="single" w:sz="4" w:space="0" w:color="000000"/>
              <w:bottom w:val="single" w:sz="4" w:space="0" w:color="000000"/>
            </w:tcBorders>
            <w:shd w:val="clear" w:color="auto" w:fill="auto"/>
          </w:tcPr>
          <w:p w:rsidR="00A90CBD" w:rsidRPr="00B051E2" w:rsidRDefault="00A90CBD" w:rsidP="00A90CBD">
            <w:pPr>
              <w:pStyle w:val="Default"/>
              <w:rPr>
                <w:sz w:val="28"/>
                <w:szCs w:val="28"/>
              </w:rPr>
            </w:pPr>
            <w:r w:rsidRPr="00B051E2">
              <w:rPr>
                <w:sz w:val="28"/>
                <w:szCs w:val="28"/>
              </w:rPr>
              <w:t xml:space="preserve">Для ведения личного подсобного хозяйства </w:t>
            </w:r>
          </w:p>
        </w:tc>
        <w:tc>
          <w:tcPr>
            <w:tcW w:w="2944" w:type="dxa"/>
            <w:tcBorders>
              <w:top w:val="single" w:sz="4" w:space="0" w:color="000000"/>
              <w:left w:val="single" w:sz="4" w:space="0" w:color="000000"/>
              <w:bottom w:val="single" w:sz="4" w:space="0" w:color="000000"/>
            </w:tcBorders>
            <w:shd w:val="clear" w:color="auto" w:fill="auto"/>
          </w:tcPr>
          <w:p w:rsidR="00A90CBD" w:rsidRPr="00B051E2" w:rsidRDefault="00A90CBD" w:rsidP="00616F0D">
            <w:pPr>
              <w:pStyle w:val="Default"/>
              <w:jc w:val="center"/>
              <w:rPr>
                <w:sz w:val="28"/>
                <w:szCs w:val="28"/>
              </w:rPr>
            </w:pPr>
            <w:r w:rsidRPr="00B051E2">
              <w:rPr>
                <w:sz w:val="28"/>
                <w:szCs w:val="28"/>
              </w:rPr>
              <w:t>0,06</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90CBD" w:rsidRPr="00B051E2" w:rsidRDefault="00A90CBD" w:rsidP="00616F0D">
            <w:pPr>
              <w:pStyle w:val="Default"/>
              <w:jc w:val="center"/>
              <w:rPr>
                <w:sz w:val="28"/>
                <w:szCs w:val="28"/>
              </w:rPr>
            </w:pPr>
            <w:r w:rsidRPr="00B051E2">
              <w:rPr>
                <w:sz w:val="28"/>
                <w:szCs w:val="28"/>
              </w:rPr>
              <w:t>1,0</w:t>
            </w:r>
          </w:p>
        </w:tc>
      </w:tr>
      <w:tr w:rsidR="00616F0D" w:rsidRPr="00B051E2" w:rsidTr="00616F0D">
        <w:tc>
          <w:tcPr>
            <w:tcW w:w="4031" w:type="dxa"/>
            <w:tcBorders>
              <w:top w:val="single" w:sz="4" w:space="0" w:color="000000"/>
              <w:left w:val="single" w:sz="4" w:space="0" w:color="000000"/>
              <w:bottom w:val="single" w:sz="4" w:space="0" w:color="000000"/>
            </w:tcBorders>
            <w:shd w:val="clear" w:color="auto" w:fill="auto"/>
            <w:vAlign w:val="center"/>
          </w:tcPr>
          <w:p w:rsidR="00616F0D" w:rsidRDefault="00616F0D" w:rsidP="00616F0D">
            <w:pPr>
              <w:ind w:firstLine="0"/>
              <w:rPr>
                <w:sz w:val="28"/>
                <w:szCs w:val="28"/>
              </w:rPr>
            </w:pPr>
            <w:r>
              <w:rPr>
                <w:sz w:val="28"/>
                <w:szCs w:val="28"/>
              </w:rPr>
              <w:t>Для ведения садоводства и огородничества</w:t>
            </w:r>
          </w:p>
        </w:tc>
        <w:tc>
          <w:tcPr>
            <w:tcW w:w="2944" w:type="dxa"/>
            <w:tcBorders>
              <w:top w:val="single" w:sz="4" w:space="0" w:color="000000"/>
              <w:left w:val="single" w:sz="4" w:space="0" w:color="000000"/>
              <w:bottom w:val="single" w:sz="4" w:space="0" w:color="000000"/>
            </w:tcBorders>
            <w:shd w:val="clear" w:color="auto" w:fill="auto"/>
            <w:vAlign w:val="center"/>
          </w:tcPr>
          <w:p w:rsidR="00616F0D" w:rsidRDefault="00616F0D" w:rsidP="00616F0D">
            <w:pPr>
              <w:ind w:firstLine="0"/>
              <w:jc w:val="center"/>
              <w:rPr>
                <w:sz w:val="28"/>
                <w:szCs w:val="28"/>
              </w:rPr>
            </w:pPr>
            <w:r>
              <w:rPr>
                <w:sz w:val="28"/>
                <w:szCs w:val="28"/>
              </w:rPr>
              <w:t>0,03</w:t>
            </w:r>
          </w:p>
        </w:tc>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0D" w:rsidRDefault="00616F0D" w:rsidP="00616F0D">
            <w:pPr>
              <w:ind w:firstLine="0"/>
              <w:jc w:val="center"/>
            </w:pPr>
            <w:r>
              <w:rPr>
                <w:sz w:val="28"/>
                <w:szCs w:val="28"/>
              </w:rPr>
              <w:t>0,12</w:t>
            </w:r>
          </w:p>
        </w:tc>
      </w:tr>
      <w:tr w:rsidR="00616F0D" w:rsidRPr="00B051E2" w:rsidTr="00616F0D">
        <w:tc>
          <w:tcPr>
            <w:tcW w:w="4031" w:type="dxa"/>
            <w:tcBorders>
              <w:top w:val="single" w:sz="4" w:space="0" w:color="000000"/>
              <w:left w:val="single" w:sz="4" w:space="0" w:color="000000"/>
              <w:bottom w:val="single" w:sz="4" w:space="0" w:color="000000"/>
            </w:tcBorders>
            <w:shd w:val="clear" w:color="auto" w:fill="auto"/>
          </w:tcPr>
          <w:p w:rsidR="00616F0D" w:rsidRDefault="00616F0D" w:rsidP="00616F0D">
            <w:pPr>
              <w:pStyle w:val="Default"/>
              <w:rPr>
                <w:sz w:val="28"/>
                <w:szCs w:val="28"/>
              </w:rPr>
            </w:pPr>
            <w:r>
              <w:rPr>
                <w:sz w:val="28"/>
                <w:szCs w:val="28"/>
              </w:rPr>
              <w:t>Для ведения  дачного хозяйства</w:t>
            </w:r>
          </w:p>
        </w:tc>
        <w:tc>
          <w:tcPr>
            <w:tcW w:w="2944" w:type="dxa"/>
            <w:tcBorders>
              <w:top w:val="single" w:sz="4" w:space="0" w:color="000000"/>
              <w:left w:val="single" w:sz="4" w:space="0" w:color="000000"/>
              <w:bottom w:val="single" w:sz="4" w:space="0" w:color="000000"/>
            </w:tcBorders>
            <w:shd w:val="clear" w:color="auto" w:fill="auto"/>
            <w:vAlign w:val="center"/>
          </w:tcPr>
          <w:p w:rsidR="00616F0D" w:rsidRDefault="00616F0D" w:rsidP="00616F0D">
            <w:pPr>
              <w:ind w:firstLine="0"/>
              <w:jc w:val="center"/>
              <w:rPr>
                <w:sz w:val="28"/>
                <w:szCs w:val="28"/>
              </w:rPr>
            </w:pPr>
            <w:r>
              <w:rPr>
                <w:sz w:val="28"/>
                <w:szCs w:val="28"/>
              </w:rPr>
              <w:t>0,05</w:t>
            </w:r>
          </w:p>
        </w:tc>
        <w:tc>
          <w:tcPr>
            <w:tcW w:w="2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0D" w:rsidRDefault="00616F0D" w:rsidP="00616F0D">
            <w:pPr>
              <w:ind w:firstLine="0"/>
              <w:jc w:val="center"/>
            </w:pPr>
            <w:r>
              <w:rPr>
                <w:sz w:val="28"/>
                <w:szCs w:val="28"/>
              </w:rPr>
              <w:t>0,20</w:t>
            </w:r>
          </w:p>
        </w:tc>
      </w:tr>
    </w:tbl>
    <w:p w:rsidR="00A90CBD" w:rsidRPr="00B051E2" w:rsidRDefault="00A90CBD" w:rsidP="00A90CBD">
      <w:pPr>
        <w:spacing w:line="240" w:lineRule="auto"/>
        <w:ind w:left="142"/>
        <w:rPr>
          <w:sz w:val="28"/>
          <w:szCs w:val="28"/>
        </w:rPr>
      </w:pPr>
    </w:p>
    <w:p w:rsidR="00A90CBD" w:rsidRPr="00B051E2" w:rsidRDefault="00A90CBD" w:rsidP="00A90CBD">
      <w:pPr>
        <w:spacing w:line="240" w:lineRule="auto"/>
        <w:ind w:left="142"/>
        <w:rPr>
          <w:rFonts w:eastAsia="Calibri"/>
          <w:sz w:val="28"/>
          <w:szCs w:val="28"/>
        </w:rPr>
      </w:pPr>
      <w:r w:rsidRPr="00B051E2">
        <w:rPr>
          <w:sz w:val="28"/>
          <w:szCs w:val="28"/>
        </w:rPr>
        <w:t>Предельные значения коэффициентов застройки и коэффициентов плотности застройки для территории элемента планировочной структуры жилой зоны:</w:t>
      </w:r>
    </w:p>
    <w:p w:rsidR="00A90CBD" w:rsidRPr="001A4245" w:rsidRDefault="001A4245" w:rsidP="001A4245">
      <w:pPr>
        <w:spacing w:line="240" w:lineRule="auto"/>
        <w:ind w:left="142"/>
        <w:jc w:val="right"/>
        <w:rPr>
          <w:rFonts w:eastAsia="Calibri"/>
        </w:rPr>
      </w:pPr>
      <w:r w:rsidRPr="001A4245">
        <w:rPr>
          <w:rFonts w:eastAsia="Calibri"/>
        </w:rPr>
        <w:t>Таблица</w:t>
      </w:r>
      <w:r>
        <w:rPr>
          <w:rFonts w:eastAsia="Calibri"/>
        </w:rPr>
        <w:t xml:space="preserve"> 1.</w:t>
      </w:r>
      <w:r w:rsidRPr="001A4245">
        <w:rPr>
          <w:rFonts w:eastAsia="Calibri"/>
        </w:rPr>
        <w:t>2</w:t>
      </w:r>
    </w:p>
    <w:tbl>
      <w:tblPr>
        <w:tblW w:w="0" w:type="auto"/>
        <w:tblInd w:w="122" w:type="dxa"/>
        <w:tblLayout w:type="fixed"/>
        <w:tblLook w:val="0000" w:firstRow="0" w:lastRow="0" w:firstColumn="0" w:lastColumn="0" w:noHBand="0" w:noVBand="0"/>
      </w:tblPr>
      <w:tblGrid>
        <w:gridCol w:w="4594"/>
        <w:gridCol w:w="3169"/>
        <w:gridCol w:w="1885"/>
      </w:tblGrid>
      <w:tr w:rsidR="00A90CBD" w:rsidRPr="00A90CBD" w:rsidTr="00A90CBD">
        <w:trPr>
          <w:trHeight w:val="700"/>
          <w:tblHeader/>
        </w:trPr>
        <w:tc>
          <w:tcPr>
            <w:tcW w:w="4594"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spacing w:line="240" w:lineRule="auto"/>
              <w:ind w:firstLine="0"/>
              <w:jc w:val="center"/>
              <w:rPr>
                <w:b/>
              </w:rPr>
            </w:pPr>
            <w:r w:rsidRPr="00A90CBD">
              <w:rPr>
                <w:b/>
              </w:rPr>
              <w:t>Типы застройки</w:t>
            </w:r>
          </w:p>
        </w:tc>
        <w:tc>
          <w:tcPr>
            <w:tcW w:w="3169"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spacing w:line="240" w:lineRule="auto"/>
              <w:ind w:firstLine="0"/>
              <w:jc w:val="center"/>
              <w:rPr>
                <w:b/>
              </w:rPr>
            </w:pPr>
            <w:r w:rsidRPr="00A90CBD">
              <w:rPr>
                <w:b/>
              </w:rPr>
              <w:t>Коэффициент плотности застройки</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90CBD" w:rsidRPr="00A90CBD" w:rsidRDefault="00A90CBD" w:rsidP="00A90CBD">
            <w:pPr>
              <w:spacing w:line="240" w:lineRule="auto"/>
              <w:ind w:firstLine="0"/>
              <w:jc w:val="center"/>
            </w:pPr>
            <w:r w:rsidRPr="00A90CBD">
              <w:rPr>
                <w:b/>
              </w:rPr>
              <w:t>Коэффициент застройки</w:t>
            </w:r>
          </w:p>
        </w:tc>
      </w:tr>
      <w:tr w:rsidR="00A90CBD" w:rsidRPr="00A90CBD" w:rsidTr="00A90CBD">
        <w:tc>
          <w:tcPr>
            <w:tcW w:w="4594"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pPr>
            <w:r w:rsidRPr="00A90CBD">
              <w:t xml:space="preserve">Многоэтажная многоквартирная жилая застройка </w:t>
            </w:r>
          </w:p>
        </w:tc>
        <w:tc>
          <w:tcPr>
            <w:tcW w:w="3169"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jc w:val="center"/>
            </w:pPr>
            <w:r w:rsidRPr="00A90CBD">
              <w:t>1,2</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90CBD" w:rsidRPr="00A90CBD" w:rsidRDefault="00A90CBD" w:rsidP="00A90CBD">
            <w:pPr>
              <w:pStyle w:val="Default"/>
              <w:jc w:val="center"/>
            </w:pPr>
            <w:r w:rsidRPr="00A90CBD">
              <w:t>0,4</w:t>
            </w:r>
          </w:p>
        </w:tc>
      </w:tr>
      <w:tr w:rsidR="00A90CBD" w:rsidRPr="00A90CBD" w:rsidTr="00A90CBD">
        <w:tc>
          <w:tcPr>
            <w:tcW w:w="4594"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pPr>
            <w:r w:rsidRPr="00A90CBD">
              <w:t>Среднеэтажная многоквартирная жилая застройка</w:t>
            </w:r>
          </w:p>
        </w:tc>
        <w:tc>
          <w:tcPr>
            <w:tcW w:w="3169"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jc w:val="center"/>
            </w:pPr>
            <w:r w:rsidRPr="00A90CBD">
              <w:t>0,8</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90CBD" w:rsidRPr="00A90CBD" w:rsidRDefault="00A90CBD" w:rsidP="00A90CBD">
            <w:pPr>
              <w:pStyle w:val="Default"/>
              <w:jc w:val="center"/>
            </w:pPr>
            <w:r w:rsidRPr="00A90CBD">
              <w:t>0,4</w:t>
            </w:r>
          </w:p>
        </w:tc>
      </w:tr>
      <w:tr w:rsidR="00A90CBD" w:rsidRPr="00A90CBD" w:rsidTr="00A90CBD">
        <w:tc>
          <w:tcPr>
            <w:tcW w:w="4594"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pPr>
            <w:r w:rsidRPr="00A90CBD">
              <w:t xml:space="preserve">малоэтажная застройка (1-3 этажа) </w:t>
            </w:r>
          </w:p>
        </w:tc>
        <w:tc>
          <w:tcPr>
            <w:tcW w:w="3169"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jc w:val="center"/>
            </w:pPr>
            <w:r w:rsidRPr="00A90CBD">
              <w:t>0,50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90CBD" w:rsidRPr="00A90CBD" w:rsidRDefault="00A90CBD" w:rsidP="00A90CBD">
            <w:pPr>
              <w:pStyle w:val="Default"/>
              <w:jc w:val="center"/>
            </w:pPr>
            <w:r w:rsidRPr="00A90CBD">
              <w:t>0,25</w:t>
            </w:r>
          </w:p>
        </w:tc>
      </w:tr>
      <w:tr w:rsidR="00A90CBD" w:rsidRPr="00A90CBD" w:rsidTr="00A90CBD">
        <w:tc>
          <w:tcPr>
            <w:tcW w:w="4594"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pPr>
            <w:r w:rsidRPr="00A90CBD">
              <w:t xml:space="preserve">малоэтажная блокированная застройка (1-3 этажа) </w:t>
            </w:r>
          </w:p>
        </w:tc>
        <w:tc>
          <w:tcPr>
            <w:tcW w:w="3169" w:type="dxa"/>
            <w:tcBorders>
              <w:top w:val="single" w:sz="4" w:space="0" w:color="000000"/>
              <w:left w:val="single" w:sz="4" w:space="0" w:color="000000"/>
              <w:bottom w:val="single" w:sz="4" w:space="0" w:color="000000"/>
            </w:tcBorders>
            <w:shd w:val="clear" w:color="auto" w:fill="auto"/>
          </w:tcPr>
          <w:p w:rsidR="00A90CBD" w:rsidRPr="00A90CBD" w:rsidRDefault="00A90CBD" w:rsidP="00A90CBD">
            <w:pPr>
              <w:pStyle w:val="Default"/>
              <w:jc w:val="center"/>
            </w:pPr>
            <w:r w:rsidRPr="00A90CBD">
              <w:t>0,80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A90CBD" w:rsidRPr="00A90CBD" w:rsidRDefault="00A90CBD" w:rsidP="00A90CBD">
            <w:pPr>
              <w:pStyle w:val="Default"/>
              <w:jc w:val="center"/>
            </w:pPr>
            <w:r w:rsidRPr="00A90CBD">
              <w:t>0,30</w:t>
            </w:r>
          </w:p>
        </w:tc>
      </w:tr>
      <w:tr w:rsidR="00A90CBD" w:rsidRPr="00A90CBD" w:rsidTr="00A90CBD">
        <w:tc>
          <w:tcPr>
            <w:tcW w:w="4594" w:type="dxa"/>
            <w:tcBorders>
              <w:top w:val="single" w:sz="4" w:space="0" w:color="000000"/>
              <w:left w:val="single" w:sz="4" w:space="0" w:color="000000"/>
            </w:tcBorders>
            <w:shd w:val="clear" w:color="auto" w:fill="auto"/>
          </w:tcPr>
          <w:p w:rsidR="00A90CBD" w:rsidRPr="00A90CBD" w:rsidRDefault="00A90CBD" w:rsidP="00A90CBD">
            <w:pPr>
              <w:spacing w:line="240" w:lineRule="auto"/>
              <w:ind w:firstLine="0"/>
              <w:jc w:val="left"/>
            </w:pPr>
            <w:r w:rsidRPr="00A90CBD">
              <w:t>индивидуальная застройка домами с участком:</w:t>
            </w:r>
          </w:p>
        </w:tc>
        <w:tc>
          <w:tcPr>
            <w:tcW w:w="3169" w:type="dxa"/>
            <w:tcBorders>
              <w:top w:val="single" w:sz="4" w:space="0" w:color="000000"/>
              <w:left w:val="single" w:sz="4" w:space="0" w:color="000000"/>
            </w:tcBorders>
            <w:shd w:val="clear" w:color="auto" w:fill="auto"/>
          </w:tcPr>
          <w:p w:rsidR="00A90CBD" w:rsidRPr="00A90CBD" w:rsidRDefault="00A90CBD" w:rsidP="00A90CBD">
            <w:pPr>
              <w:snapToGrid w:val="0"/>
              <w:spacing w:line="240" w:lineRule="auto"/>
              <w:ind w:firstLine="0"/>
              <w:jc w:val="center"/>
            </w:pPr>
          </w:p>
        </w:tc>
        <w:tc>
          <w:tcPr>
            <w:tcW w:w="1885" w:type="dxa"/>
            <w:tcBorders>
              <w:top w:val="single" w:sz="4" w:space="0" w:color="000000"/>
              <w:left w:val="single" w:sz="4" w:space="0" w:color="000000"/>
              <w:right w:val="single" w:sz="4" w:space="0" w:color="000000"/>
            </w:tcBorders>
            <w:shd w:val="clear" w:color="auto" w:fill="auto"/>
          </w:tcPr>
          <w:p w:rsidR="00A90CBD" w:rsidRPr="00A90CBD" w:rsidRDefault="00A90CBD" w:rsidP="00A90CBD">
            <w:pPr>
              <w:snapToGrid w:val="0"/>
              <w:spacing w:line="240" w:lineRule="auto"/>
              <w:ind w:firstLine="0"/>
              <w:jc w:val="center"/>
            </w:pPr>
          </w:p>
        </w:tc>
      </w:tr>
      <w:tr w:rsidR="00A90CBD" w:rsidRPr="00A90CBD" w:rsidTr="00A90CBD">
        <w:tc>
          <w:tcPr>
            <w:tcW w:w="4594" w:type="dxa"/>
            <w:tcBorders>
              <w:left w:val="single" w:sz="4" w:space="0" w:color="000000"/>
              <w:bottom w:val="single" w:sz="4" w:space="0" w:color="000000"/>
            </w:tcBorders>
            <w:shd w:val="clear" w:color="auto" w:fill="auto"/>
          </w:tcPr>
          <w:p w:rsidR="00A90CBD" w:rsidRPr="00A90CBD" w:rsidRDefault="00A90CBD" w:rsidP="00A90CBD">
            <w:pPr>
              <w:spacing w:line="240" w:lineRule="auto"/>
              <w:ind w:firstLine="0"/>
              <w:jc w:val="left"/>
            </w:pPr>
            <w:r w:rsidRPr="00A90CBD">
              <w:t>- 600м</w:t>
            </w:r>
            <w:r w:rsidRPr="00A90CBD">
              <w:rPr>
                <w:vertAlign w:val="superscript"/>
              </w:rPr>
              <w:t>2</w:t>
            </w:r>
            <w:r w:rsidRPr="00A90CBD">
              <w:t>;</w:t>
            </w:r>
          </w:p>
          <w:p w:rsidR="00A90CBD" w:rsidRPr="00A90CBD" w:rsidRDefault="00A90CBD" w:rsidP="00A90CBD">
            <w:pPr>
              <w:spacing w:line="240" w:lineRule="auto"/>
              <w:ind w:firstLine="0"/>
              <w:jc w:val="left"/>
            </w:pPr>
            <w:r w:rsidRPr="00A90CBD">
              <w:t>- 600-1200м</w:t>
            </w:r>
            <w:r w:rsidRPr="00A90CBD">
              <w:rPr>
                <w:vertAlign w:val="superscript"/>
              </w:rPr>
              <w:t>2</w:t>
            </w:r>
            <w:r w:rsidRPr="00A90CBD">
              <w:t>;</w:t>
            </w:r>
          </w:p>
          <w:p w:rsidR="00A90CBD" w:rsidRPr="00A90CBD" w:rsidRDefault="00A90CBD" w:rsidP="00A90CBD">
            <w:pPr>
              <w:spacing w:line="240" w:lineRule="auto"/>
              <w:ind w:firstLine="0"/>
              <w:jc w:val="left"/>
            </w:pPr>
            <w:r w:rsidRPr="00A90CBD">
              <w:t>- 1200 м</w:t>
            </w:r>
            <w:r w:rsidRPr="00A90CBD">
              <w:rPr>
                <w:vertAlign w:val="superscript"/>
              </w:rPr>
              <w:t>2</w:t>
            </w:r>
            <w:r w:rsidRPr="00A90CBD">
              <w:t>.</w:t>
            </w:r>
          </w:p>
        </w:tc>
        <w:tc>
          <w:tcPr>
            <w:tcW w:w="3169" w:type="dxa"/>
            <w:tcBorders>
              <w:left w:val="single" w:sz="4" w:space="0" w:color="000000"/>
              <w:bottom w:val="single" w:sz="4" w:space="0" w:color="000000"/>
            </w:tcBorders>
            <w:shd w:val="clear" w:color="auto" w:fill="auto"/>
          </w:tcPr>
          <w:p w:rsidR="00A90CBD" w:rsidRPr="00A90CBD" w:rsidRDefault="00A90CBD" w:rsidP="00A90CBD">
            <w:pPr>
              <w:spacing w:line="240" w:lineRule="auto"/>
              <w:ind w:firstLine="0"/>
              <w:jc w:val="center"/>
            </w:pPr>
            <w:r w:rsidRPr="00A90CBD">
              <w:t>0,4</w:t>
            </w:r>
          </w:p>
          <w:p w:rsidR="00A90CBD" w:rsidRPr="00A90CBD" w:rsidRDefault="00A90CBD" w:rsidP="00A90CBD">
            <w:pPr>
              <w:spacing w:line="240" w:lineRule="auto"/>
              <w:ind w:firstLine="0"/>
              <w:jc w:val="center"/>
            </w:pPr>
          </w:p>
        </w:tc>
        <w:tc>
          <w:tcPr>
            <w:tcW w:w="1885" w:type="dxa"/>
            <w:tcBorders>
              <w:left w:val="single" w:sz="4" w:space="0" w:color="000000"/>
              <w:bottom w:val="single" w:sz="4" w:space="0" w:color="000000"/>
              <w:right w:val="single" w:sz="4" w:space="0" w:color="000000"/>
            </w:tcBorders>
            <w:shd w:val="clear" w:color="auto" w:fill="auto"/>
          </w:tcPr>
          <w:p w:rsidR="00A90CBD" w:rsidRPr="00A90CBD" w:rsidRDefault="00A90CBD" w:rsidP="00A90CBD">
            <w:pPr>
              <w:pStyle w:val="Default"/>
              <w:jc w:val="center"/>
            </w:pPr>
            <w:r w:rsidRPr="00A90CBD">
              <w:t>0,20</w:t>
            </w:r>
          </w:p>
          <w:p w:rsidR="00A90CBD" w:rsidRPr="00A90CBD" w:rsidRDefault="00A90CBD" w:rsidP="00A90CBD">
            <w:pPr>
              <w:spacing w:line="240" w:lineRule="auto"/>
              <w:ind w:firstLine="0"/>
              <w:jc w:val="center"/>
            </w:pPr>
          </w:p>
        </w:tc>
      </w:tr>
      <w:tr w:rsidR="00A90CBD" w:rsidRPr="00B051E2" w:rsidTr="00A90CBD">
        <w:tc>
          <w:tcPr>
            <w:tcW w:w="9648" w:type="dxa"/>
            <w:gridSpan w:val="3"/>
            <w:tcBorders>
              <w:top w:val="single" w:sz="4" w:space="0" w:color="000000"/>
              <w:left w:val="single" w:sz="4" w:space="0" w:color="000000"/>
              <w:bottom w:val="single" w:sz="4" w:space="0" w:color="000000"/>
              <w:right w:val="single" w:sz="4" w:space="0" w:color="000000"/>
            </w:tcBorders>
            <w:shd w:val="clear" w:color="auto" w:fill="auto"/>
          </w:tcPr>
          <w:p w:rsidR="00A90CBD" w:rsidRPr="00B051E2" w:rsidRDefault="00A90CBD" w:rsidP="00A90CBD">
            <w:pPr>
              <w:pStyle w:val="Default"/>
            </w:pPr>
            <w:r w:rsidRPr="00B051E2">
              <w:t xml:space="preserve">Примечание: </w:t>
            </w:r>
          </w:p>
          <w:p w:rsidR="00A90CBD" w:rsidRPr="00B051E2" w:rsidRDefault="00A90CBD" w:rsidP="00A90CBD">
            <w:pPr>
              <w:pStyle w:val="Default"/>
            </w:pPr>
            <w:r w:rsidRPr="00B051E2">
              <w:t xml:space="preserve">1. Коэффициент застройки - отношение площади, занятой под зданиями и сооружениями, к площади участка (квартала); </w:t>
            </w:r>
          </w:p>
          <w:p w:rsidR="00A90CBD" w:rsidRPr="00B051E2" w:rsidRDefault="00A90CBD" w:rsidP="00A90CBD">
            <w:pPr>
              <w:pStyle w:val="Default"/>
            </w:pPr>
            <w:r w:rsidRPr="00B051E2">
              <w:t xml:space="preserve">2. Коэффициент плотности застройки - отношение площади всех этажей зданий и сооружений к площади участка (квартала); </w:t>
            </w:r>
          </w:p>
          <w:p w:rsidR="00A90CBD" w:rsidRPr="00B051E2" w:rsidRDefault="00A90CBD" w:rsidP="00A90CBD">
            <w:pPr>
              <w:pStyle w:val="Default"/>
            </w:pPr>
            <w:r w:rsidRPr="00B051E2">
              <w:t>3.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A90CBD" w:rsidRPr="00B051E2" w:rsidRDefault="00A90CBD" w:rsidP="00A90CBD">
            <w:pPr>
              <w:pStyle w:val="Default"/>
            </w:pPr>
            <w:r w:rsidRPr="00B051E2">
              <w:t>4. Границами кварталов являются красные линии.</w:t>
            </w:r>
          </w:p>
        </w:tc>
      </w:tr>
    </w:tbl>
    <w:p w:rsidR="009814A4" w:rsidRDefault="009814A4" w:rsidP="009814A4">
      <w:pPr>
        <w:ind w:firstLine="540"/>
      </w:pPr>
    </w:p>
    <w:p w:rsidR="00B051E2" w:rsidRPr="00B051E2" w:rsidRDefault="00B051E2" w:rsidP="00B051E2">
      <w:pPr>
        <w:spacing w:line="240" w:lineRule="auto"/>
        <w:ind w:left="142"/>
        <w:rPr>
          <w:sz w:val="28"/>
          <w:szCs w:val="28"/>
        </w:rPr>
      </w:pPr>
      <w:r w:rsidRPr="00B051E2">
        <w:rPr>
          <w:sz w:val="28"/>
          <w:szCs w:val="28"/>
        </w:rPr>
        <w:t>Предельно допустимые показатели застройки (Кз и Кпз) земельного участка на территории жилой зоны при малоэтажной застройке:</w:t>
      </w:r>
    </w:p>
    <w:p w:rsidR="00B051E2" w:rsidRPr="00B051E2" w:rsidRDefault="00984501" w:rsidP="001A4245">
      <w:pPr>
        <w:spacing w:line="240" w:lineRule="auto"/>
        <w:ind w:left="142"/>
        <w:jc w:val="right"/>
        <w:rPr>
          <w:sz w:val="28"/>
          <w:szCs w:val="28"/>
        </w:rPr>
      </w:pPr>
      <w:r>
        <w:t xml:space="preserve">Таблица </w:t>
      </w:r>
      <w:r w:rsidR="001A4245">
        <w:t>1.3</w:t>
      </w:r>
    </w:p>
    <w:tbl>
      <w:tblPr>
        <w:tblW w:w="9873" w:type="dxa"/>
        <w:tblInd w:w="75" w:type="dxa"/>
        <w:tblLayout w:type="fixed"/>
        <w:tblCellMar>
          <w:top w:w="75" w:type="dxa"/>
          <w:left w:w="75" w:type="dxa"/>
          <w:bottom w:w="75" w:type="dxa"/>
          <w:right w:w="75" w:type="dxa"/>
        </w:tblCellMar>
        <w:tblLook w:val="0000" w:firstRow="0" w:lastRow="0" w:firstColumn="0" w:lastColumn="0" w:noHBand="0" w:noVBand="0"/>
      </w:tblPr>
      <w:tblGrid>
        <w:gridCol w:w="1500"/>
        <w:gridCol w:w="2000"/>
        <w:gridCol w:w="2552"/>
        <w:gridCol w:w="1984"/>
        <w:gridCol w:w="1837"/>
      </w:tblGrid>
      <w:tr w:rsidR="00B051E2" w:rsidRPr="00B051E2" w:rsidTr="00984501">
        <w:trPr>
          <w:tblHeader/>
        </w:trPr>
        <w:tc>
          <w:tcPr>
            <w:tcW w:w="1500"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B051E2">
            <w:pPr>
              <w:spacing w:line="240" w:lineRule="auto"/>
              <w:ind w:firstLine="0"/>
              <w:jc w:val="center"/>
              <w:rPr>
                <w:b/>
              </w:rPr>
            </w:pPr>
            <w:r w:rsidRPr="00A90CBD">
              <w:rPr>
                <w:b/>
              </w:rPr>
              <w:t>Тип застройки</w:t>
            </w:r>
          </w:p>
        </w:tc>
        <w:tc>
          <w:tcPr>
            <w:tcW w:w="2000"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B051E2">
            <w:pPr>
              <w:spacing w:line="240" w:lineRule="auto"/>
              <w:ind w:firstLine="0"/>
              <w:jc w:val="center"/>
              <w:rPr>
                <w:b/>
              </w:rPr>
            </w:pPr>
            <w:r w:rsidRPr="00A90CBD">
              <w:rPr>
                <w:b/>
              </w:rPr>
              <w:t>Размер земельного участка, м</w:t>
            </w:r>
            <w:r w:rsidRPr="00A90CBD">
              <w:rPr>
                <w:b/>
                <w:vertAlign w:val="superscript"/>
              </w:rPr>
              <w:t>2</w:t>
            </w:r>
          </w:p>
        </w:tc>
        <w:tc>
          <w:tcPr>
            <w:tcW w:w="2552"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B051E2">
            <w:pPr>
              <w:spacing w:line="240" w:lineRule="auto"/>
              <w:ind w:firstLine="0"/>
              <w:jc w:val="center"/>
              <w:rPr>
                <w:b/>
              </w:rPr>
            </w:pPr>
            <w:r w:rsidRPr="00A90CBD">
              <w:rPr>
                <w:b/>
              </w:rPr>
              <w:t>Площадь жилого дома, м</w:t>
            </w:r>
            <w:r w:rsidRPr="00A90CBD">
              <w:rPr>
                <w:b/>
                <w:vertAlign w:val="superscript"/>
              </w:rPr>
              <w:t>2</w:t>
            </w:r>
            <w:r w:rsidRPr="00A90CBD">
              <w:rPr>
                <w:b/>
              </w:rPr>
              <w:t xml:space="preserve"> общей площади</w:t>
            </w:r>
          </w:p>
        </w:tc>
        <w:tc>
          <w:tcPr>
            <w:tcW w:w="1984" w:type="dxa"/>
            <w:tcBorders>
              <w:top w:val="single" w:sz="4" w:space="0" w:color="000000"/>
              <w:left w:val="single" w:sz="4" w:space="0" w:color="000000"/>
              <w:bottom w:val="single" w:sz="4" w:space="0" w:color="000000"/>
            </w:tcBorders>
            <w:shd w:val="clear" w:color="auto" w:fill="auto"/>
            <w:vAlign w:val="center"/>
          </w:tcPr>
          <w:p w:rsidR="00B051E2" w:rsidRPr="00A90CBD" w:rsidRDefault="00B051E2" w:rsidP="00B051E2">
            <w:pPr>
              <w:spacing w:line="240" w:lineRule="auto"/>
              <w:ind w:firstLine="0"/>
              <w:jc w:val="center"/>
              <w:rPr>
                <w:b/>
              </w:rPr>
            </w:pPr>
            <w:r w:rsidRPr="00A90CBD">
              <w:rPr>
                <w:b/>
              </w:rPr>
              <w:t>Коэффициент застройки Кз</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E2" w:rsidRPr="00A90CBD" w:rsidRDefault="00B051E2" w:rsidP="00B051E2">
            <w:pPr>
              <w:spacing w:line="240" w:lineRule="auto"/>
              <w:ind w:firstLine="0"/>
              <w:jc w:val="center"/>
            </w:pPr>
            <w:r w:rsidRPr="00A90CBD">
              <w:rPr>
                <w:b/>
              </w:rPr>
              <w:t>Коэффициент плотности застройки Кпз</w:t>
            </w:r>
          </w:p>
        </w:tc>
      </w:tr>
      <w:tr w:rsidR="00B051E2" w:rsidRPr="00B051E2" w:rsidTr="00984501">
        <w:trPr>
          <w:cantSplit/>
        </w:trPr>
        <w:tc>
          <w:tcPr>
            <w:tcW w:w="1500" w:type="dxa"/>
            <w:vMerge w:val="restart"/>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а</w:t>
            </w:r>
          </w:p>
        </w:tc>
        <w:tc>
          <w:tcPr>
            <w:tcW w:w="2000"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1200</w:t>
            </w:r>
          </w:p>
        </w:tc>
        <w:tc>
          <w:tcPr>
            <w:tcW w:w="2552"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480</w:t>
            </w:r>
          </w:p>
        </w:tc>
        <w:tc>
          <w:tcPr>
            <w:tcW w:w="1984"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0,2</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B051E2" w:rsidRPr="00A90CBD" w:rsidRDefault="00B051E2" w:rsidP="00B051E2">
            <w:pPr>
              <w:spacing w:line="240" w:lineRule="auto"/>
              <w:ind w:firstLine="0"/>
              <w:jc w:val="center"/>
            </w:pPr>
            <w:r w:rsidRPr="00A90CBD">
              <w:t>0,4</w:t>
            </w:r>
          </w:p>
        </w:tc>
      </w:tr>
      <w:tr w:rsidR="00B051E2" w:rsidRPr="00B051E2" w:rsidTr="00984501">
        <w:trPr>
          <w:cantSplit/>
        </w:trPr>
        <w:tc>
          <w:tcPr>
            <w:tcW w:w="1500" w:type="dxa"/>
            <w:vMerge/>
            <w:tcBorders>
              <w:top w:val="single" w:sz="4" w:space="0" w:color="000000"/>
              <w:left w:val="single" w:sz="4" w:space="0" w:color="000000"/>
              <w:bottom w:val="single" w:sz="4" w:space="0" w:color="000000"/>
            </w:tcBorders>
            <w:shd w:val="clear" w:color="auto" w:fill="auto"/>
          </w:tcPr>
          <w:p w:rsidR="00B051E2" w:rsidRPr="00A90CBD" w:rsidRDefault="00B051E2" w:rsidP="00B051E2">
            <w:pPr>
              <w:snapToGrid w:val="0"/>
              <w:spacing w:line="240" w:lineRule="auto"/>
              <w:ind w:firstLine="0"/>
              <w:jc w:val="center"/>
            </w:pPr>
          </w:p>
        </w:tc>
        <w:tc>
          <w:tcPr>
            <w:tcW w:w="2000"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1000</w:t>
            </w:r>
          </w:p>
        </w:tc>
        <w:tc>
          <w:tcPr>
            <w:tcW w:w="2552"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400</w:t>
            </w:r>
          </w:p>
        </w:tc>
        <w:tc>
          <w:tcPr>
            <w:tcW w:w="1984"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0,2</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B051E2" w:rsidRPr="00A90CBD" w:rsidRDefault="00B051E2" w:rsidP="00B051E2">
            <w:pPr>
              <w:spacing w:line="240" w:lineRule="auto"/>
              <w:ind w:firstLine="0"/>
              <w:jc w:val="center"/>
            </w:pPr>
            <w:r w:rsidRPr="00A90CBD">
              <w:t>0,4</w:t>
            </w:r>
          </w:p>
        </w:tc>
      </w:tr>
      <w:tr w:rsidR="00B051E2" w:rsidRPr="00B051E2" w:rsidTr="00984501">
        <w:trPr>
          <w:cantSplit/>
        </w:trPr>
        <w:tc>
          <w:tcPr>
            <w:tcW w:w="1500" w:type="dxa"/>
            <w:vMerge w:val="restart"/>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б</w:t>
            </w:r>
          </w:p>
        </w:tc>
        <w:tc>
          <w:tcPr>
            <w:tcW w:w="2000"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800</w:t>
            </w:r>
          </w:p>
        </w:tc>
        <w:tc>
          <w:tcPr>
            <w:tcW w:w="2552"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480</w:t>
            </w:r>
          </w:p>
        </w:tc>
        <w:tc>
          <w:tcPr>
            <w:tcW w:w="1984"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0,3</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B051E2" w:rsidRPr="00A90CBD" w:rsidRDefault="00B051E2" w:rsidP="00B051E2">
            <w:pPr>
              <w:spacing w:line="240" w:lineRule="auto"/>
              <w:ind w:firstLine="0"/>
              <w:jc w:val="center"/>
            </w:pPr>
            <w:r w:rsidRPr="00A90CBD">
              <w:t>0,6</w:t>
            </w:r>
          </w:p>
        </w:tc>
      </w:tr>
      <w:tr w:rsidR="00B051E2" w:rsidRPr="00B051E2" w:rsidTr="00984501">
        <w:trPr>
          <w:cantSplit/>
        </w:trPr>
        <w:tc>
          <w:tcPr>
            <w:tcW w:w="1500" w:type="dxa"/>
            <w:vMerge/>
            <w:tcBorders>
              <w:top w:val="single" w:sz="4" w:space="0" w:color="000000"/>
              <w:left w:val="single" w:sz="4" w:space="0" w:color="000000"/>
              <w:bottom w:val="single" w:sz="4" w:space="0" w:color="000000"/>
            </w:tcBorders>
            <w:shd w:val="clear" w:color="auto" w:fill="auto"/>
          </w:tcPr>
          <w:p w:rsidR="00B051E2" w:rsidRPr="00A90CBD" w:rsidRDefault="00B051E2" w:rsidP="00B051E2">
            <w:pPr>
              <w:snapToGrid w:val="0"/>
              <w:spacing w:line="240" w:lineRule="auto"/>
              <w:ind w:firstLine="0"/>
            </w:pPr>
          </w:p>
        </w:tc>
        <w:tc>
          <w:tcPr>
            <w:tcW w:w="2000"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600</w:t>
            </w:r>
          </w:p>
        </w:tc>
        <w:tc>
          <w:tcPr>
            <w:tcW w:w="2552"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360</w:t>
            </w:r>
          </w:p>
        </w:tc>
        <w:tc>
          <w:tcPr>
            <w:tcW w:w="1984"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0,3</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B051E2" w:rsidRPr="00A90CBD" w:rsidRDefault="00B051E2" w:rsidP="00B051E2">
            <w:pPr>
              <w:spacing w:line="240" w:lineRule="auto"/>
              <w:ind w:firstLine="0"/>
              <w:jc w:val="center"/>
            </w:pPr>
            <w:r w:rsidRPr="00A90CBD">
              <w:t>0,6</w:t>
            </w:r>
          </w:p>
        </w:tc>
      </w:tr>
      <w:tr w:rsidR="00B051E2" w:rsidRPr="00B051E2" w:rsidTr="00984501">
        <w:trPr>
          <w:cantSplit/>
        </w:trPr>
        <w:tc>
          <w:tcPr>
            <w:tcW w:w="1500" w:type="dxa"/>
            <w:vMerge/>
            <w:tcBorders>
              <w:top w:val="single" w:sz="4" w:space="0" w:color="000000"/>
              <w:left w:val="single" w:sz="4" w:space="0" w:color="000000"/>
              <w:bottom w:val="single" w:sz="4" w:space="0" w:color="000000"/>
            </w:tcBorders>
            <w:shd w:val="clear" w:color="auto" w:fill="auto"/>
          </w:tcPr>
          <w:p w:rsidR="00B051E2" w:rsidRPr="00A90CBD" w:rsidRDefault="00B051E2" w:rsidP="00B051E2">
            <w:pPr>
              <w:snapToGrid w:val="0"/>
              <w:spacing w:line="240" w:lineRule="auto"/>
              <w:ind w:firstLine="0"/>
            </w:pPr>
          </w:p>
        </w:tc>
        <w:tc>
          <w:tcPr>
            <w:tcW w:w="2000"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500</w:t>
            </w:r>
          </w:p>
        </w:tc>
        <w:tc>
          <w:tcPr>
            <w:tcW w:w="2552"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300</w:t>
            </w:r>
          </w:p>
        </w:tc>
        <w:tc>
          <w:tcPr>
            <w:tcW w:w="1984"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0,3</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B051E2" w:rsidRPr="00A90CBD" w:rsidRDefault="00B051E2" w:rsidP="00B051E2">
            <w:pPr>
              <w:spacing w:line="240" w:lineRule="auto"/>
              <w:ind w:firstLine="0"/>
              <w:jc w:val="center"/>
            </w:pPr>
            <w:r w:rsidRPr="00A90CBD">
              <w:t>0,6</w:t>
            </w:r>
          </w:p>
        </w:tc>
      </w:tr>
      <w:tr w:rsidR="00B051E2" w:rsidRPr="00B051E2" w:rsidTr="00984501">
        <w:trPr>
          <w:cantSplit/>
        </w:trPr>
        <w:tc>
          <w:tcPr>
            <w:tcW w:w="1500" w:type="dxa"/>
            <w:vMerge/>
            <w:tcBorders>
              <w:top w:val="single" w:sz="4" w:space="0" w:color="000000"/>
              <w:left w:val="single" w:sz="4" w:space="0" w:color="000000"/>
              <w:bottom w:val="single" w:sz="4" w:space="0" w:color="000000"/>
            </w:tcBorders>
            <w:shd w:val="clear" w:color="auto" w:fill="auto"/>
          </w:tcPr>
          <w:p w:rsidR="00B051E2" w:rsidRPr="00A90CBD" w:rsidRDefault="00B051E2" w:rsidP="00B051E2">
            <w:pPr>
              <w:snapToGrid w:val="0"/>
              <w:spacing w:line="240" w:lineRule="auto"/>
              <w:ind w:firstLine="0"/>
            </w:pPr>
          </w:p>
        </w:tc>
        <w:tc>
          <w:tcPr>
            <w:tcW w:w="2000"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400</w:t>
            </w:r>
          </w:p>
        </w:tc>
        <w:tc>
          <w:tcPr>
            <w:tcW w:w="2552"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240</w:t>
            </w:r>
          </w:p>
        </w:tc>
        <w:tc>
          <w:tcPr>
            <w:tcW w:w="1984"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0,3</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B051E2" w:rsidRPr="00A90CBD" w:rsidRDefault="00B051E2" w:rsidP="00B051E2">
            <w:pPr>
              <w:spacing w:line="240" w:lineRule="auto"/>
              <w:ind w:firstLine="0"/>
              <w:jc w:val="center"/>
            </w:pPr>
            <w:r w:rsidRPr="00A90CBD">
              <w:t>0,6</w:t>
            </w:r>
          </w:p>
        </w:tc>
      </w:tr>
      <w:tr w:rsidR="00B051E2" w:rsidRPr="00B051E2" w:rsidTr="00984501">
        <w:trPr>
          <w:cantSplit/>
        </w:trPr>
        <w:tc>
          <w:tcPr>
            <w:tcW w:w="1500" w:type="dxa"/>
            <w:vMerge/>
            <w:tcBorders>
              <w:top w:val="single" w:sz="4" w:space="0" w:color="000000"/>
              <w:left w:val="single" w:sz="4" w:space="0" w:color="000000"/>
              <w:bottom w:val="single" w:sz="4" w:space="0" w:color="000000"/>
            </w:tcBorders>
            <w:shd w:val="clear" w:color="auto" w:fill="auto"/>
          </w:tcPr>
          <w:p w:rsidR="00B051E2" w:rsidRPr="00A90CBD" w:rsidRDefault="00B051E2" w:rsidP="00B051E2">
            <w:pPr>
              <w:snapToGrid w:val="0"/>
              <w:spacing w:line="240" w:lineRule="auto"/>
              <w:ind w:firstLine="0"/>
            </w:pPr>
          </w:p>
        </w:tc>
        <w:tc>
          <w:tcPr>
            <w:tcW w:w="2000"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300</w:t>
            </w:r>
          </w:p>
        </w:tc>
        <w:tc>
          <w:tcPr>
            <w:tcW w:w="2552"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240</w:t>
            </w:r>
          </w:p>
        </w:tc>
        <w:tc>
          <w:tcPr>
            <w:tcW w:w="1984" w:type="dxa"/>
            <w:tcBorders>
              <w:top w:val="single" w:sz="4" w:space="0" w:color="000000"/>
              <w:left w:val="single" w:sz="4" w:space="0" w:color="000000"/>
              <w:bottom w:val="single" w:sz="4" w:space="0" w:color="000000"/>
            </w:tcBorders>
            <w:shd w:val="clear" w:color="auto" w:fill="auto"/>
          </w:tcPr>
          <w:p w:rsidR="00B051E2" w:rsidRPr="00A90CBD" w:rsidRDefault="00B051E2" w:rsidP="00B051E2">
            <w:pPr>
              <w:spacing w:line="240" w:lineRule="auto"/>
              <w:ind w:firstLine="0"/>
              <w:jc w:val="center"/>
            </w:pPr>
            <w:r w:rsidRPr="00A90CBD">
              <w:t>0,4</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B051E2" w:rsidRPr="00A90CBD" w:rsidRDefault="00B051E2" w:rsidP="00B051E2">
            <w:pPr>
              <w:spacing w:line="240" w:lineRule="auto"/>
              <w:ind w:firstLine="0"/>
              <w:jc w:val="center"/>
            </w:pPr>
            <w:r w:rsidRPr="00A90CBD">
              <w:t>0,8</w:t>
            </w:r>
          </w:p>
        </w:tc>
      </w:tr>
      <w:tr w:rsidR="00B051E2" w:rsidTr="00984501">
        <w:tc>
          <w:tcPr>
            <w:tcW w:w="9873" w:type="dxa"/>
            <w:gridSpan w:val="5"/>
            <w:tcBorders>
              <w:top w:val="single" w:sz="4" w:space="0" w:color="000000"/>
              <w:left w:val="single" w:sz="4" w:space="0" w:color="000000"/>
              <w:bottom w:val="single" w:sz="4" w:space="0" w:color="000000"/>
              <w:right w:val="single" w:sz="4" w:space="0" w:color="000000"/>
            </w:tcBorders>
            <w:shd w:val="clear" w:color="auto" w:fill="auto"/>
          </w:tcPr>
          <w:p w:rsidR="00B051E2" w:rsidRDefault="00B051E2" w:rsidP="008A5E18">
            <w:pPr>
              <w:spacing w:line="240" w:lineRule="auto"/>
              <w:ind w:firstLine="0"/>
              <w:jc w:val="left"/>
            </w:pPr>
            <w:r>
              <w:t xml:space="preserve">Примечания: </w:t>
            </w:r>
          </w:p>
          <w:p w:rsidR="00B051E2" w:rsidRDefault="00B051E2" w:rsidP="008A5E18">
            <w:pPr>
              <w:spacing w:line="240" w:lineRule="auto"/>
              <w:ind w:firstLine="0"/>
              <w:jc w:val="left"/>
            </w:pPr>
            <w:r>
              <w:t>1. Типы застроек:</w:t>
            </w:r>
          </w:p>
          <w:p w:rsidR="00B051E2" w:rsidRDefault="00B051E2" w:rsidP="008A5E18">
            <w:pPr>
              <w:spacing w:line="240" w:lineRule="auto"/>
              <w:ind w:firstLine="0"/>
              <w:jc w:val="left"/>
            </w:pPr>
            <w:r>
              <w:t>а - усадебная застройка одноквартирными домами с земельными участками размером 1000-1200 м</w:t>
            </w:r>
            <w:r>
              <w:rPr>
                <w:vertAlign w:val="superscript"/>
              </w:rPr>
              <w:t>2</w:t>
            </w:r>
            <w:r>
              <w:t xml:space="preserve"> с развитой хозяйственной частью;</w:t>
            </w:r>
          </w:p>
          <w:p w:rsidR="00B051E2" w:rsidRDefault="00B051E2" w:rsidP="008A5E18">
            <w:pPr>
              <w:spacing w:line="240" w:lineRule="auto"/>
              <w:ind w:firstLine="0"/>
              <w:jc w:val="left"/>
            </w:pPr>
            <w:r>
              <w:t>б - застройка блокированными 2-4-квартирными домами с земельными участками размером от 300 до 800 м</w:t>
            </w:r>
            <w:r>
              <w:rPr>
                <w:vertAlign w:val="superscript"/>
              </w:rPr>
              <w:t>2</w:t>
            </w:r>
            <w:r>
              <w:t xml:space="preserve"> с минимальной хозяйственной частью.</w:t>
            </w:r>
          </w:p>
        </w:tc>
      </w:tr>
    </w:tbl>
    <w:p w:rsidR="00984501" w:rsidRDefault="00984501" w:rsidP="00984501">
      <w:pPr>
        <w:spacing w:line="240" w:lineRule="auto"/>
        <w:rPr>
          <w:sz w:val="28"/>
          <w:szCs w:val="28"/>
        </w:rPr>
      </w:pPr>
      <w:r>
        <w:rPr>
          <w:sz w:val="28"/>
          <w:szCs w:val="28"/>
        </w:rPr>
        <w:t xml:space="preserve">Нормативный размер земельного участка для размещения жилой застройки на свободной территории рассчитывается в соответствии с формулой по показателям таблицы </w:t>
      </w:r>
      <w:r w:rsidR="001A4245">
        <w:rPr>
          <w:sz w:val="28"/>
          <w:szCs w:val="28"/>
        </w:rPr>
        <w:t>1.3</w:t>
      </w:r>
      <w:r>
        <w:rPr>
          <w:sz w:val="28"/>
          <w:szCs w:val="28"/>
        </w:rPr>
        <w:t xml:space="preserve">. Нормативный размер земельного участка при развитии застроенных территорий рассчитывается в соответствии с формулой по показателям таблицы </w:t>
      </w:r>
      <w:r w:rsidR="001A4245">
        <w:rPr>
          <w:sz w:val="28"/>
          <w:szCs w:val="28"/>
        </w:rPr>
        <w:t>1.3.</w:t>
      </w:r>
    </w:p>
    <w:p w:rsidR="00984501" w:rsidRDefault="00984501" w:rsidP="00984501">
      <w:pPr>
        <w:spacing w:line="240" w:lineRule="auto"/>
        <w:jc w:val="center"/>
        <w:rPr>
          <w:sz w:val="28"/>
          <w:szCs w:val="28"/>
        </w:rPr>
      </w:pPr>
      <w:r>
        <w:rPr>
          <w:sz w:val="28"/>
          <w:szCs w:val="28"/>
        </w:rPr>
        <w:t xml:space="preserve">S норм. = S </w:t>
      </w:r>
      <w:r>
        <w:rPr>
          <w:sz w:val="28"/>
          <w:szCs w:val="28"/>
          <w:vertAlign w:val="subscript"/>
        </w:rPr>
        <w:t>общ</w:t>
      </w:r>
      <w:r>
        <w:rPr>
          <w:sz w:val="28"/>
          <w:szCs w:val="28"/>
        </w:rPr>
        <w:t xml:space="preserve">. х У </w:t>
      </w:r>
      <w:r>
        <w:rPr>
          <w:sz w:val="28"/>
          <w:szCs w:val="28"/>
          <w:vertAlign w:val="subscript"/>
        </w:rPr>
        <w:t>зд</w:t>
      </w:r>
      <w:r>
        <w:rPr>
          <w:sz w:val="28"/>
          <w:szCs w:val="28"/>
        </w:rPr>
        <w:t>.,</w:t>
      </w:r>
    </w:p>
    <w:p w:rsidR="00984501" w:rsidRDefault="00984501" w:rsidP="00984501">
      <w:pPr>
        <w:spacing w:line="240" w:lineRule="auto"/>
        <w:rPr>
          <w:sz w:val="28"/>
          <w:szCs w:val="28"/>
        </w:rPr>
      </w:pPr>
      <w:r>
        <w:rPr>
          <w:sz w:val="28"/>
          <w:szCs w:val="28"/>
        </w:rPr>
        <w:t>где S норм. - нормативный размер земельного участка, м</w:t>
      </w:r>
      <w:r>
        <w:rPr>
          <w:sz w:val="28"/>
          <w:szCs w:val="28"/>
          <w:vertAlign w:val="superscript"/>
        </w:rPr>
        <w:t>2</w:t>
      </w:r>
      <w:r>
        <w:rPr>
          <w:sz w:val="28"/>
          <w:szCs w:val="28"/>
        </w:rPr>
        <w:t>;</w:t>
      </w:r>
    </w:p>
    <w:p w:rsidR="00984501" w:rsidRDefault="00984501" w:rsidP="00984501">
      <w:pPr>
        <w:spacing w:line="240" w:lineRule="auto"/>
        <w:rPr>
          <w:sz w:val="28"/>
          <w:szCs w:val="28"/>
        </w:rPr>
      </w:pPr>
      <w:r>
        <w:rPr>
          <w:sz w:val="28"/>
          <w:szCs w:val="28"/>
        </w:rPr>
        <w:t>S общ. - общая площадь жилых помещений в проектируемом комплексе;</w:t>
      </w:r>
    </w:p>
    <w:p w:rsidR="00984501" w:rsidRPr="001A4245" w:rsidRDefault="00984501" w:rsidP="00984501">
      <w:pPr>
        <w:spacing w:line="240" w:lineRule="auto"/>
        <w:jc w:val="right"/>
        <w:rPr>
          <w:bCs/>
        </w:rPr>
      </w:pPr>
      <w:r w:rsidRPr="001A4245">
        <w:t xml:space="preserve">Таблица </w:t>
      </w:r>
      <w:r w:rsidR="001A4245" w:rsidRPr="001A4245">
        <w:t>1.4.</w:t>
      </w:r>
    </w:p>
    <w:tbl>
      <w:tblPr>
        <w:tblW w:w="9658" w:type="dxa"/>
        <w:tblInd w:w="-25" w:type="dxa"/>
        <w:tblLayout w:type="fixed"/>
        <w:tblLook w:val="0000" w:firstRow="0" w:lastRow="0" w:firstColumn="0" w:lastColumn="0" w:noHBand="0" w:noVBand="0"/>
      </w:tblPr>
      <w:tblGrid>
        <w:gridCol w:w="2731"/>
        <w:gridCol w:w="6927"/>
      </w:tblGrid>
      <w:tr w:rsidR="00984501" w:rsidTr="00757F63">
        <w:trPr>
          <w:trHeight w:val="1073"/>
        </w:trPr>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Нормативный коэффициент для определения необходимой площади земельного участка, при размещении жилых домов на обособленном земельном участке на свободной территории</w:t>
            </w:r>
            <w:r>
              <w:rPr>
                <w:b/>
                <w:bCs/>
              </w:rPr>
              <w:t xml:space="preserve"> </w:t>
            </w:r>
            <w:r>
              <w:rPr>
                <w:bCs/>
              </w:rPr>
              <w:t xml:space="preserve">- </w:t>
            </w:r>
            <w:r>
              <w:t xml:space="preserve">У зд. </w:t>
            </w:r>
            <w:r>
              <w:noBreakHyphen/>
              <w:t xml:space="preserve"> удельный показатель земельного участка, приходящийся на 1 м</w:t>
            </w:r>
            <w:r>
              <w:rPr>
                <w:vertAlign w:val="superscript"/>
              </w:rPr>
              <w:t>2</w:t>
            </w:r>
            <w:r>
              <w:t xml:space="preserve"> общей площади жилых помещений, при жилищной обеспеченности.</w:t>
            </w:r>
          </w:p>
        </w:tc>
      </w:tr>
      <w:tr w:rsidR="00984501" w:rsidTr="00757F63">
        <w:trPr>
          <w:trHeight w:val="809"/>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pPr>
            <w:r>
              <w:t>Жилищная обеспеченность, м</w:t>
            </w:r>
            <w:r>
              <w:rPr>
                <w:vertAlign w:val="superscript"/>
              </w:rPr>
              <w:t>2</w:t>
            </w:r>
            <w:r>
              <w:t>/чел.</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t>Удельный показатель площади земельного участка в расчете на 1 м</w:t>
            </w:r>
            <w:r>
              <w:rPr>
                <w:vertAlign w:val="superscript"/>
              </w:rPr>
              <w:t>2</w:t>
            </w:r>
            <w:r>
              <w:t xml:space="preserve"> площади жилых помещений жилого дома, размещаемого на земельном участке</w:t>
            </w:r>
          </w:p>
        </w:tc>
      </w:tr>
      <w:tr w:rsidR="00984501" w:rsidTr="00757F63">
        <w:trPr>
          <w:trHeight w:val="265"/>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rPr>
                <w:bCs/>
              </w:rPr>
            </w:pPr>
            <w:r>
              <w:rPr>
                <w:bCs/>
              </w:rPr>
              <w:t>18</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0,92</w:t>
            </w:r>
          </w:p>
        </w:tc>
      </w:tr>
      <w:tr w:rsidR="00984501" w:rsidTr="00757F63">
        <w:trPr>
          <w:trHeight w:val="265"/>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rPr>
                <w:bCs/>
              </w:rPr>
            </w:pPr>
            <w:r>
              <w:rPr>
                <w:bCs/>
              </w:rPr>
              <w:t>20</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0,83</w:t>
            </w:r>
          </w:p>
        </w:tc>
      </w:tr>
      <w:tr w:rsidR="00984501" w:rsidTr="00757F63">
        <w:trPr>
          <w:trHeight w:val="265"/>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rPr>
                <w:bCs/>
              </w:rPr>
            </w:pPr>
            <w:r>
              <w:rPr>
                <w:bCs/>
              </w:rPr>
              <w:t>23</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0,72</w:t>
            </w:r>
          </w:p>
        </w:tc>
      </w:tr>
      <w:tr w:rsidR="00984501" w:rsidTr="00757F63">
        <w:trPr>
          <w:trHeight w:val="265"/>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rPr>
                <w:bCs/>
              </w:rPr>
            </w:pPr>
            <w:r>
              <w:rPr>
                <w:bCs/>
              </w:rPr>
              <w:t>25</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0,66</w:t>
            </w:r>
          </w:p>
        </w:tc>
      </w:tr>
      <w:tr w:rsidR="00984501" w:rsidTr="00757F63">
        <w:trPr>
          <w:trHeight w:val="265"/>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rPr>
                <w:bCs/>
              </w:rPr>
            </w:pPr>
            <w:r>
              <w:rPr>
                <w:bCs/>
              </w:rPr>
              <w:t>30</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0,55</w:t>
            </w:r>
          </w:p>
        </w:tc>
      </w:tr>
      <w:tr w:rsidR="00984501" w:rsidTr="00757F63">
        <w:trPr>
          <w:trHeight w:val="265"/>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rPr>
                <w:bCs/>
              </w:rPr>
            </w:pPr>
            <w:r>
              <w:rPr>
                <w:bCs/>
              </w:rPr>
              <w:t>40</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0,41</w:t>
            </w:r>
          </w:p>
        </w:tc>
      </w:tr>
      <w:tr w:rsidR="00984501" w:rsidTr="00757F63">
        <w:trPr>
          <w:trHeight w:val="265"/>
        </w:trPr>
        <w:tc>
          <w:tcPr>
            <w:tcW w:w="2731"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jc w:val="center"/>
              <w:rPr>
                <w:bCs/>
              </w:rPr>
            </w:pPr>
            <w:r>
              <w:rPr>
                <w:bCs/>
              </w:rPr>
              <w:t>50</w:t>
            </w:r>
          </w:p>
        </w:tc>
        <w:tc>
          <w:tcPr>
            <w:tcW w:w="6926"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jc w:val="center"/>
            </w:pPr>
            <w:r>
              <w:rPr>
                <w:bCs/>
              </w:rPr>
              <w:t>0,33</w:t>
            </w:r>
          </w:p>
        </w:tc>
      </w:tr>
    </w:tbl>
    <w:p w:rsidR="00984501" w:rsidRDefault="00984501" w:rsidP="00984501">
      <w:pPr>
        <w:spacing w:line="240" w:lineRule="auto"/>
        <w:rPr>
          <w:sz w:val="16"/>
          <w:szCs w:val="16"/>
        </w:rPr>
      </w:pPr>
    </w:p>
    <w:p w:rsidR="00984501" w:rsidRPr="006F61F2" w:rsidRDefault="00984501" w:rsidP="00984501">
      <w:pPr>
        <w:spacing w:line="240" w:lineRule="auto"/>
        <w:jc w:val="right"/>
        <w:rPr>
          <w:rFonts w:eastAsia="Calibri"/>
        </w:rPr>
      </w:pPr>
      <w:r w:rsidRPr="006F61F2">
        <w:rPr>
          <w:rFonts w:eastAsia="Calibri"/>
          <w:bCs/>
        </w:rPr>
        <w:t xml:space="preserve">Таблица </w:t>
      </w:r>
      <w:r w:rsidR="006F61F2" w:rsidRPr="006F61F2">
        <w:rPr>
          <w:rFonts w:eastAsia="Calibri"/>
          <w:bCs/>
        </w:rPr>
        <w:t>1.5</w:t>
      </w:r>
      <w:r w:rsidRPr="006F61F2">
        <w:rPr>
          <w:rFonts w:eastAsia="Calibri"/>
          <w:bCs/>
        </w:rPr>
        <w:t>.</w:t>
      </w:r>
    </w:p>
    <w:tbl>
      <w:tblPr>
        <w:tblW w:w="9677" w:type="dxa"/>
        <w:tblInd w:w="-15" w:type="dxa"/>
        <w:tblLayout w:type="fixed"/>
        <w:tblLook w:val="0000" w:firstRow="0" w:lastRow="0" w:firstColumn="0" w:lastColumn="0" w:noHBand="0" w:noVBand="0"/>
      </w:tblPr>
      <w:tblGrid>
        <w:gridCol w:w="974"/>
        <w:gridCol w:w="785"/>
        <w:gridCol w:w="786"/>
        <w:gridCol w:w="786"/>
        <w:gridCol w:w="785"/>
        <w:gridCol w:w="785"/>
        <w:gridCol w:w="788"/>
        <w:gridCol w:w="788"/>
        <w:gridCol w:w="788"/>
        <w:gridCol w:w="788"/>
        <w:gridCol w:w="788"/>
        <w:gridCol w:w="821"/>
        <w:gridCol w:w="9"/>
        <w:gridCol w:w="6"/>
      </w:tblGrid>
      <w:tr w:rsidR="00984501" w:rsidTr="00757F63">
        <w:trPr>
          <w:trHeight w:val="1150"/>
        </w:trPr>
        <w:tc>
          <w:tcPr>
            <w:tcW w:w="9677" w:type="dxa"/>
            <w:gridSpan w:val="14"/>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Нормативный коэффициент для определения необходи</w:t>
            </w:r>
            <w:r w:rsidR="001A4245">
              <w:rPr>
                <w:rFonts w:eastAsia="Calibri"/>
              </w:rPr>
              <w:t>мой площади земельного участ</w:t>
            </w:r>
            <w:r>
              <w:rPr>
                <w:rFonts w:eastAsia="Calibri"/>
              </w:rPr>
              <w:t xml:space="preserve">ка, при размещении жилых домов на обособленном </w:t>
            </w:r>
            <w:r w:rsidR="001A4245">
              <w:rPr>
                <w:rFonts w:eastAsia="Calibri"/>
              </w:rPr>
              <w:t>земельном участке на реконструи</w:t>
            </w:r>
            <w:r>
              <w:rPr>
                <w:rFonts w:eastAsia="Calibri"/>
              </w:rPr>
              <w:t>руемой территории   У зд. - удельный показатель земельного участка, приходящийся на 1 м2 общей площади жилых помещений, при жилищной обеспеченности.</w:t>
            </w:r>
          </w:p>
        </w:tc>
      </w:tr>
      <w:tr w:rsidR="00984501" w:rsidTr="00757F63">
        <w:trPr>
          <w:gridAfter w:val="1"/>
          <w:wAfter w:w="6"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napToGrid w:val="0"/>
              <w:spacing w:line="240" w:lineRule="auto"/>
              <w:ind w:firstLine="0"/>
              <w:rPr>
                <w:rFonts w:eastAsia="Calibri"/>
              </w:rPr>
            </w:pPr>
          </w:p>
        </w:tc>
        <w:tc>
          <w:tcPr>
            <w:tcW w:w="8697" w:type="dxa"/>
            <w:gridSpan w:val="12"/>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984501">
            <w:pPr>
              <w:snapToGrid w:val="0"/>
              <w:spacing w:line="240" w:lineRule="auto"/>
              <w:ind w:firstLine="0"/>
              <w:jc w:val="center"/>
              <w:rPr>
                <w:rFonts w:eastAsia="Calibri"/>
              </w:rPr>
            </w:pPr>
            <w:r>
              <w:rPr>
                <w:rFonts w:eastAsia="Calibri"/>
              </w:rPr>
              <w:t>Этажность</w:t>
            </w:r>
          </w:p>
        </w:tc>
      </w:tr>
      <w:tr w:rsidR="00984501" w:rsidTr="00757F63">
        <w:trPr>
          <w:gridAfter w:val="2"/>
          <w:wAfter w:w="15"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napToGrid w:val="0"/>
              <w:spacing w:line="240" w:lineRule="auto"/>
              <w:ind w:firstLine="0"/>
              <w:rPr>
                <w:rFonts w:eastAsia="Calibri"/>
              </w:rPr>
            </w:pP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2</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4</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5</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8</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9</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10</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12</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14</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16</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18</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20</w:t>
            </w:r>
          </w:p>
        </w:tc>
      </w:tr>
      <w:tr w:rsidR="00984501" w:rsidTr="00757F63">
        <w:trPr>
          <w:gridAfter w:val="1"/>
          <w:wAfter w:w="6" w:type="dxa"/>
          <w:trHeight w:val="2384"/>
        </w:trPr>
        <w:tc>
          <w:tcPr>
            <w:tcW w:w="974" w:type="dxa"/>
            <w:tcBorders>
              <w:top w:val="single" w:sz="4" w:space="0" w:color="000000"/>
              <w:left w:val="single" w:sz="4" w:space="0" w:color="000000"/>
              <w:bottom w:val="single" w:sz="4" w:space="0" w:color="000000"/>
            </w:tcBorders>
            <w:shd w:val="clear" w:color="auto" w:fill="auto"/>
          </w:tcPr>
          <w:p w:rsidR="00984501" w:rsidRDefault="001A4245" w:rsidP="008C7993">
            <w:pPr>
              <w:spacing w:line="240" w:lineRule="auto"/>
              <w:ind w:firstLine="0"/>
              <w:rPr>
                <w:rFonts w:eastAsia="Calibri"/>
              </w:rPr>
            </w:pPr>
            <w:r>
              <w:rPr>
                <w:rFonts w:eastAsia="Calibri"/>
              </w:rPr>
              <w:t>жилищная  обеспечен</w:t>
            </w:r>
            <w:r w:rsidR="00984501">
              <w:rPr>
                <w:rFonts w:eastAsia="Calibri"/>
              </w:rPr>
              <w:t>ность, м2/чел.</w:t>
            </w:r>
          </w:p>
        </w:tc>
        <w:tc>
          <w:tcPr>
            <w:tcW w:w="8697" w:type="dxa"/>
            <w:gridSpan w:val="12"/>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Удельный показатель  площади земельного участка в расчете на 1 м2 площади жилых помещений жилого дома, размещаемого на земельном участке</w:t>
            </w:r>
          </w:p>
        </w:tc>
      </w:tr>
      <w:tr w:rsidR="00984501" w:rsidTr="00757F63">
        <w:trPr>
          <w:gridAfter w:val="2"/>
          <w:wAfter w:w="15"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18</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1,5</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1,09</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0,82</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0,71</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0,65</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0,62</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0,56</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0,51</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0,45</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0,40</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0,36</w:t>
            </w:r>
          </w:p>
        </w:tc>
      </w:tr>
      <w:tr w:rsidR="00984501" w:rsidTr="00757F63">
        <w:trPr>
          <w:gridAfter w:val="2"/>
          <w:wAfter w:w="15"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20</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1,35</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0,98</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0,74</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0,64</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0,59</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0,56</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0,51</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0,46</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0,41</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0,36</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0,32</w:t>
            </w:r>
          </w:p>
        </w:tc>
      </w:tr>
      <w:tr w:rsidR="00984501" w:rsidTr="00757F63">
        <w:trPr>
          <w:gridAfter w:val="2"/>
          <w:wAfter w:w="15"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25</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1,08</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0,78</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0,59</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0,51</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0,47</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0,45</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0,41</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0,37</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0,32</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0,29</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0,26</w:t>
            </w:r>
          </w:p>
        </w:tc>
      </w:tr>
      <w:tr w:rsidR="00984501" w:rsidTr="00757F63">
        <w:trPr>
          <w:gridAfter w:val="2"/>
          <w:wAfter w:w="15"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30</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0,9</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0,65</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0,49</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0,42</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0,39</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0,37</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0,34</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0,27</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0,24</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0,22</w:t>
            </w:r>
          </w:p>
        </w:tc>
      </w:tr>
      <w:tr w:rsidR="00984501" w:rsidTr="00757F63">
        <w:trPr>
          <w:gridAfter w:val="2"/>
          <w:wAfter w:w="15"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35</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0,77</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0,56</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0,42</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0,37</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0,33</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0,32</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0,29</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0,26</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0,23</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0,21</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0,19</w:t>
            </w:r>
          </w:p>
        </w:tc>
      </w:tr>
      <w:tr w:rsidR="00984501" w:rsidTr="00757F63">
        <w:trPr>
          <w:gridAfter w:val="2"/>
          <w:wAfter w:w="15" w:type="dxa"/>
          <w:trHeight w:val="391"/>
        </w:trPr>
        <w:tc>
          <w:tcPr>
            <w:tcW w:w="974"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40</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0,68</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0,49</w:t>
            </w:r>
          </w:p>
        </w:tc>
        <w:tc>
          <w:tcPr>
            <w:tcW w:w="786"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0,37</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0,32</w:t>
            </w:r>
          </w:p>
        </w:tc>
        <w:tc>
          <w:tcPr>
            <w:tcW w:w="785"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0,29</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0,28</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0,23</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0,21</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0,20</w:t>
            </w:r>
          </w:p>
        </w:tc>
        <w:tc>
          <w:tcPr>
            <w:tcW w:w="788" w:type="dxa"/>
            <w:tcBorders>
              <w:top w:val="single" w:sz="4" w:space="0" w:color="000000"/>
              <w:left w:val="single" w:sz="4" w:space="0" w:color="000000"/>
              <w:bottom w:val="single" w:sz="4" w:space="0" w:color="000000"/>
            </w:tcBorders>
            <w:shd w:val="clear" w:color="auto" w:fill="auto"/>
          </w:tcPr>
          <w:p w:rsidR="00984501" w:rsidRDefault="00984501" w:rsidP="008C7993">
            <w:pPr>
              <w:spacing w:line="240" w:lineRule="auto"/>
              <w:ind w:firstLine="0"/>
              <w:rPr>
                <w:rFonts w:eastAsia="Calibri"/>
              </w:rPr>
            </w:pPr>
            <w:r>
              <w:rPr>
                <w:rFonts w:eastAsia="Calibri"/>
              </w:rPr>
              <w:t>0,18</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984501" w:rsidRDefault="00984501" w:rsidP="008C7993">
            <w:pPr>
              <w:spacing w:line="240" w:lineRule="auto"/>
              <w:ind w:firstLine="0"/>
            </w:pPr>
            <w:r>
              <w:rPr>
                <w:rFonts w:eastAsia="Calibri"/>
              </w:rPr>
              <w:t>0,16</w:t>
            </w:r>
          </w:p>
        </w:tc>
      </w:tr>
    </w:tbl>
    <w:p w:rsidR="00984501" w:rsidRDefault="00984501" w:rsidP="00984501">
      <w:pPr>
        <w:spacing w:line="240" w:lineRule="auto"/>
        <w:rPr>
          <w:sz w:val="16"/>
          <w:szCs w:val="16"/>
        </w:rPr>
      </w:pPr>
    </w:p>
    <w:p w:rsidR="00984501" w:rsidRDefault="00984501" w:rsidP="00984501">
      <w:pPr>
        <w:spacing w:line="240" w:lineRule="auto"/>
        <w:rPr>
          <w:sz w:val="28"/>
          <w:szCs w:val="28"/>
        </w:rPr>
      </w:pPr>
      <w:r>
        <w:rPr>
          <w:sz w:val="28"/>
          <w:szCs w:val="28"/>
        </w:rPr>
        <w:t xml:space="preserve">Расчетная плотность населения микрорайона при многоквартирной комплексной застройке и средней жилищной обеспеченности 20 м2 на 1 чел. не должна превышать 450 чел/га. </w:t>
      </w:r>
    </w:p>
    <w:p w:rsidR="006F61F2" w:rsidRPr="006F61F2" w:rsidRDefault="006F61F2" w:rsidP="006F61F2">
      <w:pPr>
        <w:spacing w:line="240" w:lineRule="auto"/>
        <w:rPr>
          <w:sz w:val="28"/>
          <w:szCs w:val="28"/>
        </w:rPr>
      </w:pPr>
      <w:r w:rsidRPr="006F61F2">
        <w:rPr>
          <w:rFonts w:eastAsia="Arial"/>
          <w:b/>
          <w:color w:val="00000A"/>
          <w:sz w:val="28"/>
          <w:szCs w:val="28"/>
        </w:rPr>
        <w:t xml:space="preserve">    </w:t>
      </w:r>
      <w:r>
        <w:rPr>
          <w:rFonts w:eastAsia="Arial"/>
          <w:b/>
          <w:color w:val="00000A"/>
          <w:sz w:val="28"/>
          <w:szCs w:val="28"/>
        </w:rPr>
        <w:t>1</w:t>
      </w:r>
      <w:r w:rsidRPr="006F61F2">
        <w:rPr>
          <w:rFonts w:eastAsia="Arial"/>
          <w:b/>
          <w:color w:val="00000A"/>
          <w:sz w:val="28"/>
          <w:szCs w:val="28"/>
        </w:rPr>
        <w:t>.1.3</w:t>
      </w:r>
      <w:r w:rsidRPr="006F61F2">
        <w:rPr>
          <w:rFonts w:eastAsia="Arial"/>
          <w:color w:val="00000A"/>
          <w:sz w:val="28"/>
          <w:szCs w:val="28"/>
        </w:rPr>
        <w:t xml:space="preserve">. </w:t>
      </w:r>
      <w:r w:rsidRPr="006F61F2">
        <w:rPr>
          <w:sz w:val="28"/>
          <w:szCs w:val="28"/>
        </w:rPr>
        <w:t>Расчетная жилищная обеспеченность (м</w:t>
      </w:r>
      <w:r w:rsidRPr="006F61F2">
        <w:rPr>
          <w:sz w:val="28"/>
          <w:szCs w:val="28"/>
          <w:vertAlign w:val="superscript"/>
        </w:rPr>
        <w:t>2</w:t>
      </w:r>
      <w:r w:rsidRPr="006F61F2">
        <w:rPr>
          <w:sz w:val="28"/>
          <w:szCs w:val="28"/>
        </w:rPr>
        <w:t xml:space="preserve"> общей площади квартиры на 1 чел.):</w:t>
      </w:r>
    </w:p>
    <w:p w:rsidR="006F61F2" w:rsidRPr="006F61F2" w:rsidRDefault="006F61F2" w:rsidP="006F61F2">
      <w:pPr>
        <w:spacing w:line="240" w:lineRule="auto"/>
        <w:rPr>
          <w:sz w:val="28"/>
          <w:szCs w:val="28"/>
        </w:rPr>
      </w:pPr>
      <w:r w:rsidRPr="006F61F2">
        <w:rPr>
          <w:sz w:val="28"/>
          <w:szCs w:val="28"/>
        </w:rPr>
        <w:t>- муниципальное жилье – 18 м</w:t>
      </w:r>
      <w:r w:rsidRPr="006F61F2">
        <w:rPr>
          <w:sz w:val="28"/>
          <w:szCs w:val="28"/>
          <w:vertAlign w:val="superscript"/>
        </w:rPr>
        <w:t>2</w:t>
      </w:r>
      <w:r w:rsidRPr="006F61F2">
        <w:rPr>
          <w:sz w:val="28"/>
          <w:szCs w:val="28"/>
        </w:rPr>
        <w:t>;</w:t>
      </w:r>
    </w:p>
    <w:p w:rsidR="006F61F2" w:rsidRPr="006F61F2" w:rsidRDefault="006F61F2" w:rsidP="006F61F2">
      <w:pPr>
        <w:spacing w:line="240" w:lineRule="auto"/>
        <w:rPr>
          <w:sz w:val="28"/>
          <w:szCs w:val="28"/>
        </w:rPr>
      </w:pPr>
      <w:r w:rsidRPr="006F61F2">
        <w:rPr>
          <w:sz w:val="28"/>
          <w:szCs w:val="28"/>
        </w:rPr>
        <w:t>- общежитие (не менее) – 6 м</w:t>
      </w:r>
      <w:r w:rsidRPr="006F61F2">
        <w:rPr>
          <w:sz w:val="28"/>
          <w:szCs w:val="28"/>
          <w:vertAlign w:val="superscript"/>
        </w:rPr>
        <w:t>2</w:t>
      </w:r>
      <w:r w:rsidRPr="006F61F2">
        <w:rPr>
          <w:sz w:val="28"/>
          <w:szCs w:val="28"/>
        </w:rPr>
        <w:t>.</w:t>
      </w:r>
    </w:p>
    <w:p w:rsidR="006F61F2" w:rsidRPr="006F61F2" w:rsidRDefault="006F61F2" w:rsidP="006F61F2">
      <w:pPr>
        <w:spacing w:line="240" w:lineRule="auto"/>
        <w:rPr>
          <w:sz w:val="28"/>
          <w:szCs w:val="28"/>
        </w:rPr>
      </w:pPr>
      <w:r w:rsidRPr="006F61F2">
        <w:rPr>
          <w:sz w:val="28"/>
          <w:szCs w:val="28"/>
        </w:rPr>
        <w:t xml:space="preserve">- расчетные показатели жилищной обеспеченности для индивидуальной </w:t>
      </w:r>
      <w:r>
        <w:rPr>
          <w:sz w:val="28"/>
          <w:szCs w:val="28"/>
        </w:rPr>
        <w:t>жилой застройки не нормируются.</w:t>
      </w:r>
      <w:r>
        <w:rPr>
          <w:rFonts w:ascii="Arial CYR" w:eastAsia="Arial CYR" w:hAnsi="Arial CYR" w:cs="Arial CYR"/>
          <w:color w:val="00000A"/>
        </w:rPr>
        <w:t>.</w:t>
      </w:r>
    </w:p>
    <w:p w:rsidR="000E6AEE" w:rsidRDefault="000E6AEE" w:rsidP="002B0674">
      <w:pPr>
        <w:spacing w:line="240" w:lineRule="auto"/>
        <w:ind w:firstLine="0"/>
        <w:rPr>
          <w:rFonts w:eastAsia="Arial"/>
          <w:b/>
          <w:color w:val="000000"/>
          <w:sz w:val="28"/>
          <w:szCs w:val="28"/>
        </w:rPr>
      </w:pPr>
    </w:p>
    <w:p w:rsidR="001A4245" w:rsidRPr="0072733F" w:rsidRDefault="001A4245" w:rsidP="001A4245">
      <w:pPr>
        <w:spacing w:line="240" w:lineRule="auto"/>
        <w:rPr>
          <w:b/>
          <w:sz w:val="28"/>
          <w:szCs w:val="28"/>
        </w:rPr>
      </w:pPr>
      <w:r w:rsidRPr="0072733F">
        <w:rPr>
          <w:rFonts w:eastAsia="Arial"/>
          <w:b/>
          <w:color w:val="000000"/>
          <w:sz w:val="28"/>
          <w:szCs w:val="28"/>
        </w:rPr>
        <w:t>1.2.</w:t>
      </w:r>
      <w:r w:rsidR="009814A4" w:rsidRPr="0072733F">
        <w:rPr>
          <w:rFonts w:eastAsia="Arial"/>
          <w:b/>
          <w:color w:val="000000"/>
          <w:sz w:val="28"/>
          <w:szCs w:val="28"/>
        </w:rPr>
        <w:t xml:space="preserve"> </w:t>
      </w:r>
      <w:r w:rsidR="00DA0F76" w:rsidRPr="0072733F">
        <w:rPr>
          <w:rFonts w:eastAsia="Arial CYR"/>
          <w:b/>
          <w:color w:val="00000A"/>
          <w:sz w:val="28"/>
          <w:szCs w:val="28"/>
        </w:rPr>
        <w:t>П</w:t>
      </w:r>
      <w:r w:rsidR="006F61F2" w:rsidRPr="0072733F">
        <w:rPr>
          <w:rFonts w:eastAsia="Arial CYR"/>
          <w:b/>
          <w:color w:val="00000A"/>
          <w:sz w:val="28"/>
          <w:szCs w:val="28"/>
        </w:rPr>
        <w:t>араметры жилой застройки</w:t>
      </w:r>
      <w:r w:rsidR="006F61F2" w:rsidRPr="0072733F">
        <w:rPr>
          <w:b/>
          <w:sz w:val="28"/>
          <w:szCs w:val="28"/>
        </w:rPr>
        <w:t xml:space="preserve"> </w:t>
      </w:r>
    </w:p>
    <w:p w:rsidR="009814A4" w:rsidRPr="006F61F2" w:rsidRDefault="009814A4" w:rsidP="006F61F2">
      <w:pPr>
        <w:spacing w:line="240" w:lineRule="auto"/>
        <w:ind w:firstLine="0"/>
        <w:rPr>
          <w:sz w:val="28"/>
          <w:szCs w:val="28"/>
        </w:rPr>
      </w:pPr>
    </w:p>
    <w:p w:rsidR="009814A4" w:rsidRPr="006F61F2" w:rsidRDefault="00DA0F76" w:rsidP="0072733F">
      <w:pPr>
        <w:spacing w:line="240" w:lineRule="auto"/>
        <w:rPr>
          <w:rFonts w:eastAsia="Arial"/>
          <w:b/>
          <w:color w:val="00000A"/>
          <w:sz w:val="28"/>
          <w:szCs w:val="28"/>
        </w:rPr>
      </w:pPr>
      <w:r>
        <w:rPr>
          <w:rFonts w:eastAsia="Arial"/>
          <w:b/>
          <w:color w:val="00000A"/>
          <w:sz w:val="28"/>
          <w:szCs w:val="28"/>
        </w:rPr>
        <w:t xml:space="preserve">  </w:t>
      </w:r>
      <w:r w:rsidR="006F61F2" w:rsidRPr="006F61F2">
        <w:rPr>
          <w:rFonts w:eastAsia="Arial"/>
          <w:b/>
          <w:color w:val="00000A"/>
          <w:sz w:val="28"/>
          <w:szCs w:val="28"/>
        </w:rPr>
        <w:t>1.2</w:t>
      </w:r>
      <w:r w:rsidR="009814A4" w:rsidRPr="006F61F2">
        <w:rPr>
          <w:rFonts w:eastAsia="Arial"/>
          <w:b/>
          <w:color w:val="00000A"/>
          <w:sz w:val="28"/>
          <w:szCs w:val="28"/>
        </w:rPr>
        <w:t>.1.</w:t>
      </w:r>
      <w:r w:rsidR="009814A4" w:rsidRPr="006F61F2">
        <w:rPr>
          <w:rFonts w:eastAsia="Arial"/>
          <w:color w:val="00000A"/>
          <w:sz w:val="28"/>
          <w:szCs w:val="28"/>
        </w:rPr>
        <w:t xml:space="preserve">  </w:t>
      </w:r>
      <w:r w:rsidR="009814A4" w:rsidRPr="006F61F2">
        <w:rPr>
          <w:rFonts w:eastAsia="Arial CYR"/>
          <w:color w:val="00000A"/>
          <w:sz w:val="28"/>
          <w:szCs w:val="28"/>
        </w:rPr>
        <w:t>Жилые зоны населенных пунктов поселения формируются в соответствии с генеральным планом городского поселения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9814A4" w:rsidRPr="00616F0D" w:rsidRDefault="00616F0D" w:rsidP="0072733F">
      <w:pPr>
        <w:spacing w:line="240" w:lineRule="auto"/>
        <w:rPr>
          <w:rFonts w:eastAsia="Arial"/>
          <w:b/>
          <w:color w:val="00000A"/>
          <w:sz w:val="28"/>
          <w:szCs w:val="28"/>
        </w:rPr>
      </w:pPr>
      <w:r w:rsidRPr="00616F0D">
        <w:rPr>
          <w:rFonts w:eastAsia="Arial"/>
          <w:b/>
          <w:color w:val="00000A"/>
          <w:sz w:val="28"/>
          <w:szCs w:val="28"/>
        </w:rPr>
        <w:t>1.2</w:t>
      </w:r>
      <w:r w:rsidR="009814A4" w:rsidRPr="00616F0D">
        <w:rPr>
          <w:rFonts w:eastAsia="Arial"/>
          <w:b/>
          <w:color w:val="00000A"/>
          <w:sz w:val="28"/>
          <w:szCs w:val="28"/>
        </w:rPr>
        <w:t>.</w:t>
      </w:r>
      <w:r w:rsidR="002B0674">
        <w:rPr>
          <w:rFonts w:eastAsia="Arial"/>
          <w:b/>
          <w:color w:val="00000A"/>
          <w:sz w:val="28"/>
          <w:szCs w:val="28"/>
        </w:rPr>
        <w:t>2</w:t>
      </w:r>
      <w:r w:rsidRPr="00616F0D">
        <w:rPr>
          <w:rFonts w:eastAsia="Arial"/>
          <w:b/>
          <w:color w:val="00000A"/>
          <w:sz w:val="28"/>
          <w:szCs w:val="28"/>
        </w:rPr>
        <w:t>.</w:t>
      </w:r>
      <w:r w:rsidR="009814A4" w:rsidRPr="00616F0D">
        <w:rPr>
          <w:rFonts w:eastAsia="Arial"/>
          <w:color w:val="00000A"/>
          <w:sz w:val="28"/>
          <w:szCs w:val="28"/>
        </w:rPr>
        <w:t xml:space="preserve"> </w:t>
      </w:r>
      <w:r w:rsidR="009814A4" w:rsidRPr="00616F0D">
        <w:rPr>
          <w:rFonts w:eastAsia="Arial CYR"/>
          <w:color w:val="00000A"/>
          <w:sz w:val="28"/>
          <w:szCs w:val="28"/>
        </w:rPr>
        <w:t>Жилые здания с квартирами в первых этажах следует располагать, как правило, с отступом от красных линий не менее 5 метров.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а на жилых улицах в условиях реконструкции сложившейся застройки - жилые здания с квартирами в первых этажах. Учитывая климатические условия Ростовской области, летние помещения в квартирах (лоджии и балконы) должны быть остеклены.</w:t>
      </w:r>
    </w:p>
    <w:p w:rsidR="009814A4" w:rsidRPr="00616F0D" w:rsidRDefault="009814A4" w:rsidP="0072733F">
      <w:pPr>
        <w:spacing w:line="240" w:lineRule="auto"/>
        <w:rPr>
          <w:rFonts w:eastAsia="Arial"/>
          <w:b/>
          <w:color w:val="00000A"/>
          <w:sz w:val="28"/>
          <w:szCs w:val="28"/>
          <w:shd w:val="clear" w:color="auto" w:fill="FFFFFF"/>
        </w:rPr>
      </w:pPr>
      <w:r w:rsidRPr="00616F0D">
        <w:rPr>
          <w:rFonts w:eastAsia="Arial"/>
          <w:color w:val="00000A"/>
          <w:sz w:val="28"/>
          <w:szCs w:val="28"/>
        </w:rPr>
        <w:t xml:space="preserve"> </w:t>
      </w:r>
      <w:r w:rsidRPr="00616F0D">
        <w:rPr>
          <w:rFonts w:eastAsia="Arial CYR"/>
          <w:color w:val="00000A"/>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иных объектов, связанных с проживанием граждан и не оказывающих негативного воздействия на окружающую среду. Доля нежилого фонда в общем объеме фонда на участке жилой застройки не должна превышать 20 %.</w:t>
      </w:r>
    </w:p>
    <w:p w:rsidR="009814A4" w:rsidRPr="00616F0D" w:rsidRDefault="00616F0D" w:rsidP="0072733F">
      <w:pPr>
        <w:spacing w:line="240" w:lineRule="auto"/>
        <w:ind w:right="17"/>
        <w:rPr>
          <w:rFonts w:eastAsia="Arial"/>
          <w:b/>
          <w:color w:val="00000A"/>
          <w:sz w:val="28"/>
          <w:szCs w:val="28"/>
          <w:shd w:val="clear" w:color="auto" w:fill="FFFFFF"/>
        </w:rPr>
      </w:pPr>
      <w:r w:rsidRPr="00616F0D">
        <w:rPr>
          <w:rFonts w:eastAsia="Arial"/>
          <w:b/>
          <w:color w:val="00000A"/>
          <w:sz w:val="28"/>
          <w:szCs w:val="28"/>
          <w:shd w:val="clear" w:color="auto" w:fill="FFFFFF"/>
        </w:rPr>
        <w:t>1.2.</w:t>
      </w:r>
      <w:r w:rsidR="002B0674">
        <w:rPr>
          <w:rFonts w:eastAsia="Arial"/>
          <w:b/>
          <w:color w:val="00000A"/>
          <w:sz w:val="28"/>
          <w:szCs w:val="28"/>
          <w:shd w:val="clear" w:color="auto" w:fill="FFFFFF"/>
        </w:rPr>
        <w:t>3</w:t>
      </w:r>
      <w:r w:rsidRPr="00616F0D">
        <w:rPr>
          <w:rFonts w:eastAsia="Arial"/>
          <w:b/>
          <w:color w:val="00000A"/>
          <w:sz w:val="28"/>
          <w:szCs w:val="28"/>
          <w:shd w:val="clear" w:color="auto" w:fill="FFFFFF"/>
        </w:rPr>
        <w:t>.</w:t>
      </w:r>
      <w:r w:rsidR="009814A4" w:rsidRPr="00616F0D">
        <w:rPr>
          <w:rFonts w:eastAsia="Arial"/>
          <w:color w:val="00000A"/>
          <w:sz w:val="28"/>
          <w:szCs w:val="28"/>
          <w:shd w:val="clear" w:color="auto" w:fill="FFFFFF"/>
        </w:rPr>
        <w:t xml:space="preserve"> </w:t>
      </w:r>
      <w:r w:rsidR="009814A4" w:rsidRPr="00616F0D">
        <w:rPr>
          <w:rFonts w:eastAsia="Arial CYR"/>
          <w:color w:val="00000A"/>
          <w:sz w:val="28"/>
          <w:szCs w:val="28"/>
          <w:shd w:val="clear" w:color="auto" w:fill="FFFFFF"/>
        </w:rPr>
        <w:t>Запрещается размещение жилых помещений в цокольных и подвальных этажах. В цокольном, первом и втором этажах жилого здания допускается размещение встроенных и встроено-пристроенных помещений общественного назначения, за исключением объектов, оказывающих вредное воздействие на человека, указанных  в п</w:t>
      </w:r>
      <w:r w:rsidR="009814A4" w:rsidRPr="00616F0D">
        <w:rPr>
          <w:rFonts w:eastAsia="Arial CYR"/>
          <w:b/>
          <w:color w:val="00000A"/>
          <w:sz w:val="28"/>
          <w:szCs w:val="28"/>
          <w:shd w:val="clear" w:color="auto" w:fill="FFFFFF"/>
        </w:rPr>
        <w:t xml:space="preserve">. </w:t>
      </w:r>
      <w:r w:rsidRPr="00616F0D">
        <w:rPr>
          <w:rFonts w:eastAsia="Arial CYR"/>
          <w:b/>
          <w:color w:val="00000A"/>
          <w:sz w:val="28"/>
          <w:szCs w:val="28"/>
          <w:shd w:val="clear" w:color="auto" w:fill="FFFFFF"/>
        </w:rPr>
        <w:t>1.2.</w:t>
      </w:r>
      <w:r w:rsidR="002B0674">
        <w:rPr>
          <w:rFonts w:eastAsia="Arial CYR"/>
          <w:b/>
          <w:color w:val="00000A"/>
          <w:sz w:val="28"/>
          <w:szCs w:val="28"/>
          <w:shd w:val="clear" w:color="auto" w:fill="FFFFFF"/>
        </w:rPr>
        <w:t>5</w:t>
      </w:r>
      <w:r w:rsidR="009814A4" w:rsidRPr="00616F0D">
        <w:rPr>
          <w:rFonts w:eastAsia="Arial CYR"/>
          <w:b/>
          <w:color w:val="00000A"/>
          <w:sz w:val="28"/>
          <w:szCs w:val="28"/>
          <w:shd w:val="clear" w:color="auto" w:fill="FFFFFF"/>
        </w:rPr>
        <w:t>.</w:t>
      </w:r>
    </w:p>
    <w:p w:rsidR="009814A4" w:rsidRPr="00616F0D" w:rsidRDefault="00616F0D" w:rsidP="0072733F">
      <w:pPr>
        <w:spacing w:line="240" w:lineRule="auto"/>
        <w:ind w:right="17"/>
        <w:rPr>
          <w:rFonts w:eastAsia="Arial"/>
          <w:color w:val="00000A"/>
          <w:sz w:val="28"/>
          <w:szCs w:val="28"/>
        </w:rPr>
      </w:pPr>
      <w:r w:rsidRPr="00616F0D">
        <w:rPr>
          <w:rFonts w:eastAsia="Arial"/>
          <w:b/>
          <w:color w:val="00000A"/>
          <w:sz w:val="28"/>
          <w:szCs w:val="28"/>
          <w:shd w:val="clear" w:color="auto" w:fill="FFFFFF"/>
        </w:rPr>
        <w:t>1.2.</w:t>
      </w:r>
      <w:r w:rsidR="002B0674">
        <w:rPr>
          <w:rFonts w:eastAsia="Arial"/>
          <w:b/>
          <w:color w:val="00000A"/>
          <w:sz w:val="28"/>
          <w:szCs w:val="28"/>
          <w:shd w:val="clear" w:color="auto" w:fill="FFFFFF"/>
        </w:rPr>
        <w:t>4</w:t>
      </w:r>
      <w:r w:rsidR="009814A4" w:rsidRPr="00616F0D">
        <w:rPr>
          <w:rFonts w:eastAsia="Arial"/>
          <w:b/>
          <w:color w:val="00000A"/>
          <w:sz w:val="28"/>
          <w:szCs w:val="28"/>
          <w:shd w:val="clear" w:color="auto" w:fill="FFFFFF"/>
        </w:rPr>
        <w:t>.</w:t>
      </w:r>
      <w:r w:rsidR="009814A4" w:rsidRPr="00616F0D">
        <w:rPr>
          <w:rFonts w:eastAsia="Arial"/>
          <w:color w:val="00000A"/>
          <w:sz w:val="28"/>
          <w:szCs w:val="28"/>
          <w:shd w:val="clear" w:color="auto" w:fill="FFFFFF"/>
        </w:rPr>
        <w:t xml:space="preserve"> </w:t>
      </w:r>
      <w:r w:rsidR="009814A4" w:rsidRPr="00616F0D">
        <w:rPr>
          <w:rFonts w:eastAsia="Arial CYR"/>
          <w:color w:val="00000A"/>
          <w:sz w:val="28"/>
          <w:szCs w:val="28"/>
          <w:shd w:val="clear" w:color="auto" w:fill="FFFFFF"/>
        </w:rPr>
        <w:t xml:space="preserve">Размещение встроенно-пристроенных нежилых объектов допускается при условии выполнения норм пожарной безопасности в соответствии с требованиями </w:t>
      </w:r>
      <w:hyperlink r:id="rId10" w:history="1">
        <w:r w:rsidR="009814A4" w:rsidRPr="00616F0D">
          <w:rPr>
            <w:rStyle w:val="a5"/>
            <w:rFonts w:eastAsia="Arial CYR"/>
            <w:color w:val="000000"/>
            <w:sz w:val="28"/>
            <w:szCs w:val="28"/>
            <w:shd w:val="clear" w:color="auto" w:fill="FFFFFF"/>
          </w:rPr>
          <w:t>Федерального закона от 22.07.2008г.№123-ФЗ «Технический регламент о требованиях пожарной безопасности»</w:t>
        </w:r>
      </w:hyperlink>
      <w:r w:rsidR="009814A4" w:rsidRPr="00616F0D">
        <w:rPr>
          <w:rFonts w:eastAsia="Arial"/>
          <w:color w:val="00000A"/>
          <w:sz w:val="28"/>
          <w:szCs w:val="28"/>
          <w:u w:val="single"/>
          <w:shd w:val="clear" w:color="auto" w:fill="FFFFFF"/>
        </w:rPr>
        <w:t>,</w:t>
      </w:r>
      <w:r w:rsidR="009814A4" w:rsidRPr="00616F0D">
        <w:rPr>
          <w:rFonts w:eastAsia="Arial"/>
          <w:color w:val="00000A"/>
          <w:sz w:val="28"/>
          <w:szCs w:val="28"/>
          <w:shd w:val="clear" w:color="auto" w:fill="FFFFFF"/>
        </w:rPr>
        <w:t xml:space="preserve"> </w:t>
      </w:r>
      <w:r w:rsidR="009814A4" w:rsidRPr="00616F0D">
        <w:rPr>
          <w:rFonts w:eastAsia="Arial CYR"/>
          <w:color w:val="00000A"/>
          <w:sz w:val="28"/>
          <w:szCs w:val="28"/>
          <w:shd w:val="clear" w:color="auto" w:fill="FFFFFF"/>
        </w:rPr>
        <w:t xml:space="preserve">СП 54.13330.2011 </w:t>
      </w:r>
      <w:r w:rsidR="009814A4" w:rsidRPr="00616F0D">
        <w:rPr>
          <w:rFonts w:eastAsia="Arial"/>
          <w:color w:val="00000A"/>
          <w:sz w:val="28"/>
          <w:szCs w:val="28"/>
          <w:shd w:val="clear" w:color="auto" w:fill="FFFFFF"/>
        </w:rPr>
        <w:t>«</w:t>
      </w:r>
      <w:r w:rsidR="009814A4" w:rsidRPr="00616F0D">
        <w:rPr>
          <w:rFonts w:eastAsia="Arial CYR"/>
          <w:color w:val="00000A"/>
          <w:sz w:val="28"/>
          <w:szCs w:val="28"/>
          <w:shd w:val="clear" w:color="auto" w:fill="FFFFFF"/>
        </w:rPr>
        <w:t>Здания жилые многоквартирные</w:t>
      </w:r>
      <w:r w:rsidR="009814A4" w:rsidRPr="00616F0D">
        <w:rPr>
          <w:rFonts w:eastAsia="Arial"/>
          <w:color w:val="00000A"/>
          <w:sz w:val="28"/>
          <w:szCs w:val="28"/>
          <w:shd w:val="clear" w:color="auto" w:fill="FFFFFF"/>
        </w:rPr>
        <w:t xml:space="preserve">»,  </w:t>
      </w:r>
      <w:r w:rsidR="009814A4" w:rsidRPr="00616F0D">
        <w:rPr>
          <w:rFonts w:eastAsia="Arial CYR"/>
          <w:color w:val="00000A"/>
          <w:sz w:val="28"/>
          <w:szCs w:val="28"/>
          <w:shd w:val="clear" w:color="auto" w:fill="FFFFFF"/>
        </w:rPr>
        <w:t xml:space="preserve">СП 118.13330.2012 </w:t>
      </w:r>
      <w:r w:rsidR="009814A4" w:rsidRPr="00616F0D">
        <w:rPr>
          <w:rFonts w:eastAsia="Arial"/>
          <w:color w:val="00000A"/>
          <w:sz w:val="28"/>
          <w:szCs w:val="28"/>
          <w:shd w:val="clear" w:color="auto" w:fill="FFFFFF"/>
        </w:rPr>
        <w:t>«</w:t>
      </w:r>
      <w:r w:rsidR="009814A4" w:rsidRPr="00616F0D">
        <w:rPr>
          <w:rFonts w:eastAsia="Arial CYR"/>
          <w:color w:val="00000A"/>
          <w:sz w:val="28"/>
          <w:szCs w:val="28"/>
          <w:shd w:val="clear" w:color="auto" w:fill="FFFFFF"/>
        </w:rPr>
        <w:t>Общественные здания и сооружения</w:t>
      </w:r>
      <w:r w:rsidR="009814A4" w:rsidRPr="00616F0D">
        <w:rPr>
          <w:rFonts w:eastAsia="Arial"/>
          <w:color w:val="00000A"/>
          <w:sz w:val="28"/>
          <w:szCs w:val="28"/>
          <w:shd w:val="clear" w:color="auto" w:fill="FFFFFF"/>
        </w:rPr>
        <w:t xml:space="preserve">», </w:t>
      </w:r>
      <w:r w:rsidR="009814A4" w:rsidRPr="00616F0D">
        <w:rPr>
          <w:rFonts w:eastAsia="Arial CYR"/>
          <w:color w:val="00000A"/>
          <w:sz w:val="28"/>
          <w:szCs w:val="28"/>
          <w:shd w:val="clear" w:color="auto" w:fill="FFFFFF"/>
        </w:rPr>
        <w:t xml:space="preserve">СП 113.13330.2012 </w:t>
      </w:r>
      <w:r w:rsidR="009814A4" w:rsidRPr="00616F0D">
        <w:rPr>
          <w:rFonts w:eastAsia="Arial"/>
          <w:color w:val="00000A"/>
          <w:sz w:val="28"/>
          <w:szCs w:val="28"/>
          <w:shd w:val="clear" w:color="auto" w:fill="FFFFFF"/>
        </w:rPr>
        <w:t>«</w:t>
      </w:r>
      <w:r w:rsidR="009814A4" w:rsidRPr="00616F0D">
        <w:rPr>
          <w:rFonts w:eastAsia="Arial CYR"/>
          <w:color w:val="00000A"/>
          <w:sz w:val="28"/>
          <w:szCs w:val="28"/>
          <w:shd w:val="clear" w:color="auto" w:fill="FFFFFF"/>
        </w:rPr>
        <w:t>Стоянки автомобилей</w:t>
      </w:r>
      <w:r w:rsidR="009814A4" w:rsidRPr="00616F0D">
        <w:rPr>
          <w:rFonts w:eastAsia="Arial"/>
          <w:color w:val="00000A"/>
          <w:sz w:val="28"/>
          <w:szCs w:val="28"/>
          <w:shd w:val="clear" w:color="auto" w:fill="FFFFFF"/>
        </w:rPr>
        <w:t xml:space="preserve">» </w:t>
      </w:r>
      <w:r w:rsidR="009814A4" w:rsidRPr="00616F0D">
        <w:rPr>
          <w:rFonts w:eastAsia="Arial CYR"/>
          <w:color w:val="00000A"/>
          <w:sz w:val="28"/>
          <w:szCs w:val="28"/>
          <w:shd w:val="clear" w:color="auto" w:fill="FFFFFF"/>
        </w:rPr>
        <w:t>в т числе:</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обособленные от жилой территории входы для посетителей;</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обособленные подъезды и площадки для парковки автомобилей, обслуживающих встроенный объект;</w:t>
      </w:r>
    </w:p>
    <w:p w:rsidR="009814A4" w:rsidRPr="00616F0D" w:rsidRDefault="009814A4" w:rsidP="0072733F">
      <w:pPr>
        <w:spacing w:line="240" w:lineRule="auto"/>
        <w:rPr>
          <w:rFonts w:eastAsia="Arial"/>
          <w:color w:val="00000A"/>
          <w:sz w:val="28"/>
          <w:szCs w:val="28"/>
          <w:shd w:val="clear" w:color="auto" w:fill="FFFFFF"/>
        </w:rPr>
      </w:pPr>
      <w:r w:rsidRPr="00616F0D">
        <w:rPr>
          <w:rFonts w:eastAsia="Arial"/>
          <w:color w:val="00000A"/>
          <w:sz w:val="28"/>
          <w:szCs w:val="28"/>
        </w:rPr>
        <w:t xml:space="preserve">- </w:t>
      </w:r>
      <w:r w:rsidRPr="00616F0D">
        <w:rPr>
          <w:rFonts w:eastAsia="Arial CYR"/>
          <w:color w:val="00000A"/>
          <w:sz w:val="28"/>
          <w:szCs w:val="28"/>
        </w:rPr>
        <w:t>самостоятельные шахты для вентиляции;</w:t>
      </w:r>
    </w:p>
    <w:p w:rsidR="009814A4" w:rsidRPr="00616F0D" w:rsidRDefault="009814A4" w:rsidP="0072733F">
      <w:pPr>
        <w:spacing w:line="240" w:lineRule="auto"/>
        <w:rPr>
          <w:rFonts w:eastAsia="Arial"/>
          <w:b/>
          <w:color w:val="00000A"/>
          <w:sz w:val="28"/>
          <w:szCs w:val="28"/>
        </w:rPr>
      </w:pPr>
      <w:r w:rsidRPr="00616F0D">
        <w:rPr>
          <w:rFonts w:eastAsia="Arial"/>
          <w:color w:val="00000A"/>
          <w:sz w:val="28"/>
          <w:szCs w:val="28"/>
          <w:shd w:val="clear" w:color="auto" w:fill="FFFFFF"/>
        </w:rPr>
        <w:t>-</w:t>
      </w:r>
      <w:r w:rsidRPr="00616F0D">
        <w:rPr>
          <w:rFonts w:eastAsia="Arial CYR"/>
          <w:color w:val="00000A"/>
          <w:sz w:val="28"/>
          <w:szCs w:val="28"/>
          <w:shd w:val="clear" w:color="auto" w:fill="FFFFFF"/>
        </w:rPr>
        <w:t>отделение нежилых помещений от жилых противопожарными, звукоизолирующими перекрытиями и перегородками.</w:t>
      </w:r>
    </w:p>
    <w:p w:rsidR="009814A4" w:rsidRPr="00616F0D" w:rsidRDefault="00616F0D" w:rsidP="0072733F">
      <w:pPr>
        <w:spacing w:line="240" w:lineRule="auto"/>
        <w:rPr>
          <w:rFonts w:eastAsia="Arial"/>
          <w:color w:val="00000A"/>
          <w:sz w:val="28"/>
          <w:szCs w:val="28"/>
        </w:rPr>
      </w:pPr>
      <w:r>
        <w:rPr>
          <w:rFonts w:eastAsia="Arial"/>
          <w:b/>
          <w:color w:val="00000A"/>
          <w:sz w:val="28"/>
          <w:szCs w:val="28"/>
        </w:rPr>
        <w:t>1.2.</w:t>
      </w:r>
      <w:r w:rsidR="002B0674">
        <w:rPr>
          <w:rFonts w:eastAsia="Arial"/>
          <w:b/>
          <w:color w:val="00000A"/>
          <w:sz w:val="28"/>
          <w:szCs w:val="28"/>
        </w:rPr>
        <w:t>5</w:t>
      </w:r>
      <w:r w:rsidR="009814A4" w:rsidRPr="00616F0D">
        <w:rPr>
          <w:rFonts w:eastAsia="Arial"/>
          <w:b/>
          <w:color w:val="00000A"/>
          <w:sz w:val="28"/>
          <w:szCs w:val="28"/>
        </w:rPr>
        <w:t>.</w:t>
      </w:r>
      <w:r w:rsidR="009814A4" w:rsidRPr="00616F0D">
        <w:rPr>
          <w:rFonts w:eastAsia="Arial"/>
          <w:color w:val="00000A"/>
          <w:sz w:val="28"/>
          <w:szCs w:val="28"/>
        </w:rPr>
        <w:t xml:space="preserve"> </w:t>
      </w:r>
      <w:r w:rsidR="009814A4" w:rsidRPr="00616F0D">
        <w:rPr>
          <w:rFonts w:eastAsia="Arial CYR"/>
          <w:color w:val="00000A"/>
          <w:sz w:val="28"/>
          <w:szCs w:val="28"/>
        </w:rPr>
        <w:t>В жилых зданиях не допускается размещение объектов общественного назначения, оказывающих вредное воздействие на человека.</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В том числе:</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специализированные магазины москательно-химических и других товаров, эксплуатация которых может вести к загрязнению территории и воздуха жилой застройки;</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помещения, в том числе магазины с хранением в них сжиженных газов, легковоспламеняющихся и горючих жидкостей, взрывчатых веществ, способных взрываться и гореть при взаимодействии с водой, кислородом воздуха или друг с другом, товаров в аэрозольной упаковке, пиротехнических изделий;</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магазины по продаже синтетических ковровых изделий, автозапчастей, шин и автомобильных масел. (Магазины по продаже синтетических ковровых изделий допускается пристраивать к глухим участкам стен жилых зданий с пределом огнестойкости REI 150);</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специализированные рыбные магазины;</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склады любого назначения, в том числе оптовой (или мелкооптовой) торговли, кроме складских помещений, входящих в состав общественных учреждений, имеющих эвакуационные выходы, изолированные от эвакуационных путей жилой части здания (правило не распространяется на встроенные автостоянки);</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  </w:t>
      </w:r>
      <w:r w:rsidRPr="00616F0D">
        <w:rPr>
          <w:rFonts w:eastAsia="Arial CYR"/>
          <w:color w:val="00000A"/>
          <w:sz w:val="28"/>
          <w:szCs w:val="28"/>
        </w:rPr>
        <w:t>все предприятия, а также магазины с режимом функционирования после 23 ч;</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300 м(2))</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  </w:t>
      </w:r>
      <w:r w:rsidRPr="00616F0D">
        <w:rPr>
          <w:rFonts w:eastAsia="Arial CYR"/>
          <w:color w:val="00000A"/>
          <w:sz w:val="28"/>
          <w:szCs w:val="28"/>
        </w:rPr>
        <w:t>бани и сауны;</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предприятия питания и досуга с числом мест более 50, общей площадью более 250 м(2), все предприятия, функционирующие с музыкальным сопровождением, в том числе дискотеки, танцевальные студии, театры, а также казино;</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  </w:t>
      </w:r>
      <w:r w:rsidRPr="00616F0D">
        <w:rPr>
          <w:rFonts w:eastAsia="Arial CYR"/>
          <w:color w:val="00000A"/>
          <w:sz w:val="28"/>
          <w:szCs w:val="28"/>
        </w:rPr>
        <w:t>прачечные и химчистки (кроме приемных пунктов и прачечных самообслуживания производительностью до 75 кг в смену);</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автоматические телефонные станции общей площадью более 100 м(2);</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общественные туалеты, учреждения и магазины ритуальных услуг;</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встроенные и пристроенные трансформаторные подстанции;</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производственные помещения (кроме  помещений категорий "В" и "Д" для труда инвалидов и людей старшего возраста, в их числе: пунктов выдачи работы на дом, мастерских для сборочных и декоративных работ, а также мастерских  реставрационных  и народных промыслов);</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зуботехнические лаборатории, клинико-диагностические и бактериологические лаборатории;</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диспансеры всех типов;</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xml:space="preserve">-  </w:t>
      </w:r>
      <w:r w:rsidRPr="00616F0D">
        <w:rPr>
          <w:rFonts w:eastAsia="Arial CYR"/>
          <w:color w:val="00000A"/>
          <w:sz w:val="28"/>
          <w:szCs w:val="28"/>
        </w:rPr>
        <w:t>дневные стационары диспансеров и стационары частных клиник - травмопункты, подстанции скорой и неотложной медицинской помощи;</w:t>
      </w:r>
    </w:p>
    <w:p w:rsidR="009814A4" w:rsidRPr="00616F0D" w:rsidRDefault="009814A4" w:rsidP="0072733F">
      <w:pPr>
        <w:spacing w:line="240" w:lineRule="auto"/>
        <w:rPr>
          <w:rFonts w:eastAsia="Arial"/>
          <w:color w:val="00000A"/>
          <w:sz w:val="28"/>
          <w:szCs w:val="28"/>
        </w:rPr>
      </w:pPr>
      <w:r w:rsidRPr="00616F0D">
        <w:rPr>
          <w:rFonts w:eastAsia="Arial"/>
          <w:color w:val="00000A"/>
          <w:sz w:val="28"/>
          <w:szCs w:val="28"/>
        </w:rPr>
        <w:t>-  </w:t>
      </w:r>
      <w:r w:rsidRPr="00616F0D">
        <w:rPr>
          <w:rFonts w:eastAsia="Arial CYR"/>
          <w:color w:val="00000A"/>
          <w:sz w:val="28"/>
          <w:szCs w:val="28"/>
        </w:rPr>
        <w:t>дерматовенерологические, психиатрические, инфекционные и фтизиатрические кабинеты врачебного приема;</w:t>
      </w:r>
    </w:p>
    <w:p w:rsidR="00DA0F76" w:rsidRDefault="009814A4" w:rsidP="0072733F">
      <w:pPr>
        <w:spacing w:line="240" w:lineRule="auto"/>
        <w:rPr>
          <w:rFonts w:eastAsia="Arial"/>
          <w:b/>
          <w:color w:val="00000A"/>
          <w:sz w:val="28"/>
          <w:szCs w:val="28"/>
        </w:rPr>
      </w:pPr>
      <w:r w:rsidRPr="00616F0D">
        <w:rPr>
          <w:rFonts w:eastAsia="Arial"/>
          <w:color w:val="00000A"/>
          <w:sz w:val="28"/>
          <w:szCs w:val="28"/>
        </w:rPr>
        <w:t>- </w:t>
      </w:r>
      <w:r w:rsidRPr="00616F0D">
        <w:rPr>
          <w:rFonts w:eastAsia="Arial CYR"/>
          <w:color w:val="00000A"/>
          <w:sz w:val="28"/>
          <w:szCs w:val="28"/>
        </w:rPr>
        <w:t>отделения (кабинеты) магнитно-резонансной томографии, рентгеновские кабинеты, а также помещения с лечебной или диагностической аппаратурой и установками, являющимися источниками ионизирующего излучения, превышающего допустимый уровень, установленный санитарно-эпидемиологическими правилами, ветеринарные клиники и кабинеты.</w:t>
      </w:r>
    </w:p>
    <w:p w:rsidR="009814A4" w:rsidRPr="00DA0F76" w:rsidRDefault="00616F0D" w:rsidP="00DA0F76">
      <w:pPr>
        <w:spacing w:line="240" w:lineRule="auto"/>
        <w:rPr>
          <w:rFonts w:eastAsia="Arial"/>
          <w:b/>
          <w:color w:val="00000A"/>
          <w:sz w:val="28"/>
          <w:szCs w:val="28"/>
        </w:rPr>
      </w:pPr>
      <w:r w:rsidRPr="00616F0D">
        <w:rPr>
          <w:rFonts w:eastAsia="Arial"/>
          <w:b/>
          <w:color w:val="00000A"/>
          <w:sz w:val="28"/>
          <w:szCs w:val="28"/>
        </w:rPr>
        <w:t>1.2.</w:t>
      </w:r>
      <w:r w:rsidR="002B0674">
        <w:rPr>
          <w:rFonts w:eastAsia="Arial"/>
          <w:b/>
          <w:color w:val="00000A"/>
          <w:sz w:val="28"/>
          <w:szCs w:val="28"/>
        </w:rPr>
        <w:t>6</w:t>
      </w:r>
      <w:r w:rsidR="009814A4" w:rsidRPr="00616F0D">
        <w:rPr>
          <w:rFonts w:eastAsia="Arial"/>
          <w:color w:val="00000A"/>
          <w:sz w:val="28"/>
          <w:szCs w:val="28"/>
        </w:rPr>
        <w:t xml:space="preserve">.  </w:t>
      </w:r>
      <w:r w:rsidR="009814A4" w:rsidRPr="00616F0D">
        <w:rPr>
          <w:rFonts w:eastAsia="Arial CYR"/>
          <w:color w:val="00000A"/>
          <w:sz w:val="28"/>
          <w:szCs w:val="28"/>
        </w:rPr>
        <w:t>В цокольном и подвальном этажах жилых зданий не допускается размещать помещения для хранения, переработки и использования в различных установках и устройствах легковоспламеняющихся и горючих жидкостей и сжиженных газов, взрывчатых веществ; помещения для пребывания детей; кинотеатры, конференц-залы и другие зальные помещения с числом мест более 50, сауны, а также лечебно-профилактические учреждения. Загрузка помещений общественного назначения со стороны двора жилого дома, где расположены окна жилых комнат квартир и входы в жилую часть дома, в целях защиты жильцов от шума и выхлопных газов не допускается. 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 Допускается не предусматривать указанные загрузочные помещения при площади встроенных общ</w:t>
      </w:r>
      <w:r w:rsidR="00DA0F76">
        <w:rPr>
          <w:rFonts w:eastAsia="Arial CYR"/>
          <w:color w:val="00000A"/>
          <w:sz w:val="28"/>
          <w:szCs w:val="28"/>
        </w:rPr>
        <w:t>ественных помещений до 150 м(2).</w:t>
      </w:r>
    </w:p>
    <w:p w:rsidR="00DA0F76" w:rsidRDefault="00DA0F76" w:rsidP="00DA0F76">
      <w:pPr>
        <w:spacing w:line="240" w:lineRule="auto"/>
        <w:ind w:firstLine="539"/>
        <w:rPr>
          <w:rFonts w:eastAsia="Arial CYR"/>
          <w:color w:val="00000A"/>
          <w:sz w:val="28"/>
          <w:szCs w:val="28"/>
        </w:rPr>
      </w:pPr>
      <w:r w:rsidRPr="00DA0F76">
        <w:rPr>
          <w:rFonts w:eastAsia="Arial"/>
          <w:b/>
          <w:color w:val="00000A"/>
          <w:sz w:val="28"/>
          <w:szCs w:val="28"/>
        </w:rPr>
        <w:t>1.2.</w:t>
      </w:r>
      <w:r w:rsidR="002B0674">
        <w:rPr>
          <w:rFonts w:eastAsia="Arial"/>
          <w:b/>
          <w:color w:val="00000A"/>
          <w:sz w:val="28"/>
          <w:szCs w:val="28"/>
        </w:rPr>
        <w:t>7</w:t>
      </w:r>
      <w:r w:rsidR="009814A4" w:rsidRPr="00DA0F76">
        <w:rPr>
          <w:rFonts w:eastAsia="Arial"/>
          <w:b/>
          <w:color w:val="00000A"/>
          <w:sz w:val="28"/>
          <w:szCs w:val="28"/>
        </w:rPr>
        <w:t>.</w:t>
      </w:r>
      <w:r w:rsidR="009814A4" w:rsidRPr="00DA0F76">
        <w:rPr>
          <w:rFonts w:eastAsia="Arial"/>
          <w:color w:val="00000A"/>
          <w:sz w:val="28"/>
          <w:szCs w:val="28"/>
        </w:rPr>
        <w:t xml:space="preserve"> </w:t>
      </w:r>
      <w:r w:rsidR="009814A4" w:rsidRPr="00DA0F76">
        <w:rPr>
          <w:rFonts w:eastAsia="Arial CYR"/>
          <w:color w:val="00000A"/>
          <w:sz w:val="28"/>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с учетом противопожарных требований и бытовых разрывов, а для усадебной застройки - также с учетом зооветеринарных требований. Расчеты инсоляции производятся в соответствии с нормами инсоляции и освещенности.</w:t>
      </w:r>
    </w:p>
    <w:p w:rsidR="009814A4" w:rsidRPr="00DA0F76" w:rsidRDefault="009814A4" w:rsidP="00DA0F76">
      <w:pPr>
        <w:spacing w:line="240" w:lineRule="auto"/>
        <w:ind w:firstLine="539"/>
        <w:rPr>
          <w:rFonts w:eastAsia="Arial CYR"/>
          <w:color w:val="00000A"/>
          <w:sz w:val="28"/>
          <w:szCs w:val="28"/>
        </w:rPr>
      </w:pPr>
      <w:r w:rsidRPr="00DA0F76">
        <w:rPr>
          <w:rFonts w:eastAsia="Arial CYR"/>
          <w:color w:val="00000A"/>
          <w:sz w:val="28"/>
          <w:szCs w:val="28"/>
        </w:rPr>
        <w:t>При этом расстояния (бытовые разрывы) между длинными сторонами секционных жилых зданий высотой 2-3 этажа должны быть не менее 15 м, а высотой 4 этажа - не менее 20 м, между длинными сторонами и торцами этих же зданий с окнами из жилых комнат - не менее 10 м.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непросматриваемости жилых помещений окно в окно.</w:t>
      </w:r>
    </w:p>
    <w:p w:rsidR="009814A4" w:rsidRPr="00DA0F76" w:rsidRDefault="00DA0F76" w:rsidP="00DA0F76">
      <w:pPr>
        <w:spacing w:after="240" w:line="240" w:lineRule="auto"/>
        <w:ind w:firstLine="539"/>
        <w:rPr>
          <w:rFonts w:eastAsia="Arial"/>
          <w:color w:val="00000A"/>
          <w:sz w:val="28"/>
          <w:szCs w:val="28"/>
        </w:rPr>
      </w:pPr>
      <w:r>
        <w:rPr>
          <w:rFonts w:eastAsia="Arial"/>
          <w:b/>
          <w:color w:val="00000A"/>
          <w:sz w:val="28"/>
          <w:szCs w:val="28"/>
        </w:rPr>
        <w:t>1.2.</w:t>
      </w:r>
      <w:r w:rsidR="002B0674">
        <w:rPr>
          <w:rFonts w:eastAsia="Arial"/>
          <w:b/>
          <w:color w:val="00000A"/>
          <w:sz w:val="28"/>
          <w:szCs w:val="28"/>
        </w:rPr>
        <w:t>8</w:t>
      </w:r>
      <w:r w:rsidR="009814A4" w:rsidRPr="00DA0F76">
        <w:rPr>
          <w:rFonts w:eastAsia="Arial"/>
          <w:b/>
          <w:color w:val="00000A"/>
          <w:sz w:val="28"/>
          <w:szCs w:val="28"/>
        </w:rPr>
        <w:t>.</w:t>
      </w:r>
      <w:r w:rsidR="009814A4" w:rsidRPr="00DA0F76">
        <w:rPr>
          <w:rFonts w:eastAsia="Arial"/>
          <w:color w:val="00000A"/>
          <w:sz w:val="28"/>
          <w:szCs w:val="28"/>
        </w:rPr>
        <w:t xml:space="preserve"> </w:t>
      </w:r>
      <w:r w:rsidR="009814A4" w:rsidRPr="00DA0F76">
        <w:rPr>
          <w:rFonts w:eastAsia="Arial CYR"/>
          <w:color w:val="00000A"/>
          <w:sz w:val="28"/>
          <w:szCs w:val="28"/>
        </w:rPr>
        <w:t>Площадь земельного участка для проектирования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физической культурой, хозяйственных целей, стоянки автомобилей и озеленения). 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общественных организаций.</w:t>
      </w:r>
    </w:p>
    <w:p w:rsidR="009814A4" w:rsidRPr="00DA0F76" w:rsidRDefault="009814A4" w:rsidP="0072733F">
      <w:pPr>
        <w:spacing w:line="240" w:lineRule="auto"/>
        <w:ind w:firstLine="539"/>
        <w:rPr>
          <w:rFonts w:eastAsia="Arial"/>
          <w:color w:val="00000A"/>
          <w:sz w:val="28"/>
          <w:szCs w:val="28"/>
        </w:rPr>
      </w:pPr>
      <w:r w:rsidRPr="00DA0F76">
        <w:rPr>
          <w:rFonts w:eastAsia="Arial"/>
          <w:color w:val="00000A"/>
          <w:sz w:val="28"/>
          <w:szCs w:val="28"/>
        </w:rPr>
        <w:t xml:space="preserve">- </w:t>
      </w:r>
      <w:r w:rsidRPr="00DA0F76">
        <w:rPr>
          <w:rFonts w:eastAsia="Arial CYR"/>
          <w:color w:val="00000A"/>
          <w:sz w:val="28"/>
          <w:szCs w:val="28"/>
        </w:rPr>
        <w:t>На жилых участках с высокой плотностью застройки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9814A4" w:rsidRPr="00DA0F76" w:rsidRDefault="009814A4" w:rsidP="0072733F">
      <w:pPr>
        <w:spacing w:line="240" w:lineRule="auto"/>
        <w:ind w:firstLine="539"/>
        <w:rPr>
          <w:rFonts w:eastAsia="Arial"/>
          <w:color w:val="00000A"/>
          <w:sz w:val="28"/>
          <w:szCs w:val="28"/>
        </w:rPr>
      </w:pPr>
      <w:r w:rsidRPr="00DA0F76">
        <w:rPr>
          <w:rFonts w:eastAsia="Arial"/>
          <w:color w:val="00000A"/>
          <w:sz w:val="28"/>
          <w:szCs w:val="28"/>
        </w:rPr>
        <w:t xml:space="preserve">- </w:t>
      </w:r>
      <w:r w:rsidRPr="00DA0F76">
        <w:rPr>
          <w:rFonts w:eastAsia="Arial CYR"/>
          <w:color w:val="00000A"/>
          <w:sz w:val="28"/>
          <w:szCs w:val="28"/>
        </w:rPr>
        <w:t>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 при соблюдении пешеходной доступности;</w:t>
      </w:r>
    </w:p>
    <w:p w:rsidR="009814A4" w:rsidRPr="00DA0F76" w:rsidRDefault="009814A4" w:rsidP="0072733F">
      <w:pPr>
        <w:spacing w:line="240" w:lineRule="auto"/>
        <w:ind w:firstLine="539"/>
        <w:rPr>
          <w:rFonts w:eastAsia="Arial"/>
          <w:b/>
          <w:color w:val="00000A"/>
          <w:sz w:val="28"/>
          <w:szCs w:val="28"/>
        </w:rPr>
      </w:pPr>
      <w:r w:rsidRPr="00DA0F76">
        <w:rPr>
          <w:rFonts w:eastAsia="Arial"/>
          <w:color w:val="00000A"/>
          <w:sz w:val="28"/>
          <w:szCs w:val="28"/>
        </w:rPr>
        <w:t xml:space="preserve">- </w:t>
      </w:r>
      <w:r w:rsidRPr="00DA0F76">
        <w:rPr>
          <w:rFonts w:eastAsia="Arial CYR"/>
          <w:color w:val="00000A"/>
          <w:sz w:val="28"/>
          <w:szCs w:val="28"/>
        </w:rPr>
        <w:t>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6F61F2" w:rsidRPr="00DA0F76" w:rsidRDefault="00DA0F76" w:rsidP="0072733F">
      <w:pPr>
        <w:spacing w:line="240" w:lineRule="auto"/>
        <w:rPr>
          <w:rFonts w:eastAsia="Calibri"/>
          <w:sz w:val="28"/>
          <w:szCs w:val="28"/>
        </w:rPr>
      </w:pPr>
      <w:r>
        <w:rPr>
          <w:rFonts w:eastAsia="Arial"/>
          <w:b/>
          <w:color w:val="00000A"/>
          <w:sz w:val="28"/>
          <w:szCs w:val="28"/>
        </w:rPr>
        <w:t>1.2.</w:t>
      </w:r>
      <w:r w:rsidR="002B0674">
        <w:rPr>
          <w:rFonts w:eastAsia="Arial"/>
          <w:b/>
          <w:color w:val="00000A"/>
          <w:sz w:val="28"/>
          <w:szCs w:val="28"/>
        </w:rPr>
        <w:t>9</w:t>
      </w:r>
      <w:r w:rsidR="009814A4" w:rsidRPr="00DA0F76">
        <w:rPr>
          <w:rFonts w:eastAsia="Arial"/>
          <w:color w:val="00000A"/>
          <w:sz w:val="28"/>
          <w:szCs w:val="28"/>
        </w:rPr>
        <w:t xml:space="preserve">. </w:t>
      </w:r>
      <w:r w:rsidR="006F61F2" w:rsidRPr="00DA0F76">
        <w:rPr>
          <w:sz w:val="28"/>
          <w:szCs w:val="28"/>
        </w:rPr>
        <w:t xml:space="preserve">В элементах планировочной структуры жилых зон, в не зависимости от типа застройки, необходимо предусматривать размещение площадок общего пользования различного назначения с учетом демографического состава населения. Расчетные показатели площадок общего пользования приведены в таблице </w:t>
      </w:r>
      <w:r w:rsidR="000A598C">
        <w:rPr>
          <w:sz w:val="28"/>
          <w:szCs w:val="28"/>
        </w:rPr>
        <w:t>1.6</w:t>
      </w:r>
      <w:r w:rsidR="006F61F2" w:rsidRPr="00DA0F76">
        <w:rPr>
          <w:sz w:val="28"/>
          <w:szCs w:val="28"/>
        </w:rPr>
        <w:t>., при этом общая площадь территории, занимаемой площадками для игр детей, отдыха взрослого населения и занятий физкультурой, должна быть не менее 10% общей площади элемента планировочной структуры жилой зоны.</w:t>
      </w:r>
    </w:p>
    <w:p w:rsidR="006F61F2" w:rsidRPr="00DA0F76" w:rsidRDefault="006F61F2" w:rsidP="00DA0F76">
      <w:pPr>
        <w:spacing w:line="240" w:lineRule="auto"/>
        <w:jc w:val="right"/>
      </w:pPr>
      <w:r w:rsidRPr="00DA0F76">
        <w:rPr>
          <w:rFonts w:eastAsia="Calibri"/>
        </w:rPr>
        <w:t xml:space="preserve">Таблица </w:t>
      </w:r>
      <w:r w:rsidR="00DA0F76">
        <w:rPr>
          <w:rFonts w:eastAsia="Calibri"/>
        </w:rPr>
        <w:t>1</w:t>
      </w:r>
      <w:r w:rsidRPr="00DA0F76">
        <w:rPr>
          <w:rFonts w:eastAsia="Calibri"/>
        </w:rPr>
        <w:t>.</w:t>
      </w:r>
      <w:r w:rsidR="00DA0F76">
        <w:rPr>
          <w:rFonts w:eastAsia="Calibri"/>
        </w:rPr>
        <w:t>6</w:t>
      </w:r>
      <w:r w:rsidRPr="00DA0F76">
        <w:rPr>
          <w:rFonts w:eastAsia="Calibri"/>
        </w:rPr>
        <w:t>.</w:t>
      </w:r>
    </w:p>
    <w:tbl>
      <w:tblPr>
        <w:tblW w:w="0" w:type="auto"/>
        <w:tblInd w:w="70" w:type="dxa"/>
        <w:tblLayout w:type="fixed"/>
        <w:tblCellMar>
          <w:left w:w="70" w:type="dxa"/>
          <w:right w:w="70" w:type="dxa"/>
        </w:tblCellMar>
        <w:tblLook w:val="0000" w:firstRow="0" w:lastRow="0" w:firstColumn="0" w:lastColumn="0" w:noHBand="0" w:noVBand="0"/>
      </w:tblPr>
      <w:tblGrid>
        <w:gridCol w:w="2410"/>
        <w:gridCol w:w="1418"/>
        <w:gridCol w:w="1666"/>
        <w:gridCol w:w="2212"/>
        <w:gridCol w:w="1144"/>
        <w:gridCol w:w="1023"/>
      </w:tblGrid>
      <w:tr w:rsidR="006F61F2" w:rsidRPr="00DA0F76" w:rsidTr="008C7993">
        <w:trPr>
          <w:cantSplit/>
          <w:trHeight w:val="1387"/>
        </w:trPr>
        <w:tc>
          <w:tcPr>
            <w:tcW w:w="2410" w:type="dxa"/>
            <w:vMerge w:val="restart"/>
            <w:tcBorders>
              <w:top w:val="single" w:sz="4" w:space="0" w:color="000000"/>
              <w:left w:val="single" w:sz="4" w:space="0" w:color="000000"/>
            </w:tcBorders>
            <w:shd w:val="clear" w:color="auto" w:fill="auto"/>
            <w:vAlign w:val="center"/>
          </w:tcPr>
          <w:p w:rsidR="006F61F2" w:rsidRPr="00DA0F76" w:rsidRDefault="006F61F2" w:rsidP="00DA0F76">
            <w:pPr>
              <w:spacing w:line="240" w:lineRule="auto"/>
              <w:ind w:firstLine="0"/>
              <w:jc w:val="center"/>
            </w:pPr>
            <w:r w:rsidRPr="00DA0F76">
              <w:t>Площадки</w:t>
            </w:r>
          </w:p>
        </w:tc>
        <w:tc>
          <w:tcPr>
            <w:tcW w:w="1418" w:type="dxa"/>
            <w:vMerge w:val="restart"/>
            <w:tcBorders>
              <w:top w:val="single" w:sz="4" w:space="0" w:color="000000"/>
              <w:left w:val="single" w:sz="4" w:space="0" w:color="000000"/>
            </w:tcBorders>
            <w:shd w:val="clear" w:color="auto" w:fill="auto"/>
            <w:vAlign w:val="center"/>
          </w:tcPr>
          <w:p w:rsidR="006F61F2" w:rsidRPr="00DA0F76" w:rsidRDefault="006F61F2" w:rsidP="00DA0F76">
            <w:pPr>
              <w:spacing w:line="240" w:lineRule="auto"/>
              <w:ind w:firstLine="0"/>
              <w:jc w:val="center"/>
            </w:pPr>
            <w:r w:rsidRPr="00DA0F76">
              <w:t>Удельные размеры площадок, м</w:t>
            </w:r>
            <w:r w:rsidRPr="00DA0F76">
              <w:rPr>
                <w:vertAlign w:val="superscript"/>
              </w:rPr>
              <w:t>2</w:t>
            </w:r>
            <w:r w:rsidRPr="00DA0F76">
              <w:t>/чел.</w:t>
            </w:r>
          </w:p>
        </w:tc>
        <w:tc>
          <w:tcPr>
            <w:tcW w:w="1666" w:type="dxa"/>
            <w:vMerge w:val="restart"/>
            <w:tcBorders>
              <w:top w:val="single" w:sz="4" w:space="0" w:color="000000"/>
              <w:left w:val="single" w:sz="4" w:space="0" w:color="000000"/>
            </w:tcBorders>
            <w:shd w:val="clear" w:color="auto" w:fill="auto"/>
            <w:vAlign w:val="center"/>
          </w:tcPr>
          <w:p w:rsidR="006F61F2" w:rsidRPr="00DA0F76" w:rsidRDefault="006F61F2" w:rsidP="00DA0F76">
            <w:pPr>
              <w:spacing w:line="240" w:lineRule="auto"/>
              <w:ind w:firstLine="0"/>
              <w:jc w:val="center"/>
            </w:pPr>
            <w:r w:rsidRPr="00DA0F76">
              <w:t>Минимально допустимое расстояние от окон жилых и общественных зданий до площадок, м</w:t>
            </w:r>
          </w:p>
        </w:tc>
        <w:tc>
          <w:tcPr>
            <w:tcW w:w="4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61F2" w:rsidRPr="00DA0F76" w:rsidRDefault="006F61F2" w:rsidP="00DA0F76">
            <w:pPr>
              <w:spacing w:line="240" w:lineRule="auto"/>
              <w:ind w:firstLine="0"/>
              <w:jc w:val="center"/>
            </w:pPr>
            <w:r w:rsidRPr="00DA0F76">
              <w:t>Размеры площадок, м</w:t>
            </w:r>
            <w:r w:rsidRPr="00DA0F76">
              <w:rPr>
                <w:vertAlign w:val="superscript"/>
              </w:rPr>
              <w:t>2</w:t>
            </w:r>
          </w:p>
        </w:tc>
      </w:tr>
      <w:tr w:rsidR="006F61F2" w:rsidRPr="00DA0F76" w:rsidTr="008C7993">
        <w:trPr>
          <w:cantSplit/>
          <w:trHeight w:val="517"/>
        </w:trPr>
        <w:tc>
          <w:tcPr>
            <w:tcW w:w="2410" w:type="dxa"/>
            <w:vMerge/>
            <w:tcBorders>
              <w:left w:val="single" w:sz="4" w:space="0" w:color="000000"/>
              <w:bottom w:val="single" w:sz="4" w:space="0" w:color="000000"/>
            </w:tcBorders>
            <w:shd w:val="clear" w:color="auto" w:fill="auto"/>
            <w:vAlign w:val="center"/>
          </w:tcPr>
          <w:p w:rsidR="006F61F2" w:rsidRPr="00DA0F76" w:rsidRDefault="006F61F2" w:rsidP="00DA0F76">
            <w:pPr>
              <w:snapToGrid w:val="0"/>
              <w:spacing w:line="240" w:lineRule="auto"/>
              <w:ind w:firstLine="0"/>
              <w:jc w:val="center"/>
            </w:pPr>
          </w:p>
        </w:tc>
        <w:tc>
          <w:tcPr>
            <w:tcW w:w="1418" w:type="dxa"/>
            <w:vMerge/>
            <w:tcBorders>
              <w:left w:val="single" w:sz="4" w:space="0" w:color="000000"/>
              <w:bottom w:val="single" w:sz="4" w:space="0" w:color="000000"/>
            </w:tcBorders>
            <w:shd w:val="clear" w:color="auto" w:fill="auto"/>
            <w:vAlign w:val="center"/>
          </w:tcPr>
          <w:p w:rsidR="006F61F2" w:rsidRPr="00DA0F76" w:rsidRDefault="006F61F2" w:rsidP="00DA0F76">
            <w:pPr>
              <w:snapToGrid w:val="0"/>
              <w:spacing w:line="240" w:lineRule="auto"/>
              <w:ind w:firstLine="0"/>
              <w:jc w:val="center"/>
            </w:pPr>
          </w:p>
        </w:tc>
        <w:tc>
          <w:tcPr>
            <w:tcW w:w="1666" w:type="dxa"/>
            <w:vMerge/>
            <w:tcBorders>
              <w:left w:val="single" w:sz="4" w:space="0" w:color="000000"/>
              <w:bottom w:val="single" w:sz="4" w:space="0" w:color="000000"/>
            </w:tcBorders>
            <w:shd w:val="clear" w:color="auto" w:fill="auto"/>
            <w:vAlign w:val="center"/>
          </w:tcPr>
          <w:p w:rsidR="006F61F2" w:rsidRPr="00DA0F76" w:rsidRDefault="006F61F2" w:rsidP="00DA0F76">
            <w:pPr>
              <w:snapToGrid w:val="0"/>
              <w:spacing w:line="240" w:lineRule="auto"/>
              <w:ind w:firstLine="0"/>
              <w:jc w:val="center"/>
            </w:pPr>
          </w:p>
        </w:tc>
        <w:tc>
          <w:tcPr>
            <w:tcW w:w="2212" w:type="dxa"/>
            <w:tcBorders>
              <w:top w:val="single" w:sz="4" w:space="0" w:color="000000"/>
              <w:left w:val="single" w:sz="4" w:space="0" w:color="000000"/>
              <w:bottom w:val="single" w:sz="4" w:space="0" w:color="000000"/>
            </w:tcBorders>
            <w:shd w:val="clear" w:color="auto" w:fill="auto"/>
            <w:vAlign w:val="center"/>
          </w:tcPr>
          <w:p w:rsidR="006F61F2" w:rsidRPr="00DA0F76" w:rsidRDefault="006F61F2" w:rsidP="00DA0F76">
            <w:pPr>
              <w:spacing w:line="240" w:lineRule="auto"/>
              <w:ind w:firstLine="0"/>
              <w:jc w:val="center"/>
            </w:pPr>
            <w:r w:rsidRPr="00DA0F76">
              <w:t xml:space="preserve">Назначение </w:t>
            </w:r>
          </w:p>
        </w:tc>
        <w:tc>
          <w:tcPr>
            <w:tcW w:w="1144" w:type="dxa"/>
            <w:tcBorders>
              <w:top w:val="single" w:sz="4" w:space="0" w:color="000000"/>
              <w:left w:val="single" w:sz="4" w:space="0" w:color="000000"/>
              <w:bottom w:val="single" w:sz="4" w:space="0" w:color="000000"/>
            </w:tcBorders>
            <w:shd w:val="clear" w:color="auto" w:fill="auto"/>
            <w:vAlign w:val="center"/>
          </w:tcPr>
          <w:p w:rsidR="006F61F2" w:rsidRPr="00DA0F76" w:rsidRDefault="006F61F2" w:rsidP="00DA0F76">
            <w:pPr>
              <w:spacing w:line="240" w:lineRule="auto"/>
              <w:ind w:firstLine="0"/>
              <w:jc w:val="center"/>
            </w:pPr>
            <w:r w:rsidRPr="00DA0F76">
              <w:t xml:space="preserve">минимальный </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1F2" w:rsidRPr="00DA0F76" w:rsidRDefault="006F61F2" w:rsidP="00DA0F76">
            <w:pPr>
              <w:spacing w:line="240" w:lineRule="auto"/>
              <w:ind w:firstLine="0"/>
              <w:jc w:val="center"/>
            </w:pPr>
            <w:r w:rsidRPr="00DA0F76">
              <w:t>максимальный</w:t>
            </w:r>
          </w:p>
        </w:tc>
      </w:tr>
      <w:tr w:rsidR="006F61F2" w:rsidRPr="00DA0F76" w:rsidTr="008C7993">
        <w:trPr>
          <w:cantSplit/>
          <w:trHeight w:val="265"/>
        </w:trPr>
        <w:tc>
          <w:tcPr>
            <w:tcW w:w="2410"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left"/>
            </w:pPr>
            <w:r w:rsidRPr="00DA0F76">
              <w:t xml:space="preserve">Для игр детей дошкольного и младшего школьного возраста </w:t>
            </w:r>
          </w:p>
        </w:tc>
        <w:tc>
          <w:tcPr>
            <w:tcW w:w="1418"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center"/>
            </w:pPr>
            <w:r w:rsidRPr="00DA0F76">
              <w:t>0,5- 0,7</w:t>
            </w:r>
          </w:p>
        </w:tc>
        <w:tc>
          <w:tcPr>
            <w:tcW w:w="1666"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center"/>
            </w:pPr>
            <w:r w:rsidRPr="00DA0F76">
              <w:t>12</w:t>
            </w: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дошкольного возраста</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70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jc w:val="center"/>
            </w:pPr>
            <w:r w:rsidRPr="00DA0F76">
              <w:t>150</w:t>
            </w:r>
          </w:p>
        </w:tc>
      </w:tr>
      <w:tr w:rsidR="006F61F2" w:rsidRPr="00DA0F76" w:rsidTr="008C7993">
        <w:trPr>
          <w:cantSplit/>
          <w:trHeight w:val="265"/>
        </w:trPr>
        <w:tc>
          <w:tcPr>
            <w:tcW w:w="2410" w:type="dxa"/>
            <w:vMerge/>
            <w:tcBorders>
              <w:left w:val="single" w:sz="4" w:space="0" w:color="000000"/>
            </w:tcBorders>
            <w:shd w:val="clear" w:color="auto" w:fill="auto"/>
          </w:tcPr>
          <w:p w:rsidR="006F61F2" w:rsidRPr="00DA0F76" w:rsidRDefault="006F61F2" w:rsidP="00DA0F76">
            <w:pPr>
              <w:snapToGrid w:val="0"/>
              <w:spacing w:line="240" w:lineRule="auto"/>
              <w:ind w:firstLine="0"/>
              <w:jc w:val="left"/>
            </w:pPr>
          </w:p>
        </w:tc>
        <w:tc>
          <w:tcPr>
            <w:tcW w:w="1418" w:type="dxa"/>
            <w:vMerge/>
            <w:tcBorders>
              <w:left w:val="single" w:sz="4" w:space="0" w:color="000000"/>
            </w:tcBorders>
            <w:shd w:val="clear" w:color="auto" w:fill="auto"/>
          </w:tcPr>
          <w:p w:rsidR="006F61F2" w:rsidRPr="00DA0F76" w:rsidRDefault="006F61F2" w:rsidP="00DA0F76">
            <w:pPr>
              <w:snapToGrid w:val="0"/>
              <w:spacing w:line="240" w:lineRule="auto"/>
              <w:ind w:firstLine="0"/>
              <w:jc w:val="center"/>
            </w:pPr>
          </w:p>
        </w:tc>
        <w:tc>
          <w:tcPr>
            <w:tcW w:w="1666" w:type="dxa"/>
            <w:vMerge/>
            <w:tcBorders>
              <w:left w:val="single" w:sz="4" w:space="0" w:color="000000"/>
            </w:tcBorders>
            <w:shd w:val="clear" w:color="auto" w:fill="auto"/>
          </w:tcPr>
          <w:p w:rsidR="006F61F2" w:rsidRPr="00DA0F76" w:rsidRDefault="006F61F2" w:rsidP="00DA0F76">
            <w:pPr>
              <w:snapToGrid w:val="0"/>
              <w:spacing w:line="240" w:lineRule="auto"/>
              <w:ind w:firstLine="0"/>
              <w:jc w:val="center"/>
            </w:pP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школьного возраста</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jc w:val="center"/>
            </w:pPr>
            <w:r w:rsidRPr="00DA0F76">
              <w:t>300</w:t>
            </w:r>
          </w:p>
        </w:tc>
      </w:tr>
      <w:tr w:rsidR="006F61F2" w:rsidRPr="00DA0F76" w:rsidTr="008C7993">
        <w:trPr>
          <w:cantSplit/>
          <w:trHeight w:val="265"/>
        </w:trPr>
        <w:tc>
          <w:tcPr>
            <w:tcW w:w="2410"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left"/>
            </w:pPr>
          </w:p>
        </w:tc>
        <w:tc>
          <w:tcPr>
            <w:tcW w:w="1418"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center"/>
            </w:pPr>
          </w:p>
        </w:tc>
        <w:tc>
          <w:tcPr>
            <w:tcW w:w="1666"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center"/>
            </w:pP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комплексных игровых площадок</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900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jc w:val="center"/>
            </w:pPr>
            <w:r w:rsidRPr="00DA0F76">
              <w:t>1600</w:t>
            </w:r>
          </w:p>
        </w:tc>
      </w:tr>
      <w:tr w:rsidR="006F61F2" w:rsidRPr="00DA0F76" w:rsidTr="008C7993">
        <w:trPr>
          <w:cantSplit/>
          <w:trHeight w:val="240"/>
        </w:trPr>
        <w:tc>
          <w:tcPr>
            <w:tcW w:w="2410"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left"/>
            </w:pPr>
            <w:r w:rsidRPr="00DA0F76">
              <w:t xml:space="preserve">Для отдыха взрослого населения  </w:t>
            </w:r>
          </w:p>
        </w:tc>
        <w:tc>
          <w:tcPr>
            <w:tcW w:w="1418"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0,1-0,2</w:t>
            </w:r>
          </w:p>
        </w:tc>
        <w:tc>
          <w:tcPr>
            <w:tcW w:w="1666"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10</w:t>
            </w: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площадки отдыха</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15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jc w:val="center"/>
            </w:pPr>
            <w:r w:rsidRPr="00DA0F76">
              <w:t>100</w:t>
            </w:r>
          </w:p>
        </w:tc>
      </w:tr>
      <w:tr w:rsidR="006F61F2" w:rsidRPr="00DA0F76" w:rsidTr="008C7993">
        <w:trPr>
          <w:cantSplit/>
          <w:trHeight w:val="591"/>
        </w:trPr>
        <w:tc>
          <w:tcPr>
            <w:tcW w:w="2410"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left"/>
            </w:pPr>
            <w:r w:rsidRPr="00DA0F76">
              <w:t xml:space="preserve">Для занятий физической культурой </w:t>
            </w:r>
          </w:p>
        </w:tc>
        <w:tc>
          <w:tcPr>
            <w:tcW w:w="1418"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2,0</w:t>
            </w:r>
          </w:p>
        </w:tc>
        <w:tc>
          <w:tcPr>
            <w:tcW w:w="1666"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center"/>
            </w:pPr>
            <w:r w:rsidRPr="00DA0F76">
              <w:t>10-40*</w:t>
            </w: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дошкольного возраста</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Не менее 150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napToGrid w:val="0"/>
              <w:spacing w:line="240" w:lineRule="auto"/>
              <w:ind w:firstLine="0"/>
              <w:jc w:val="center"/>
            </w:pPr>
          </w:p>
        </w:tc>
      </w:tr>
      <w:tr w:rsidR="006F61F2" w:rsidRPr="00DA0F76" w:rsidTr="008C7993">
        <w:trPr>
          <w:cantSplit/>
          <w:trHeight w:val="591"/>
        </w:trPr>
        <w:tc>
          <w:tcPr>
            <w:tcW w:w="2410"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left"/>
            </w:pPr>
          </w:p>
        </w:tc>
        <w:tc>
          <w:tcPr>
            <w:tcW w:w="1418"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2,5</w:t>
            </w:r>
          </w:p>
        </w:tc>
        <w:tc>
          <w:tcPr>
            <w:tcW w:w="1666"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center"/>
            </w:pP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 xml:space="preserve">школьного возраста </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Не мене 250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napToGrid w:val="0"/>
              <w:spacing w:line="240" w:lineRule="auto"/>
              <w:ind w:firstLine="0"/>
              <w:jc w:val="center"/>
            </w:pPr>
          </w:p>
        </w:tc>
      </w:tr>
      <w:tr w:rsidR="006F61F2" w:rsidRPr="00DA0F76" w:rsidTr="008C7993">
        <w:trPr>
          <w:cantSplit/>
          <w:trHeight w:val="240"/>
        </w:trPr>
        <w:tc>
          <w:tcPr>
            <w:tcW w:w="2410"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left"/>
            </w:pPr>
            <w:r w:rsidRPr="00DA0F76">
              <w:t xml:space="preserve">Для хозяйственных целей </w:t>
            </w:r>
          </w:p>
        </w:tc>
        <w:tc>
          <w:tcPr>
            <w:tcW w:w="1418"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0,3</w:t>
            </w:r>
          </w:p>
        </w:tc>
        <w:tc>
          <w:tcPr>
            <w:tcW w:w="1666"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20</w:t>
            </w:r>
          </w:p>
        </w:tc>
        <w:tc>
          <w:tcPr>
            <w:tcW w:w="4379" w:type="dxa"/>
            <w:gridSpan w:val="3"/>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jc w:val="center"/>
            </w:pPr>
            <w:r w:rsidRPr="00DA0F76">
              <w:t>не более 5 контейнеров</w:t>
            </w:r>
          </w:p>
        </w:tc>
      </w:tr>
      <w:tr w:rsidR="006F61F2" w:rsidRPr="00DA0F76" w:rsidTr="008C7993">
        <w:trPr>
          <w:cantSplit/>
          <w:trHeight w:val="591"/>
        </w:trPr>
        <w:tc>
          <w:tcPr>
            <w:tcW w:w="2410"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left"/>
            </w:pPr>
            <w:r w:rsidRPr="00DA0F76">
              <w:t>Для выгула собак</w:t>
            </w:r>
          </w:p>
        </w:tc>
        <w:tc>
          <w:tcPr>
            <w:tcW w:w="1418"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center"/>
            </w:pPr>
            <w:r w:rsidRPr="00DA0F76">
              <w:t>не устанавливается</w:t>
            </w:r>
          </w:p>
        </w:tc>
        <w:tc>
          <w:tcPr>
            <w:tcW w:w="1666" w:type="dxa"/>
            <w:vMerge w:val="restart"/>
            <w:tcBorders>
              <w:top w:val="single" w:sz="4" w:space="0" w:color="000000"/>
              <w:left w:val="single" w:sz="4" w:space="0" w:color="000000"/>
            </w:tcBorders>
            <w:shd w:val="clear" w:color="auto" w:fill="auto"/>
          </w:tcPr>
          <w:p w:rsidR="006F61F2" w:rsidRPr="00DA0F76" w:rsidRDefault="006F61F2" w:rsidP="00DA0F76">
            <w:pPr>
              <w:spacing w:line="240" w:lineRule="auto"/>
              <w:ind w:firstLine="0"/>
              <w:jc w:val="center"/>
            </w:pPr>
            <w:r w:rsidRPr="00DA0F76">
              <w:t>40</w:t>
            </w: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на территориях жилого назначения</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400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jc w:val="center"/>
            </w:pPr>
            <w:r w:rsidRPr="00DA0F76">
              <w:t>600</w:t>
            </w:r>
          </w:p>
        </w:tc>
      </w:tr>
      <w:tr w:rsidR="006F61F2" w:rsidRPr="00DA0F76" w:rsidTr="008C7993">
        <w:trPr>
          <w:cantSplit/>
          <w:trHeight w:val="591"/>
        </w:trPr>
        <w:tc>
          <w:tcPr>
            <w:tcW w:w="2410"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left"/>
            </w:pPr>
          </w:p>
        </w:tc>
        <w:tc>
          <w:tcPr>
            <w:tcW w:w="1418"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center"/>
            </w:pPr>
          </w:p>
        </w:tc>
        <w:tc>
          <w:tcPr>
            <w:tcW w:w="1666" w:type="dxa"/>
            <w:vMerge/>
            <w:tcBorders>
              <w:left w:val="single" w:sz="4" w:space="0" w:color="000000"/>
              <w:bottom w:val="single" w:sz="4" w:space="0" w:color="000000"/>
            </w:tcBorders>
            <w:shd w:val="clear" w:color="auto" w:fill="auto"/>
          </w:tcPr>
          <w:p w:rsidR="006F61F2" w:rsidRPr="00DA0F76" w:rsidRDefault="006F61F2" w:rsidP="00DA0F76">
            <w:pPr>
              <w:snapToGrid w:val="0"/>
              <w:spacing w:line="240" w:lineRule="auto"/>
              <w:ind w:firstLine="0"/>
              <w:jc w:val="center"/>
            </w:pPr>
          </w:p>
        </w:tc>
        <w:tc>
          <w:tcPr>
            <w:tcW w:w="2212"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на прочих территориях</w:t>
            </w:r>
          </w:p>
        </w:tc>
        <w:tc>
          <w:tcPr>
            <w:tcW w:w="1144" w:type="dxa"/>
            <w:tcBorders>
              <w:top w:val="single" w:sz="4" w:space="0" w:color="000000"/>
              <w:left w:val="single" w:sz="4" w:space="0" w:color="000000"/>
              <w:bottom w:val="single" w:sz="4" w:space="0" w:color="000000"/>
            </w:tcBorders>
            <w:shd w:val="clear" w:color="auto" w:fill="auto"/>
          </w:tcPr>
          <w:p w:rsidR="006F61F2" w:rsidRPr="00DA0F76" w:rsidRDefault="006F61F2" w:rsidP="00DA0F76">
            <w:pPr>
              <w:spacing w:line="240" w:lineRule="auto"/>
              <w:ind w:firstLine="0"/>
              <w:jc w:val="center"/>
            </w:pPr>
            <w:r w:rsidRPr="00DA0F76">
              <w:t>400</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jc w:val="center"/>
            </w:pPr>
            <w:r w:rsidRPr="00DA0F76">
              <w:t>800</w:t>
            </w:r>
          </w:p>
        </w:tc>
      </w:tr>
      <w:tr w:rsidR="006F61F2" w:rsidRPr="00DA0F76" w:rsidTr="008C7993">
        <w:trPr>
          <w:cantSplit/>
          <w:trHeight w:val="1276"/>
        </w:trPr>
        <w:tc>
          <w:tcPr>
            <w:tcW w:w="9873" w:type="dxa"/>
            <w:gridSpan w:val="6"/>
            <w:tcBorders>
              <w:top w:val="single" w:sz="4" w:space="0" w:color="000000"/>
              <w:left w:val="single" w:sz="4" w:space="0" w:color="000000"/>
              <w:bottom w:val="single" w:sz="4" w:space="0" w:color="000000"/>
              <w:right w:val="single" w:sz="4" w:space="0" w:color="000000"/>
            </w:tcBorders>
            <w:shd w:val="clear" w:color="auto" w:fill="auto"/>
          </w:tcPr>
          <w:p w:rsidR="006F61F2" w:rsidRPr="00DA0F76" w:rsidRDefault="006F61F2" w:rsidP="00DA0F76">
            <w:pPr>
              <w:spacing w:line="240" w:lineRule="auto"/>
              <w:ind w:firstLine="0"/>
              <w:rPr>
                <w:bCs/>
              </w:rPr>
            </w:pPr>
            <w:r w:rsidRPr="00DA0F76">
              <w:rPr>
                <w:bCs/>
              </w:rPr>
              <w:t xml:space="preserve">Примечания. </w:t>
            </w:r>
          </w:p>
          <w:p w:rsidR="006F61F2" w:rsidRPr="00DA0F76" w:rsidRDefault="006F61F2" w:rsidP="00DA0F76">
            <w:pPr>
              <w:spacing w:line="240" w:lineRule="auto"/>
              <w:ind w:firstLine="0"/>
              <w:rPr>
                <w:bCs/>
              </w:rPr>
            </w:pPr>
            <w:r w:rsidRPr="00DA0F76">
              <w:rPr>
                <w:bCs/>
              </w:rPr>
              <w:t xml:space="preserve">1. Допускается уменьшать, но не более чем на 50 % удельные размеры площадок: </w:t>
            </w:r>
          </w:p>
          <w:p w:rsidR="006F61F2" w:rsidRPr="00DA0F76" w:rsidRDefault="006F61F2" w:rsidP="00DA0F76">
            <w:pPr>
              <w:spacing w:line="240" w:lineRule="auto"/>
              <w:ind w:firstLine="0"/>
              <w:rPr>
                <w:bCs/>
              </w:rPr>
            </w:pPr>
            <w:r w:rsidRPr="00DA0F76">
              <w:rPr>
                <w:bCs/>
              </w:rPr>
              <w:t xml:space="preserve">- для занятий физкультурой при формировании единого физкультурно-оздоровительного комплекса квартала (микрорайона, группы жилых кварталов) для школьников и населения. </w:t>
            </w:r>
          </w:p>
          <w:p w:rsidR="006F61F2" w:rsidRPr="00DA0F76" w:rsidRDefault="006F61F2" w:rsidP="00DA0F76">
            <w:pPr>
              <w:spacing w:line="240" w:lineRule="auto"/>
              <w:ind w:firstLine="0"/>
              <w:rPr>
                <w:bCs/>
              </w:rPr>
            </w:pPr>
            <w:r w:rsidRPr="00DA0F76">
              <w:rPr>
                <w:bCs/>
              </w:rPr>
              <w:t>2. *Наибольшие значения принимаются для футбольных площадок, наименьшие - для площадок для настольного тенниса.</w:t>
            </w:r>
          </w:p>
          <w:p w:rsidR="006F61F2" w:rsidRPr="00DA0F76" w:rsidRDefault="006F61F2" w:rsidP="00DA0F76">
            <w:pPr>
              <w:spacing w:line="240" w:lineRule="auto"/>
              <w:ind w:firstLine="0"/>
            </w:pPr>
            <w:r w:rsidRPr="00DA0F76">
              <w:rPr>
                <w:bCs/>
              </w:rPr>
              <w:t xml:space="preserve">3. </w:t>
            </w:r>
            <w:r w:rsidRPr="00DA0F76">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 м, а от площадок для хозяйственных целей до наиболее удаленного входа в жилое здание – не более 100 м</w:t>
            </w:r>
          </w:p>
        </w:tc>
      </w:tr>
    </w:tbl>
    <w:p w:rsidR="006F61F2" w:rsidRPr="00DA0F76" w:rsidRDefault="006F61F2" w:rsidP="00DA0F76">
      <w:pPr>
        <w:spacing w:line="240" w:lineRule="auto"/>
        <w:rPr>
          <w:sz w:val="28"/>
          <w:szCs w:val="28"/>
        </w:rPr>
      </w:pPr>
    </w:p>
    <w:p w:rsidR="00DA0F76" w:rsidRPr="00DA0F76" w:rsidRDefault="00DA0F76" w:rsidP="00DA0F76">
      <w:pPr>
        <w:spacing w:line="240" w:lineRule="auto"/>
        <w:rPr>
          <w:rFonts w:eastAsia="Arial"/>
          <w:color w:val="00000A"/>
          <w:sz w:val="28"/>
          <w:szCs w:val="28"/>
        </w:rPr>
      </w:pPr>
      <w:r w:rsidRPr="00DA0F76">
        <w:rPr>
          <w:rFonts w:eastAsia="Arial CYR"/>
          <w:color w:val="00000A"/>
          <w:sz w:val="28"/>
          <w:szCs w:val="28"/>
        </w:rPr>
        <w:t>Минимально допустимое расстояние от окон жилых и общественных зданий до площадок:</w:t>
      </w:r>
    </w:p>
    <w:p w:rsidR="00DA0F76" w:rsidRPr="00DA0F76" w:rsidRDefault="00DA0F76" w:rsidP="00DA0F76">
      <w:pPr>
        <w:spacing w:line="240" w:lineRule="auto"/>
        <w:ind w:firstLine="540"/>
        <w:rPr>
          <w:rFonts w:eastAsia="Arial"/>
          <w:color w:val="00000A"/>
          <w:sz w:val="28"/>
          <w:szCs w:val="28"/>
        </w:rPr>
      </w:pPr>
      <w:r w:rsidRPr="00DA0F76">
        <w:rPr>
          <w:rFonts w:eastAsia="Arial"/>
          <w:color w:val="00000A"/>
          <w:sz w:val="28"/>
          <w:szCs w:val="28"/>
        </w:rPr>
        <w:t xml:space="preserve">- </w:t>
      </w:r>
      <w:r w:rsidRPr="00DA0F76">
        <w:rPr>
          <w:rFonts w:eastAsia="Arial CYR"/>
          <w:color w:val="00000A"/>
          <w:sz w:val="28"/>
          <w:szCs w:val="28"/>
        </w:rPr>
        <w:t>для игр детей дошкольного и младшего школьного возраста - не менее 12 м;</w:t>
      </w:r>
    </w:p>
    <w:p w:rsidR="00DA0F76" w:rsidRPr="00DA0F76" w:rsidRDefault="00DA0F76" w:rsidP="00DA0F76">
      <w:pPr>
        <w:spacing w:line="240" w:lineRule="auto"/>
        <w:ind w:firstLine="540"/>
        <w:rPr>
          <w:rFonts w:eastAsia="Arial"/>
          <w:color w:val="00000A"/>
          <w:sz w:val="28"/>
          <w:szCs w:val="28"/>
        </w:rPr>
      </w:pPr>
      <w:r w:rsidRPr="00DA0F76">
        <w:rPr>
          <w:rFonts w:eastAsia="Arial"/>
          <w:color w:val="00000A"/>
          <w:sz w:val="28"/>
          <w:szCs w:val="28"/>
        </w:rPr>
        <w:t xml:space="preserve">- </w:t>
      </w:r>
      <w:r w:rsidRPr="00DA0F76">
        <w:rPr>
          <w:rFonts w:eastAsia="Arial CYR"/>
          <w:color w:val="00000A"/>
          <w:sz w:val="28"/>
          <w:szCs w:val="28"/>
        </w:rPr>
        <w:t>для отдыха взрослого населения - не менее 10 м;</w:t>
      </w:r>
    </w:p>
    <w:p w:rsidR="00DA0F76" w:rsidRPr="00DA0F76" w:rsidRDefault="00DA0F76" w:rsidP="00DA0F76">
      <w:pPr>
        <w:spacing w:line="240" w:lineRule="auto"/>
        <w:ind w:firstLine="540"/>
        <w:rPr>
          <w:rFonts w:eastAsia="Arial"/>
          <w:color w:val="00000A"/>
          <w:sz w:val="28"/>
          <w:szCs w:val="28"/>
        </w:rPr>
      </w:pPr>
      <w:r w:rsidRPr="00DA0F76">
        <w:rPr>
          <w:rFonts w:eastAsia="Arial"/>
          <w:color w:val="00000A"/>
          <w:sz w:val="28"/>
          <w:szCs w:val="28"/>
        </w:rPr>
        <w:t xml:space="preserve">- </w:t>
      </w:r>
      <w:r w:rsidRPr="00DA0F76">
        <w:rPr>
          <w:rFonts w:eastAsia="Arial CYR"/>
          <w:color w:val="00000A"/>
          <w:sz w:val="28"/>
          <w:szCs w:val="28"/>
        </w:rPr>
        <w:t>для занятий физической культурой (в зависимости от шумовых характеристик) - 10-40 м; Наибольшие значения принимаются для хоккейных и футбольных площадок, наименьшие - для площадок для настольного тенниса.</w:t>
      </w:r>
    </w:p>
    <w:p w:rsidR="00DA0F76" w:rsidRPr="00DA0F76" w:rsidRDefault="00DA0F76" w:rsidP="00DA0F76">
      <w:pPr>
        <w:spacing w:line="240" w:lineRule="auto"/>
        <w:ind w:firstLine="540"/>
        <w:rPr>
          <w:rFonts w:eastAsia="Arial"/>
          <w:color w:val="00000A"/>
          <w:sz w:val="28"/>
          <w:szCs w:val="28"/>
        </w:rPr>
      </w:pPr>
      <w:r w:rsidRPr="00DA0F76">
        <w:rPr>
          <w:rFonts w:eastAsia="Arial"/>
          <w:color w:val="00000A"/>
          <w:sz w:val="28"/>
          <w:szCs w:val="28"/>
        </w:rPr>
        <w:t xml:space="preserve">- </w:t>
      </w:r>
      <w:r w:rsidRPr="00DA0F76">
        <w:rPr>
          <w:rFonts w:eastAsia="Arial CYR"/>
          <w:color w:val="00000A"/>
          <w:sz w:val="28"/>
          <w:szCs w:val="28"/>
        </w:rPr>
        <w:t>для хозяйственных целей - не менее 20 м;</w:t>
      </w:r>
    </w:p>
    <w:p w:rsidR="00DA0F76" w:rsidRPr="00DA0F76" w:rsidRDefault="00DA0F76" w:rsidP="00DA0F76">
      <w:pPr>
        <w:spacing w:line="240" w:lineRule="auto"/>
        <w:ind w:firstLine="539"/>
        <w:rPr>
          <w:rFonts w:eastAsia="Arial CYR"/>
          <w:color w:val="00000A"/>
          <w:sz w:val="28"/>
          <w:szCs w:val="28"/>
        </w:rPr>
      </w:pPr>
      <w:r w:rsidRPr="00DA0F76">
        <w:rPr>
          <w:rFonts w:eastAsia="Arial"/>
          <w:color w:val="00000A"/>
          <w:sz w:val="28"/>
          <w:szCs w:val="28"/>
        </w:rPr>
        <w:t xml:space="preserve">- </w:t>
      </w:r>
      <w:r w:rsidRPr="00DA0F76">
        <w:rPr>
          <w:rFonts w:eastAsia="Arial CYR"/>
          <w:color w:val="00000A"/>
          <w:sz w:val="28"/>
          <w:szCs w:val="28"/>
        </w:rPr>
        <w:t xml:space="preserve">для выгула собак - в соответствии с </w:t>
      </w:r>
      <w:r w:rsidRPr="00DA0F76">
        <w:rPr>
          <w:rFonts w:eastAsia="Arial CYR"/>
          <w:color w:val="0000FF"/>
          <w:sz w:val="28"/>
          <w:szCs w:val="28"/>
          <w:u w:val="single"/>
        </w:rPr>
        <w:t>Приказом</w:t>
      </w:r>
      <w:r w:rsidRPr="00DA0F76">
        <w:rPr>
          <w:rFonts w:eastAsia="Arial CYR"/>
          <w:color w:val="00000A"/>
          <w:sz w:val="28"/>
          <w:szCs w:val="28"/>
        </w:rPr>
        <w:t xml:space="preserve"> Минрегиона РФ от 27 декабря 2011 г. N 613, не менее 25 м, а до участков детских учреждений, школ, детских, спортивных площадок, площадок отдыха - не менее 40 м.</w:t>
      </w:r>
    </w:p>
    <w:p w:rsidR="00DA0F76" w:rsidRDefault="00DA0F76" w:rsidP="00DA0F76">
      <w:pPr>
        <w:spacing w:line="240" w:lineRule="auto"/>
        <w:ind w:firstLine="539"/>
        <w:rPr>
          <w:rFonts w:eastAsia="Arial CYR"/>
          <w:color w:val="00000A"/>
          <w:sz w:val="28"/>
          <w:szCs w:val="28"/>
        </w:rPr>
      </w:pPr>
      <w:r w:rsidRPr="00DA0F76">
        <w:rPr>
          <w:rFonts w:eastAsia="Arial CYR"/>
          <w:color w:val="00000A"/>
          <w:sz w:val="28"/>
          <w:szCs w:val="28"/>
        </w:rPr>
        <w:t>Площадки для выгула собак рекомендуется размещать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Размеры площадок для выгула собак, размещаемые на жилых территориях рекомендуется принимать 400-600 м</w:t>
      </w:r>
      <w:r w:rsidRPr="00DA0F76">
        <w:rPr>
          <w:rFonts w:eastAsia="Arial CYR"/>
          <w:color w:val="00000A"/>
          <w:sz w:val="28"/>
          <w:szCs w:val="28"/>
          <w:vertAlign w:val="superscript"/>
        </w:rPr>
        <w:t>2</w:t>
      </w:r>
      <w:r w:rsidRPr="00DA0F76">
        <w:rPr>
          <w:rFonts w:eastAsia="Arial CYR"/>
          <w:color w:val="00000A"/>
          <w:sz w:val="28"/>
          <w:szCs w:val="28"/>
        </w:rPr>
        <w:t>, на прочих территориях - до 800 м</w:t>
      </w:r>
      <w:r w:rsidRPr="00DA0F76">
        <w:rPr>
          <w:rFonts w:eastAsia="Arial CYR"/>
          <w:color w:val="00000A"/>
          <w:sz w:val="28"/>
          <w:szCs w:val="28"/>
          <w:vertAlign w:val="superscript"/>
        </w:rPr>
        <w:t>2</w:t>
      </w:r>
      <w:r w:rsidRPr="00DA0F76">
        <w:rPr>
          <w:rFonts w:eastAsia="Arial CYR"/>
          <w:color w:val="00000A"/>
          <w:sz w:val="28"/>
          <w:szCs w:val="28"/>
        </w:rPr>
        <w:t>, в условиях сложившейся застройки площадь площадок может быть сокращена, исходя из имеющихся территориальных возможностей. Доступность площадок рекомендуется обеспечивать не более 400 м. При реконструкции территорий и в микрорайонах с плотной жилой застройкой - не более 600 м.</w:t>
      </w:r>
    </w:p>
    <w:p w:rsidR="006F61F2" w:rsidRDefault="00DA0F76" w:rsidP="00DA0F76">
      <w:pPr>
        <w:spacing w:line="240" w:lineRule="auto"/>
        <w:rPr>
          <w:sz w:val="28"/>
          <w:szCs w:val="28"/>
        </w:rPr>
      </w:pPr>
      <w:r w:rsidRPr="00DA0F76">
        <w:rPr>
          <w:rFonts w:eastAsia="Arial"/>
          <w:b/>
          <w:color w:val="00000A"/>
          <w:sz w:val="28"/>
          <w:szCs w:val="28"/>
        </w:rPr>
        <w:t>1.2.1</w:t>
      </w:r>
      <w:r w:rsidR="002B0674">
        <w:rPr>
          <w:rFonts w:eastAsia="Arial"/>
          <w:b/>
          <w:color w:val="00000A"/>
          <w:sz w:val="28"/>
          <w:szCs w:val="28"/>
        </w:rPr>
        <w:t>0</w:t>
      </w:r>
      <w:r w:rsidRPr="00DA0F76">
        <w:rPr>
          <w:rFonts w:eastAsia="Arial"/>
          <w:b/>
          <w:color w:val="00000A"/>
          <w:sz w:val="28"/>
          <w:szCs w:val="28"/>
        </w:rPr>
        <w:t>.</w:t>
      </w:r>
      <w:r>
        <w:rPr>
          <w:rFonts w:eastAsia="Arial"/>
          <w:color w:val="00000A"/>
          <w:sz w:val="28"/>
          <w:szCs w:val="28"/>
        </w:rPr>
        <w:t xml:space="preserve"> </w:t>
      </w:r>
      <w:r w:rsidR="006F61F2" w:rsidRPr="00DA0F76">
        <w:rPr>
          <w:sz w:val="28"/>
          <w:szCs w:val="28"/>
        </w:rPr>
        <w:t>Площадь озелененной территории элемента планировочной структуры многоквартирной застройки жилой зоны (без учета участков школ и детских дошкольных учреждений) должна составлять не менее 6 м</w:t>
      </w:r>
      <w:r w:rsidR="006F61F2" w:rsidRPr="00DA0F76">
        <w:rPr>
          <w:sz w:val="28"/>
          <w:szCs w:val="28"/>
          <w:vertAlign w:val="superscript"/>
        </w:rPr>
        <w:t>2</w:t>
      </w:r>
      <w:r w:rsidR="006F61F2" w:rsidRPr="00DA0F76">
        <w:rPr>
          <w:sz w:val="28"/>
          <w:szCs w:val="28"/>
        </w:rPr>
        <w:t xml:space="preserve"> на 1 человека, или не менее 25% площади территории квартала (микрорайона). </w:t>
      </w:r>
    </w:p>
    <w:p w:rsidR="000A598C" w:rsidRPr="000A598C" w:rsidRDefault="000A598C" w:rsidP="000A598C">
      <w:pPr>
        <w:spacing w:line="240" w:lineRule="auto"/>
        <w:ind w:firstLine="540"/>
        <w:rPr>
          <w:rFonts w:eastAsia="Arial"/>
          <w:color w:val="00000A"/>
        </w:rPr>
      </w:pPr>
      <w:r w:rsidRPr="000A598C">
        <w:rPr>
          <w:rFonts w:eastAsia="Arial CYR"/>
          <w:color w:val="00000A"/>
        </w:rPr>
        <w:t>Примечания:</w:t>
      </w:r>
    </w:p>
    <w:p w:rsidR="000A598C" w:rsidRPr="000A598C" w:rsidRDefault="000A598C" w:rsidP="000A598C">
      <w:pPr>
        <w:spacing w:line="240" w:lineRule="auto"/>
        <w:ind w:firstLine="540"/>
        <w:rPr>
          <w:rFonts w:eastAsia="Arial"/>
          <w:color w:val="00000A"/>
        </w:rPr>
      </w:pPr>
      <w:r w:rsidRPr="000A598C">
        <w:rPr>
          <w:rFonts w:eastAsia="Arial"/>
          <w:color w:val="00000A"/>
        </w:rPr>
        <w:t xml:space="preserve">1. </w:t>
      </w:r>
      <w:r w:rsidRPr="000A598C">
        <w:rPr>
          <w:rFonts w:eastAsia="Arial CYR"/>
          <w:color w:val="00000A"/>
        </w:rPr>
        <w:t>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0A598C" w:rsidRPr="000A598C" w:rsidRDefault="000A598C" w:rsidP="000A598C">
      <w:pPr>
        <w:spacing w:line="240" w:lineRule="auto"/>
        <w:ind w:firstLine="540"/>
        <w:rPr>
          <w:rFonts w:eastAsia="Arial"/>
          <w:color w:val="00000A"/>
        </w:rPr>
      </w:pPr>
      <w:r w:rsidRPr="000A598C">
        <w:rPr>
          <w:rFonts w:eastAsia="Arial"/>
          <w:color w:val="00000A"/>
        </w:rPr>
        <w:t xml:space="preserve">2. </w:t>
      </w:r>
      <w:r w:rsidRPr="000A598C">
        <w:rPr>
          <w:rFonts w:eastAsia="Arial CYR"/>
          <w:color w:val="00000A"/>
        </w:rPr>
        <w:t>Площадь озелененных территорий на реконструируемых территориях при соответствующих обоснованиях допускается сокращать.</w:t>
      </w:r>
    </w:p>
    <w:p w:rsidR="000A598C" w:rsidRPr="000A598C" w:rsidRDefault="000A598C" w:rsidP="000A598C">
      <w:pPr>
        <w:spacing w:before="100" w:line="240" w:lineRule="auto"/>
        <w:ind w:firstLine="539"/>
        <w:rPr>
          <w:rFonts w:eastAsia="Arial"/>
          <w:b/>
          <w:color w:val="00000A"/>
          <w:sz w:val="28"/>
          <w:szCs w:val="28"/>
        </w:rPr>
      </w:pPr>
      <w:r w:rsidRPr="000A598C">
        <w:rPr>
          <w:rFonts w:eastAsia="Arial CYR"/>
          <w:color w:val="00000A"/>
          <w:sz w:val="28"/>
          <w:szCs w:val="28"/>
        </w:rPr>
        <w:t xml:space="preserve">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w:t>
      </w:r>
    </w:p>
    <w:p w:rsidR="009814A4" w:rsidRPr="00503814" w:rsidRDefault="009814A4" w:rsidP="00DA0F76">
      <w:pPr>
        <w:spacing w:line="240" w:lineRule="auto"/>
        <w:ind w:firstLine="0"/>
        <w:rPr>
          <w:color w:val="FF0000"/>
        </w:rPr>
      </w:pPr>
    </w:p>
    <w:p w:rsidR="009814A4" w:rsidRPr="00503814" w:rsidRDefault="00503814" w:rsidP="00503814">
      <w:pPr>
        <w:spacing w:line="240" w:lineRule="auto"/>
        <w:ind w:firstLine="540"/>
        <w:rPr>
          <w:rFonts w:eastAsia="Arial CYR"/>
          <w:color w:val="00000A"/>
          <w:sz w:val="28"/>
          <w:szCs w:val="28"/>
        </w:rPr>
      </w:pPr>
      <w:r>
        <w:rPr>
          <w:rFonts w:eastAsia="Arial"/>
          <w:b/>
          <w:color w:val="00000A"/>
          <w:sz w:val="28"/>
          <w:szCs w:val="28"/>
        </w:rPr>
        <w:t>1</w:t>
      </w:r>
      <w:r w:rsidR="009814A4" w:rsidRPr="00503814">
        <w:rPr>
          <w:rFonts w:eastAsia="Arial"/>
          <w:b/>
          <w:color w:val="00000A"/>
          <w:sz w:val="28"/>
          <w:szCs w:val="28"/>
        </w:rPr>
        <w:t>.2.1</w:t>
      </w:r>
      <w:r w:rsidR="002B0674">
        <w:rPr>
          <w:rFonts w:eastAsia="Arial"/>
          <w:b/>
          <w:color w:val="00000A"/>
          <w:sz w:val="28"/>
          <w:szCs w:val="28"/>
        </w:rPr>
        <w:t>1</w:t>
      </w:r>
      <w:r w:rsidR="009814A4" w:rsidRPr="00503814">
        <w:rPr>
          <w:rFonts w:eastAsia="Arial"/>
          <w:b/>
          <w:color w:val="00000A"/>
          <w:sz w:val="28"/>
          <w:szCs w:val="28"/>
        </w:rPr>
        <w:t>.</w:t>
      </w:r>
      <w:r w:rsidR="009814A4" w:rsidRPr="00503814">
        <w:rPr>
          <w:rFonts w:eastAsia="Arial"/>
          <w:color w:val="00000A"/>
          <w:sz w:val="28"/>
          <w:szCs w:val="28"/>
        </w:rPr>
        <w:t xml:space="preserve"> </w:t>
      </w:r>
      <w:r w:rsidR="009814A4" w:rsidRPr="00503814">
        <w:rPr>
          <w:rFonts w:eastAsia="Arial CYR"/>
          <w:color w:val="00000A"/>
          <w:sz w:val="28"/>
          <w:szCs w:val="28"/>
        </w:rPr>
        <w:t>Въезды на территорию микрорайонов (кварталов), а также сквозные проезды в зданиях следует предусматривать на расстоянии не более 300 м один от другого, а в реконструируемых районах при периметральной застройке - не более 180 м. Примыкания проездов к проезжим частям магистральных улиц регулируемого движения, допускаются на расстояниях не менее 50 м от стоп-линии перекрестков. При этом до остановки общественного транспорта должно быть не менее 20 м.</w:t>
      </w:r>
    </w:p>
    <w:p w:rsidR="009814A4" w:rsidRPr="00503814" w:rsidRDefault="009814A4" w:rsidP="00503814">
      <w:pPr>
        <w:spacing w:line="240" w:lineRule="auto"/>
        <w:ind w:firstLine="540"/>
        <w:rPr>
          <w:rFonts w:eastAsia="Arial CYR"/>
          <w:color w:val="00000A"/>
          <w:sz w:val="28"/>
          <w:szCs w:val="28"/>
        </w:rPr>
      </w:pPr>
      <w:r w:rsidRPr="00503814">
        <w:rPr>
          <w:rFonts w:eastAsia="Arial CYR"/>
          <w:color w:val="00000A"/>
          <w:sz w:val="28"/>
          <w:szCs w:val="28"/>
        </w:rPr>
        <w:t>Микрорайоны (кварталы) с застройкой 5 этажей и выше обслуживаются двухполосными, а с застройкой до 5 этажей - однополосными проездами.</w:t>
      </w:r>
    </w:p>
    <w:p w:rsidR="009814A4" w:rsidRPr="00503814" w:rsidRDefault="009814A4" w:rsidP="00503814">
      <w:pPr>
        <w:spacing w:line="240" w:lineRule="auto"/>
        <w:ind w:firstLine="540"/>
        <w:rPr>
          <w:rFonts w:eastAsia="Arial"/>
          <w:b/>
          <w:color w:val="00000A"/>
          <w:sz w:val="28"/>
          <w:szCs w:val="28"/>
        </w:rPr>
      </w:pPr>
      <w:r w:rsidRPr="00503814">
        <w:rPr>
          <w:rFonts w:eastAsia="Arial CYR"/>
          <w:color w:val="00000A"/>
          <w:sz w:val="28"/>
          <w:szCs w:val="28"/>
        </w:rPr>
        <w:t>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7 м.</w:t>
      </w:r>
    </w:p>
    <w:p w:rsidR="009814A4" w:rsidRPr="00503814" w:rsidRDefault="009814A4" w:rsidP="00503814">
      <w:pPr>
        <w:spacing w:line="240" w:lineRule="auto"/>
        <w:ind w:firstLine="540"/>
        <w:rPr>
          <w:rFonts w:eastAsia="Arial CYR"/>
          <w:color w:val="00000A"/>
          <w:sz w:val="28"/>
          <w:szCs w:val="28"/>
        </w:rPr>
      </w:pPr>
      <w:r w:rsidRPr="00503814">
        <w:rPr>
          <w:rFonts w:eastAsia="Arial"/>
          <w:color w:val="00000A"/>
          <w:sz w:val="28"/>
          <w:szCs w:val="28"/>
        </w:rPr>
        <w:t xml:space="preserve"> </w:t>
      </w:r>
      <w:r w:rsidRPr="00503814">
        <w:rPr>
          <w:rFonts w:eastAsia="Arial CYR"/>
          <w:color w:val="00000A"/>
          <w:sz w:val="28"/>
          <w:szCs w:val="28"/>
        </w:rPr>
        <w:t>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w:t>
      </w:r>
    </w:p>
    <w:p w:rsidR="009814A4" w:rsidRPr="00503814" w:rsidRDefault="009814A4" w:rsidP="00503814">
      <w:pPr>
        <w:spacing w:line="240" w:lineRule="auto"/>
        <w:ind w:firstLine="539"/>
        <w:rPr>
          <w:rFonts w:eastAsia="Arial"/>
          <w:b/>
          <w:color w:val="00000A"/>
          <w:sz w:val="28"/>
          <w:szCs w:val="28"/>
        </w:rPr>
      </w:pPr>
      <w:r w:rsidRPr="00503814">
        <w:rPr>
          <w:rFonts w:eastAsia="Arial CYR"/>
          <w:color w:val="00000A"/>
          <w:sz w:val="28"/>
          <w:szCs w:val="28"/>
        </w:rPr>
        <w:t>Тротуары и велосипедные дорожки следует устраивать приподнятыми на 15 см над уровнем проездов. Пересечения тротуаров и велосипедных дорожек со второстепенными проездами, а на подходах к школам и дошкольным образовательным учреждениям - и с основными проездами следует предусматривать в одном уровне с устройством рампы длиной соответственно 1,5 и 3 м.</w:t>
      </w:r>
    </w:p>
    <w:p w:rsidR="009814A4" w:rsidRDefault="009814A4" w:rsidP="00503814">
      <w:pPr>
        <w:spacing w:line="240" w:lineRule="auto"/>
        <w:ind w:firstLine="539"/>
        <w:rPr>
          <w:rFonts w:eastAsia="Arial CYR"/>
          <w:color w:val="00000A"/>
          <w:sz w:val="28"/>
          <w:szCs w:val="28"/>
        </w:rPr>
      </w:pPr>
      <w:r w:rsidRPr="00503814">
        <w:rPr>
          <w:rFonts w:eastAsia="Arial CYR"/>
          <w:color w:val="00000A"/>
          <w:sz w:val="28"/>
          <w:szCs w:val="28"/>
        </w:rPr>
        <w:t>К отдельно стоящим жилым зданиям высотой не более 9 этажей,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4,2 м, а в малоэтажной (2-3 этажа) застройке - при ширине не менее 3,5 м.</w:t>
      </w:r>
    </w:p>
    <w:p w:rsidR="00E53F53" w:rsidRPr="00503814" w:rsidRDefault="00E53F53" w:rsidP="00E53F53">
      <w:pPr>
        <w:spacing w:after="100" w:line="240" w:lineRule="auto"/>
        <w:rPr>
          <w:rFonts w:eastAsia="Arial"/>
          <w:b/>
          <w:color w:val="00000A"/>
          <w:sz w:val="28"/>
          <w:szCs w:val="28"/>
        </w:rPr>
      </w:pPr>
      <w:r w:rsidRPr="00E53F53">
        <w:rPr>
          <w:sz w:val="28"/>
          <w:szCs w:val="28"/>
        </w:rPr>
        <w:t xml:space="preserve">На территорию садоводческого (дачного) объединения с числом садовых участков до 50 следует предусматривать один въезд, более 50 </w:t>
      </w:r>
      <w:r>
        <w:rPr>
          <w:sz w:val="28"/>
          <w:szCs w:val="28"/>
        </w:rPr>
        <w:t>-</w:t>
      </w:r>
      <w:r w:rsidRPr="00E53F53">
        <w:rPr>
          <w:sz w:val="28"/>
          <w:szCs w:val="28"/>
        </w:rPr>
        <w:t xml:space="preserve"> не менее двух въездов.</w:t>
      </w:r>
    </w:p>
    <w:p w:rsidR="009814A4" w:rsidRPr="00503814" w:rsidRDefault="00F542BA" w:rsidP="00503814">
      <w:pPr>
        <w:spacing w:line="240" w:lineRule="auto"/>
        <w:ind w:firstLine="540"/>
        <w:rPr>
          <w:rFonts w:eastAsia="Arial"/>
          <w:color w:val="00000A"/>
          <w:sz w:val="28"/>
          <w:szCs w:val="28"/>
        </w:rPr>
      </w:pPr>
      <w:r>
        <w:rPr>
          <w:rFonts w:eastAsia="Arial"/>
          <w:b/>
          <w:color w:val="00000A"/>
          <w:sz w:val="28"/>
          <w:szCs w:val="28"/>
        </w:rPr>
        <w:t>1</w:t>
      </w:r>
      <w:r w:rsidR="009814A4" w:rsidRPr="00503814">
        <w:rPr>
          <w:rFonts w:eastAsia="Arial"/>
          <w:b/>
          <w:color w:val="00000A"/>
          <w:sz w:val="28"/>
          <w:szCs w:val="28"/>
        </w:rPr>
        <w:t>.2.1</w:t>
      </w:r>
      <w:r w:rsidR="002B0674">
        <w:rPr>
          <w:rFonts w:eastAsia="Arial"/>
          <w:b/>
          <w:color w:val="00000A"/>
          <w:sz w:val="28"/>
          <w:szCs w:val="28"/>
        </w:rPr>
        <w:t>2</w:t>
      </w:r>
      <w:r w:rsidR="009814A4" w:rsidRPr="00503814">
        <w:rPr>
          <w:rFonts w:eastAsia="Arial"/>
          <w:b/>
          <w:color w:val="00000A"/>
          <w:sz w:val="28"/>
          <w:szCs w:val="28"/>
        </w:rPr>
        <w:t>.</w:t>
      </w:r>
      <w:r w:rsidR="009814A4" w:rsidRPr="00503814">
        <w:rPr>
          <w:rFonts w:eastAsia="Arial"/>
          <w:color w:val="00000A"/>
          <w:sz w:val="28"/>
          <w:szCs w:val="28"/>
        </w:rPr>
        <w:t xml:space="preserve"> </w:t>
      </w:r>
      <w:r w:rsidR="009814A4" w:rsidRPr="00503814">
        <w:rPr>
          <w:rFonts w:eastAsia="Arial CYR"/>
          <w:color w:val="00000A"/>
          <w:sz w:val="28"/>
          <w:szCs w:val="28"/>
        </w:rPr>
        <w:t>Нормативные требования по протяженности пешеходных подходов:</w:t>
      </w:r>
    </w:p>
    <w:p w:rsidR="009814A4" w:rsidRPr="00503814" w:rsidRDefault="009814A4" w:rsidP="00503814">
      <w:pPr>
        <w:spacing w:line="240" w:lineRule="auto"/>
        <w:ind w:firstLine="540"/>
        <w:rPr>
          <w:rFonts w:eastAsia="Arial"/>
          <w:color w:val="00000A"/>
          <w:sz w:val="28"/>
          <w:szCs w:val="28"/>
        </w:rPr>
      </w:pPr>
      <w:r w:rsidRPr="00503814">
        <w:rPr>
          <w:rFonts w:eastAsia="Arial"/>
          <w:color w:val="00000A"/>
          <w:sz w:val="28"/>
          <w:szCs w:val="28"/>
        </w:rPr>
        <w:t xml:space="preserve">- </w:t>
      </w:r>
      <w:r w:rsidRPr="00503814">
        <w:rPr>
          <w:rFonts w:eastAsia="Arial CYR"/>
          <w:color w:val="00000A"/>
          <w:sz w:val="28"/>
          <w:szCs w:val="28"/>
        </w:rPr>
        <w:t>от микрорайона (квартала) до остановочных пунктов общественного транспорта - не более 500 м;</w:t>
      </w:r>
    </w:p>
    <w:p w:rsidR="009814A4" w:rsidRPr="00503814" w:rsidRDefault="009814A4" w:rsidP="00503814">
      <w:pPr>
        <w:spacing w:line="240" w:lineRule="auto"/>
        <w:ind w:firstLine="540"/>
        <w:rPr>
          <w:rFonts w:eastAsia="Arial"/>
          <w:color w:val="00000A"/>
          <w:sz w:val="28"/>
          <w:szCs w:val="28"/>
        </w:rPr>
      </w:pPr>
      <w:r w:rsidRPr="00503814">
        <w:rPr>
          <w:rFonts w:eastAsia="Arial"/>
          <w:color w:val="00000A"/>
          <w:sz w:val="28"/>
          <w:szCs w:val="28"/>
        </w:rPr>
        <w:t xml:space="preserve">- </w:t>
      </w:r>
      <w:r w:rsidRPr="00503814">
        <w:rPr>
          <w:rFonts w:eastAsia="Arial CYR"/>
          <w:color w:val="00000A"/>
          <w:sz w:val="28"/>
          <w:szCs w:val="28"/>
        </w:rPr>
        <w:t>от остановочных пунктов общественного транспорта до торговых центров, универмагов и поликлиник - не более 200 м, до прочих объектов обслуживания - не более 400 м;</w:t>
      </w:r>
    </w:p>
    <w:p w:rsidR="009814A4" w:rsidRPr="00503814" w:rsidRDefault="009814A4" w:rsidP="00503814">
      <w:pPr>
        <w:spacing w:line="240" w:lineRule="auto"/>
        <w:ind w:firstLine="540"/>
        <w:rPr>
          <w:rFonts w:eastAsia="Arial"/>
          <w:color w:val="00000A"/>
          <w:sz w:val="28"/>
          <w:szCs w:val="28"/>
        </w:rPr>
      </w:pPr>
      <w:r w:rsidRPr="00503814">
        <w:rPr>
          <w:rFonts w:eastAsia="Arial"/>
          <w:color w:val="00000A"/>
          <w:sz w:val="28"/>
          <w:szCs w:val="28"/>
        </w:rPr>
        <w:t xml:space="preserve">- </w:t>
      </w:r>
      <w:r w:rsidRPr="00503814">
        <w:rPr>
          <w:rFonts w:eastAsia="Arial CYR"/>
          <w:color w:val="00000A"/>
          <w:sz w:val="28"/>
          <w:szCs w:val="28"/>
        </w:rPr>
        <w:t>пешеходная доступность озелененных территорий общего пользования (сквер, бульвар) - не более 400 м.</w:t>
      </w:r>
    </w:p>
    <w:p w:rsidR="00F542BA" w:rsidRPr="00F542BA" w:rsidRDefault="00F542BA" w:rsidP="00F542BA">
      <w:pPr>
        <w:spacing w:line="240" w:lineRule="auto"/>
        <w:rPr>
          <w:sz w:val="28"/>
          <w:szCs w:val="28"/>
        </w:rPr>
      </w:pPr>
    </w:p>
    <w:p w:rsidR="00F542BA" w:rsidRPr="00F542BA" w:rsidRDefault="00F542BA" w:rsidP="00F542BA">
      <w:pPr>
        <w:spacing w:line="240" w:lineRule="auto"/>
        <w:rPr>
          <w:rFonts w:eastAsia="Arial CYR"/>
          <w:color w:val="00000A"/>
          <w:sz w:val="28"/>
          <w:szCs w:val="28"/>
          <w:shd w:val="clear" w:color="auto" w:fill="FFFFFF"/>
        </w:rPr>
      </w:pPr>
      <w:r w:rsidRPr="00F542BA">
        <w:rPr>
          <w:rFonts w:eastAsia="Arial"/>
          <w:b/>
          <w:color w:val="00000A"/>
          <w:sz w:val="28"/>
          <w:szCs w:val="28"/>
          <w:shd w:val="clear" w:color="auto" w:fill="FFFFFF"/>
        </w:rPr>
        <w:t>1.2.1</w:t>
      </w:r>
      <w:r w:rsidR="002B0674">
        <w:rPr>
          <w:rFonts w:eastAsia="Arial"/>
          <w:b/>
          <w:color w:val="00000A"/>
          <w:sz w:val="28"/>
          <w:szCs w:val="28"/>
          <w:shd w:val="clear" w:color="auto" w:fill="FFFFFF"/>
        </w:rPr>
        <w:t>3</w:t>
      </w:r>
      <w:r w:rsidRPr="00F542BA">
        <w:rPr>
          <w:rFonts w:eastAsia="Arial"/>
          <w:color w:val="00000A"/>
          <w:sz w:val="28"/>
          <w:szCs w:val="28"/>
          <w:shd w:val="clear" w:color="auto" w:fill="FFFFFF"/>
        </w:rPr>
        <w:t xml:space="preserve">. </w:t>
      </w:r>
      <w:r w:rsidRPr="00F542BA">
        <w:rPr>
          <w:rFonts w:eastAsia="Arial CYR"/>
          <w:color w:val="00000A"/>
          <w:sz w:val="28"/>
          <w:szCs w:val="28"/>
          <w:shd w:val="clear" w:color="auto" w:fill="FFFFFF"/>
        </w:rPr>
        <w:t>Жилые дома на территории малоэтажной застройки располагаются с отступом от красных линий. 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F542BA" w:rsidRPr="00F542BA" w:rsidRDefault="00F542BA" w:rsidP="00F542BA">
      <w:pPr>
        <w:spacing w:line="240" w:lineRule="auto"/>
        <w:rPr>
          <w:rFonts w:eastAsia="Arial"/>
          <w:b/>
          <w:color w:val="00000A"/>
          <w:sz w:val="28"/>
          <w:szCs w:val="28"/>
        </w:rPr>
      </w:pPr>
      <w:r w:rsidRPr="00F542BA">
        <w:rPr>
          <w:rFonts w:eastAsia="Arial CYR"/>
          <w:color w:val="00000A"/>
          <w:sz w:val="28"/>
          <w:szCs w:val="28"/>
          <w:shd w:val="clear" w:color="auto" w:fill="FFFFFF"/>
        </w:rPr>
        <w:t>В отдельных случаях допускается размещение жилых домов усадебного типа по красной линии улиц в условиях сложившейся застройки.</w:t>
      </w:r>
    </w:p>
    <w:p w:rsidR="00F542BA" w:rsidRPr="00F542BA" w:rsidRDefault="002B0674" w:rsidP="00F542BA">
      <w:pPr>
        <w:spacing w:line="240" w:lineRule="auto"/>
        <w:rPr>
          <w:rFonts w:eastAsia="Arial CYR"/>
          <w:color w:val="00000A"/>
          <w:sz w:val="28"/>
          <w:szCs w:val="28"/>
        </w:rPr>
      </w:pPr>
      <w:r>
        <w:rPr>
          <w:rFonts w:eastAsia="Arial"/>
          <w:b/>
          <w:color w:val="00000A"/>
          <w:sz w:val="28"/>
          <w:szCs w:val="28"/>
        </w:rPr>
        <w:t>1.2.14</w:t>
      </w:r>
      <w:r w:rsidR="00F542BA" w:rsidRPr="00F542BA">
        <w:rPr>
          <w:rFonts w:eastAsia="Arial"/>
          <w:b/>
          <w:color w:val="00000A"/>
          <w:sz w:val="28"/>
          <w:szCs w:val="28"/>
        </w:rPr>
        <w:t>.</w:t>
      </w:r>
      <w:r w:rsidR="00F542BA" w:rsidRPr="00F542BA">
        <w:rPr>
          <w:rFonts w:eastAsia="Arial"/>
          <w:color w:val="00000A"/>
          <w:sz w:val="28"/>
          <w:szCs w:val="28"/>
        </w:rPr>
        <w:t xml:space="preserve"> </w:t>
      </w:r>
      <w:r w:rsidR="00F542BA" w:rsidRPr="00F542BA">
        <w:rPr>
          <w:rFonts w:eastAsia="Arial CYR"/>
          <w:color w:val="00000A"/>
          <w:sz w:val="28"/>
          <w:szCs w:val="28"/>
        </w:rPr>
        <w:t>На территории индивидуальной жилой застройки, как правило, следует предусматривать 100%-ю обеспеченность машино-местами для хранения и парковки легковых автомобилей, мотоциклов, мопедов. Размещение других видов транспортных средств возможно по согласованию с органами местного самоуправления.</w:t>
      </w:r>
    </w:p>
    <w:p w:rsidR="00F542BA" w:rsidRPr="00F542BA" w:rsidRDefault="00F542BA" w:rsidP="00F542BA">
      <w:pPr>
        <w:spacing w:line="240" w:lineRule="auto"/>
        <w:rPr>
          <w:rFonts w:eastAsia="Arial CYR"/>
          <w:color w:val="00000A"/>
          <w:sz w:val="28"/>
          <w:szCs w:val="28"/>
        </w:rPr>
      </w:pPr>
      <w:r w:rsidRPr="00F542BA">
        <w:rPr>
          <w:rFonts w:eastAsia="Arial CYR"/>
          <w:color w:val="00000A"/>
          <w:sz w:val="28"/>
          <w:szCs w:val="28"/>
        </w:rPr>
        <w:t>На территории с застройкой жилыми домами с приквартирными участками (одно-, двухквартирными и многоквартирными блокированными) автостоянки следует размещать в пределах отведенного участка.</w:t>
      </w:r>
    </w:p>
    <w:p w:rsidR="00F542BA" w:rsidRPr="00F542BA" w:rsidRDefault="00F542BA" w:rsidP="00F542BA">
      <w:pPr>
        <w:spacing w:line="240" w:lineRule="auto"/>
        <w:rPr>
          <w:rFonts w:eastAsia="Arial"/>
          <w:b/>
          <w:color w:val="00000A"/>
          <w:sz w:val="28"/>
          <w:szCs w:val="28"/>
        </w:rPr>
      </w:pPr>
      <w:r w:rsidRPr="00F542BA">
        <w:rPr>
          <w:rFonts w:eastAsia="Arial CYR"/>
          <w:color w:val="00000A"/>
          <w:sz w:val="28"/>
          <w:szCs w:val="28"/>
        </w:rPr>
        <w:t>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 находящегося в личной собственности, кроме автотранспорта грузоподъемностью менее 1,5 т.</w:t>
      </w:r>
    </w:p>
    <w:p w:rsidR="00F542BA" w:rsidRPr="00F542BA" w:rsidRDefault="002B0674" w:rsidP="00F542BA">
      <w:pPr>
        <w:spacing w:line="240" w:lineRule="auto"/>
        <w:rPr>
          <w:rFonts w:eastAsia="Arial"/>
          <w:color w:val="00000A"/>
          <w:sz w:val="28"/>
          <w:szCs w:val="28"/>
        </w:rPr>
      </w:pPr>
      <w:r>
        <w:rPr>
          <w:rFonts w:eastAsia="Arial"/>
          <w:b/>
          <w:color w:val="00000A"/>
          <w:sz w:val="28"/>
          <w:szCs w:val="28"/>
        </w:rPr>
        <w:t>1.2.15</w:t>
      </w:r>
      <w:r w:rsidR="00F542BA" w:rsidRPr="00F542BA">
        <w:rPr>
          <w:rFonts w:eastAsia="Arial"/>
          <w:b/>
          <w:color w:val="00000A"/>
          <w:sz w:val="28"/>
          <w:szCs w:val="28"/>
        </w:rPr>
        <w:t>.</w:t>
      </w:r>
      <w:r w:rsidR="00F542BA" w:rsidRPr="00F542BA">
        <w:rPr>
          <w:rFonts w:eastAsia="Arial"/>
          <w:color w:val="00000A"/>
          <w:sz w:val="28"/>
          <w:szCs w:val="28"/>
        </w:rPr>
        <w:t xml:space="preserve"> </w:t>
      </w:r>
      <w:r w:rsidR="00F542BA" w:rsidRPr="00F542BA">
        <w:rPr>
          <w:rFonts w:eastAsia="Arial CYR"/>
          <w:color w:val="00000A"/>
          <w:sz w:val="28"/>
          <w:szCs w:val="28"/>
        </w:rPr>
        <w:t>Расстояния до границы соседнего земельного участка по санитарно-бытовым условиям и в зависимости от степени огнестойкости должны быть не менее:</w:t>
      </w:r>
    </w:p>
    <w:p w:rsidR="00F542BA" w:rsidRPr="00F542BA" w:rsidRDefault="00F542BA" w:rsidP="00F542BA">
      <w:pPr>
        <w:spacing w:line="240" w:lineRule="auto"/>
        <w:rPr>
          <w:rFonts w:eastAsia="Arial"/>
          <w:color w:val="00000A"/>
          <w:sz w:val="28"/>
          <w:szCs w:val="28"/>
        </w:rPr>
      </w:pPr>
      <w:r w:rsidRPr="00F542BA">
        <w:rPr>
          <w:rFonts w:eastAsia="Arial"/>
          <w:color w:val="00000A"/>
          <w:sz w:val="28"/>
          <w:szCs w:val="28"/>
        </w:rPr>
        <w:t xml:space="preserve">- </w:t>
      </w:r>
      <w:r w:rsidRPr="00F542BA">
        <w:rPr>
          <w:rFonts w:eastAsia="Arial CYR"/>
          <w:color w:val="00000A"/>
          <w:sz w:val="28"/>
          <w:szCs w:val="28"/>
        </w:rPr>
        <w:t>от индивидуального, блокированного дома – 3 м;</w:t>
      </w:r>
    </w:p>
    <w:p w:rsidR="00F542BA" w:rsidRPr="00F542BA" w:rsidRDefault="00F542BA" w:rsidP="00F542BA">
      <w:pPr>
        <w:spacing w:line="240" w:lineRule="auto"/>
        <w:rPr>
          <w:rFonts w:eastAsia="Arial"/>
          <w:color w:val="00000A"/>
          <w:sz w:val="28"/>
          <w:szCs w:val="28"/>
        </w:rPr>
      </w:pPr>
      <w:r w:rsidRPr="00F542BA">
        <w:rPr>
          <w:rFonts w:eastAsia="Arial"/>
          <w:color w:val="00000A"/>
          <w:sz w:val="28"/>
          <w:szCs w:val="28"/>
        </w:rPr>
        <w:t xml:space="preserve">-  </w:t>
      </w:r>
      <w:r w:rsidRPr="00F542BA">
        <w:rPr>
          <w:rFonts w:eastAsia="Arial CYR"/>
          <w:color w:val="00000A"/>
          <w:sz w:val="28"/>
          <w:szCs w:val="28"/>
        </w:rPr>
        <w:t xml:space="preserve">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 1,0 м – для жилого дома этажностью не более 3, при условии, что расстояние до расположенного на соседнем земельном участке жилого дома не менее 6 м для зданий и сооружений I, II и III степеней огнестойкости. </w:t>
      </w:r>
    </w:p>
    <w:p w:rsidR="00F542BA" w:rsidRPr="00F542BA" w:rsidRDefault="00F542BA" w:rsidP="00F542BA">
      <w:pPr>
        <w:spacing w:line="240" w:lineRule="auto"/>
        <w:rPr>
          <w:rFonts w:eastAsia="Arial"/>
          <w:color w:val="00000A"/>
          <w:sz w:val="28"/>
          <w:szCs w:val="28"/>
        </w:rPr>
      </w:pPr>
      <w:r w:rsidRPr="00F542BA">
        <w:rPr>
          <w:rFonts w:eastAsia="Arial"/>
          <w:color w:val="00000A"/>
          <w:sz w:val="28"/>
          <w:szCs w:val="28"/>
        </w:rPr>
        <w:t xml:space="preserve">-  </w:t>
      </w:r>
      <w:r w:rsidRPr="00F542BA">
        <w:rPr>
          <w:rFonts w:eastAsia="Arial CYR"/>
          <w:color w:val="00000A"/>
          <w:sz w:val="28"/>
          <w:szCs w:val="28"/>
        </w:rPr>
        <w:t>от постройки для содержания скота и птицы – 4 м;</w:t>
      </w:r>
    </w:p>
    <w:p w:rsidR="00F542BA" w:rsidRPr="00F542BA" w:rsidRDefault="00F542BA" w:rsidP="00F542BA">
      <w:pPr>
        <w:spacing w:line="240" w:lineRule="auto"/>
        <w:rPr>
          <w:rFonts w:eastAsia="Arial"/>
          <w:color w:val="00000A"/>
          <w:sz w:val="28"/>
          <w:szCs w:val="28"/>
        </w:rPr>
      </w:pPr>
      <w:r w:rsidRPr="00F542BA">
        <w:rPr>
          <w:rFonts w:eastAsia="Arial"/>
          <w:color w:val="00000A"/>
          <w:sz w:val="28"/>
          <w:szCs w:val="28"/>
        </w:rPr>
        <w:t xml:space="preserve">-  </w:t>
      </w:r>
      <w:r w:rsidRPr="00F542BA">
        <w:rPr>
          <w:rFonts w:eastAsia="Arial CYR"/>
          <w:color w:val="00000A"/>
          <w:sz w:val="28"/>
          <w:szCs w:val="28"/>
        </w:rPr>
        <w:t>от других построек (бани, гаража, летней кухни, сарая и др.) – 1 м;</w:t>
      </w:r>
    </w:p>
    <w:p w:rsidR="00F542BA" w:rsidRPr="00F542BA" w:rsidRDefault="00F542BA" w:rsidP="00F542BA">
      <w:pPr>
        <w:spacing w:line="240" w:lineRule="auto"/>
        <w:rPr>
          <w:rFonts w:eastAsia="Arial"/>
          <w:color w:val="00000A"/>
          <w:sz w:val="28"/>
          <w:szCs w:val="28"/>
        </w:rPr>
      </w:pPr>
      <w:r w:rsidRPr="00F542BA">
        <w:rPr>
          <w:rFonts w:eastAsia="Arial"/>
          <w:color w:val="00000A"/>
          <w:sz w:val="28"/>
          <w:szCs w:val="28"/>
        </w:rPr>
        <w:t xml:space="preserve">-  </w:t>
      </w:r>
      <w:r w:rsidRPr="00F542BA">
        <w:rPr>
          <w:rFonts w:eastAsia="Arial CYR"/>
          <w:color w:val="00000A"/>
          <w:sz w:val="28"/>
          <w:szCs w:val="28"/>
        </w:rPr>
        <w:t>от дворовых туалетов, помойных ям, выгребов, септиков – 4 м;</w:t>
      </w:r>
    </w:p>
    <w:p w:rsidR="00F542BA" w:rsidRPr="00F542BA" w:rsidRDefault="00F542BA" w:rsidP="00F542BA">
      <w:pPr>
        <w:spacing w:line="240" w:lineRule="auto"/>
        <w:rPr>
          <w:rFonts w:eastAsia="Arial"/>
          <w:color w:val="00000A"/>
          <w:sz w:val="28"/>
          <w:szCs w:val="28"/>
        </w:rPr>
      </w:pPr>
      <w:r w:rsidRPr="00F542BA">
        <w:rPr>
          <w:rFonts w:eastAsia="Arial"/>
          <w:color w:val="00000A"/>
          <w:sz w:val="28"/>
          <w:szCs w:val="28"/>
        </w:rPr>
        <w:t xml:space="preserve">-  </w:t>
      </w:r>
      <w:r w:rsidRPr="00F542BA">
        <w:rPr>
          <w:rFonts w:eastAsia="Arial CYR"/>
          <w:color w:val="00000A"/>
          <w:sz w:val="28"/>
          <w:szCs w:val="28"/>
        </w:rPr>
        <w:t>от стволов высокорослых деревьев – 4 м;</w:t>
      </w:r>
    </w:p>
    <w:p w:rsidR="00F542BA" w:rsidRPr="00F542BA" w:rsidRDefault="00F542BA" w:rsidP="00F542BA">
      <w:pPr>
        <w:spacing w:line="240" w:lineRule="auto"/>
        <w:rPr>
          <w:rFonts w:eastAsia="Arial"/>
          <w:color w:val="00000A"/>
          <w:sz w:val="28"/>
          <w:szCs w:val="28"/>
        </w:rPr>
      </w:pPr>
      <w:r w:rsidRPr="00F542BA">
        <w:rPr>
          <w:rFonts w:eastAsia="Arial"/>
          <w:color w:val="00000A"/>
          <w:sz w:val="28"/>
          <w:szCs w:val="28"/>
        </w:rPr>
        <w:t xml:space="preserve">-  </w:t>
      </w:r>
      <w:r w:rsidRPr="00F542BA">
        <w:rPr>
          <w:rFonts w:eastAsia="Arial CYR"/>
          <w:color w:val="00000A"/>
          <w:sz w:val="28"/>
          <w:szCs w:val="28"/>
        </w:rPr>
        <w:t>от стволов среднерослых деревьев – 2 м;</w:t>
      </w:r>
    </w:p>
    <w:p w:rsidR="00F542BA" w:rsidRPr="00F542BA" w:rsidRDefault="00F542BA" w:rsidP="00F542BA">
      <w:pPr>
        <w:spacing w:line="240" w:lineRule="auto"/>
        <w:rPr>
          <w:rFonts w:eastAsia="Arial"/>
          <w:b/>
          <w:color w:val="00000A"/>
          <w:sz w:val="28"/>
          <w:szCs w:val="28"/>
        </w:rPr>
      </w:pPr>
      <w:r w:rsidRPr="00F542BA">
        <w:rPr>
          <w:rFonts w:eastAsia="Arial"/>
          <w:color w:val="00000A"/>
          <w:sz w:val="28"/>
          <w:szCs w:val="28"/>
        </w:rPr>
        <w:t xml:space="preserve">-  </w:t>
      </w:r>
      <w:r w:rsidRPr="00F542BA">
        <w:rPr>
          <w:rFonts w:eastAsia="Arial CYR"/>
          <w:color w:val="00000A"/>
          <w:sz w:val="28"/>
          <w:szCs w:val="28"/>
        </w:rPr>
        <w:t>от кустарника – 1 м.</w:t>
      </w:r>
    </w:p>
    <w:p w:rsidR="00F542BA" w:rsidRPr="00B82993" w:rsidRDefault="00B82993" w:rsidP="00B82993">
      <w:pPr>
        <w:spacing w:line="240" w:lineRule="auto"/>
        <w:rPr>
          <w:rFonts w:eastAsia="Arial CYR"/>
          <w:color w:val="00000A"/>
          <w:sz w:val="28"/>
          <w:szCs w:val="28"/>
        </w:rPr>
      </w:pPr>
      <w:r>
        <w:rPr>
          <w:rFonts w:eastAsia="Arial"/>
          <w:b/>
          <w:color w:val="00000A"/>
          <w:sz w:val="28"/>
          <w:szCs w:val="28"/>
        </w:rPr>
        <w:t>1.2.1</w:t>
      </w:r>
      <w:r w:rsidR="002B0674">
        <w:rPr>
          <w:rFonts w:eastAsia="Arial"/>
          <w:b/>
          <w:color w:val="00000A"/>
          <w:sz w:val="28"/>
          <w:szCs w:val="28"/>
        </w:rPr>
        <w:t>6</w:t>
      </w:r>
      <w:r w:rsidR="00F542BA" w:rsidRPr="00B82993">
        <w:rPr>
          <w:rFonts w:eastAsia="Arial"/>
          <w:b/>
          <w:color w:val="00000A"/>
          <w:sz w:val="28"/>
          <w:szCs w:val="28"/>
        </w:rPr>
        <w:t>.</w:t>
      </w:r>
      <w:r w:rsidR="00F542BA" w:rsidRPr="00B82993">
        <w:rPr>
          <w:rFonts w:eastAsia="Arial"/>
          <w:color w:val="00000A"/>
          <w:sz w:val="28"/>
          <w:szCs w:val="28"/>
        </w:rPr>
        <w:t xml:space="preserve"> </w:t>
      </w:r>
      <w:r w:rsidR="00F542BA" w:rsidRPr="00B82993">
        <w:rPr>
          <w:rFonts w:eastAsia="Arial CYR"/>
          <w:color w:val="00000A"/>
          <w:sz w:val="28"/>
          <w:szCs w:val="28"/>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w:t>
      </w:r>
    </w:p>
    <w:p w:rsidR="00F542BA" w:rsidRPr="00B82993" w:rsidRDefault="00F542BA" w:rsidP="00B82993">
      <w:pPr>
        <w:spacing w:line="240" w:lineRule="auto"/>
        <w:rPr>
          <w:rFonts w:eastAsia="Arial"/>
          <w:b/>
          <w:color w:val="00000A"/>
          <w:sz w:val="28"/>
          <w:szCs w:val="28"/>
        </w:rPr>
      </w:pPr>
      <w:r w:rsidRPr="00B82993">
        <w:rPr>
          <w:rFonts w:eastAsia="Arial CYR"/>
          <w:color w:val="00000A"/>
          <w:sz w:val="28"/>
          <w:szCs w:val="28"/>
        </w:rPr>
        <w:t>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82993" w:rsidRPr="00C44282" w:rsidRDefault="00B82993" w:rsidP="00C44282">
      <w:pPr>
        <w:spacing w:line="240" w:lineRule="auto"/>
        <w:rPr>
          <w:rFonts w:eastAsia="Arial CYR"/>
          <w:color w:val="00000A"/>
          <w:sz w:val="28"/>
          <w:szCs w:val="28"/>
          <w:shd w:val="clear" w:color="auto" w:fill="FFFFFF"/>
        </w:rPr>
      </w:pPr>
      <w:r>
        <w:rPr>
          <w:rFonts w:eastAsia="Arial"/>
          <w:b/>
          <w:color w:val="00000A"/>
          <w:sz w:val="28"/>
          <w:szCs w:val="28"/>
          <w:shd w:val="clear" w:color="auto" w:fill="FFFFFF"/>
        </w:rPr>
        <w:t>1.2.1</w:t>
      </w:r>
      <w:r w:rsidR="002B0674">
        <w:rPr>
          <w:rFonts w:eastAsia="Arial"/>
          <w:b/>
          <w:color w:val="00000A"/>
          <w:sz w:val="28"/>
          <w:szCs w:val="28"/>
          <w:shd w:val="clear" w:color="auto" w:fill="FFFFFF"/>
        </w:rPr>
        <w:t>7</w:t>
      </w:r>
      <w:r w:rsidR="00F542BA" w:rsidRPr="00B82993">
        <w:rPr>
          <w:rFonts w:eastAsia="Arial"/>
          <w:b/>
          <w:color w:val="00000A"/>
          <w:sz w:val="28"/>
          <w:szCs w:val="28"/>
          <w:shd w:val="clear" w:color="auto" w:fill="FFFFFF"/>
        </w:rPr>
        <w:t>.</w:t>
      </w:r>
      <w:r w:rsidR="00F542BA" w:rsidRPr="00B82993">
        <w:rPr>
          <w:rFonts w:eastAsia="Arial"/>
          <w:color w:val="00000A"/>
          <w:sz w:val="28"/>
          <w:szCs w:val="28"/>
          <w:shd w:val="clear" w:color="auto" w:fill="FFFFFF"/>
        </w:rPr>
        <w:t xml:space="preserve"> </w:t>
      </w:r>
      <w:r w:rsidRPr="00C44282">
        <w:rPr>
          <w:rFonts w:eastAsia="Arial CYR"/>
          <w:color w:val="00000A"/>
          <w:sz w:val="28"/>
          <w:szCs w:val="28"/>
        </w:rPr>
        <w:t>Минимальные расстояния между зданиями, а также между крайними строениями и группами строений на приквартирных участках приведены в таблице 1</w:t>
      </w:r>
      <w:r w:rsidR="00C44282">
        <w:rPr>
          <w:rFonts w:eastAsia="Arial CYR"/>
          <w:color w:val="00000A"/>
          <w:sz w:val="28"/>
          <w:szCs w:val="28"/>
        </w:rPr>
        <w:t>.</w:t>
      </w:r>
      <w:r w:rsidRPr="00C44282">
        <w:rPr>
          <w:rFonts w:eastAsia="Arial CYR"/>
          <w:color w:val="00000A"/>
          <w:sz w:val="28"/>
          <w:szCs w:val="28"/>
        </w:rPr>
        <w:t>7.</w:t>
      </w:r>
    </w:p>
    <w:p w:rsidR="00B82993" w:rsidRPr="00C44282" w:rsidRDefault="00B82993" w:rsidP="00B82993">
      <w:pPr>
        <w:spacing w:after="200"/>
        <w:jc w:val="right"/>
        <w:rPr>
          <w:rFonts w:eastAsia="Arial CYR"/>
          <w:color w:val="00000A"/>
        </w:rPr>
      </w:pPr>
      <w:r w:rsidRPr="00C44282">
        <w:rPr>
          <w:rFonts w:eastAsia="Arial CYR"/>
          <w:color w:val="00000A"/>
        </w:rPr>
        <w:t>Таблица 1</w:t>
      </w:r>
      <w:r w:rsidR="00C44282">
        <w:rPr>
          <w:rFonts w:eastAsia="Arial CYR"/>
          <w:color w:val="00000A"/>
        </w:rPr>
        <w:t>.</w:t>
      </w:r>
      <w:r w:rsidRPr="00C44282">
        <w:rPr>
          <w:rFonts w:eastAsia="Arial CYR"/>
          <w:color w:val="00000A"/>
        </w:rPr>
        <w:t>7</w:t>
      </w:r>
      <w:r w:rsidR="00C44282">
        <w:rPr>
          <w:rFonts w:eastAsia="Arial CYR"/>
          <w:color w:val="00000A"/>
        </w:rPr>
        <w:t>.</w:t>
      </w:r>
    </w:p>
    <w:tbl>
      <w:tblPr>
        <w:tblW w:w="9754" w:type="dxa"/>
        <w:tblInd w:w="-4"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10" w:type="dxa"/>
          <w:right w:w="10" w:type="dxa"/>
        </w:tblCellMar>
        <w:tblLook w:val="0000" w:firstRow="0" w:lastRow="0" w:firstColumn="0" w:lastColumn="0" w:noHBand="0" w:noVBand="0"/>
      </w:tblPr>
      <w:tblGrid>
        <w:gridCol w:w="1789"/>
        <w:gridCol w:w="1013"/>
        <w:gridCol w:w="1114"/>
        <w:gridCol w:w="913"/>
        <w:gridCol w:w="1156"/>
        <w:gridCol w:w="923"/>
        <w:gridCol w:w="1072"/>
        <w:gridCol w:w="1774"/>
      </w:tblGrid>
      <w:tr w:rsidR="00B82993" w:rsidRPr="00C44282" w:rsidTr="000E6AEE">
        <w:trPr>
          <w:trHeight w:val="304"/>
        </w:trPr>
        <w:tc>
          <w:tcPr>
            <w:tcW w:w="1789" w:type="dxa"/>
            <w:vMerge w:val="restart"/>
            <w:shd w:val="clear" w:color="auto" w:fill="auto"/>
          </w:tcPr>
          <w:p w:rsidR="00B82993" w:rsidRPr="00C44282" w:rsidRDefault="00B82993" w:rsidP="008C7993">
            <w:pPr>
              <w:jc w:val="center"/>
              <w:rPr>
                <w:rFonts w:eastAsia="Calibri"/>
                <w:color w:val="00000A"/>
              </w:rPr>
            </w:pPr>
            <w:r w:rsidRPr="00C44282">
              <w:rPr>
                <w:rFonts w:eastAsia="Arial"/>
                <w:color w:val="00000A"/>
              </w:rPr>
              <w:br/>
            </w:r>
            <w:r w:rsidRPr="00C44282">
              <w:rPr>
                <w:rFonts w:eastAsia="Arial CYR"/>
                <w:color w:val="00000A"/>
              </w:rPr>
              <w:t>Нормативный разрыв, м</w:t>
            </w:r>
          </w:p>
        </w:tc>
        <w:tc>
          <w:tcPr>
            <w:tcW w:w="7965" w:type="dxa"/>
            <w:gridSpan w:val="7"/>
            <w:shd w:val="clear" w:color="auto" w:fill="auto"/>
          </w:tcPr>
          <w:p w:rsidR="00B82993" w:rsidRPr="00C44282" w:rsidRDefault="00B82993" w:rsidP="008C7993">
            <w:pPr>
              <w:jc w:val="center"/>
            </w:pPr>
            <w:r w:rsidRPr="00C44282">
              <w:rPr>
                <w:rFonts w:eastAsia="Calibri"/>
                <w:color w:val="00000A"/>
              </w:rPr>
              <w:t>Поголовье (шт.), не более</w:t>
            </w:r>
          </w:p>
        </w:tc>
      </w:tr>
      <w:tr w:rsidR="00B82993" w:rsidRPr="00C44282" w:rsidTr="000E6AEE">
        <w:tc>
          <w:tcPr>
            <w:tcW w:w="1789" w:type="dxa"/>
            <w:vMerge/>
            <w:shd w:val="clear" w:color="auto" w:fill="auto"/>
          </w:tcPr>
          <w:p w:rsidR="00B82993" w:rsidRPr="00C44282" w:rsidRDefault="00B82993" w:rsidP="008C7993">
            <w:pPr>
              <w:spacing w:after="200" w:line="276" w:lineRule="auto"/>
              <w:rPr>
                <w:rFonts w:eastAsia="Arial"/>
                <w:color w:val="00000A"/>
              </w:rPr>
            </w:pPr>
            <w:r w:rsidRPr="00C44282">
              <w:rPr>
                <w:rFonts w:eastAsia="Calibri"/>
              </w:rPr>
              <w:t xml:space="preserve"> </w:t>
            </w:r>
          </w:p>
        </w:tc>
        <w:tc>
          <w:tcPr>
            <w:tcW w:w="1013" w:type="dxa"/>
            <w:shd w:val="clear" w:color="auto" w:fill="auto"/>
          </w:tcPr>
          <w:p w:rsidR="00B82993" w:rsidRPr="00C44282" w:rsidRDefault="00B82993" w:rsidP="000E6AEE">
            <w:pPr>
              <w:ind w:firstLine="49"/>
              <w:rPr>
                <w:rFonts w:eastAsia="Arial"/>
                <w:color w:val="00000A"/>
              </w:rPr>
            </w:pPr>
            <w:r w:rsidRPr="00C44282">
              <w:rPr>
                <w:rFonts w:eastAsia="Arial CYR"/>
                <w:color w:val="00000A"/>
              </w:rPr>
              <w:t>свиньи</w:t>
            </w:r>
          </w:p>
        </w:tc>
        <w:tc>
          <w:tcPr>
            <w:tcW w:w="1114" w:type="dxa"/>
            <w:shd w:val="clear" w:color="auto" w:fill="auto"/>
          </w:tcPr>
          <w:p w:rsidR="00B82993" w:rsidRPr="00C44282" w:rsidRDefault="00B82993" w:rsidP="000E6AEE">
            <w:pPr>
              <w:ind w:firstLine="49"/>
              <w:jc w:val="center"/>
              <w:rPr>
                <w:rFonts w:eastAsia="Arial"/>
                <w:color w:val="00000A"/>
              </w:rPr>
            </w:pPr>
            <w:r w:rsidRPr="00C44282">
              <w:rPr>
                <w:rFonts w:eastAsia="Arial CYR"/>
                <w:color w:val="00000A"/>
              </w:rPr>
              <w:t>коровы, бычки</w:t>
            </w:r>
          </w:p>
        </w:tc>
        <w:tc>
          <w:tcPr>
            <w:tcW w:w="913" w:type="dxa"/>
            <w:shd w:val="clear" w:color="auto" w:fill="auto"/>
          </w:tcPr>
          <w:p w:rsidR="00B82993" w:rsidRPr="00C44282" w:rsidRDefault="00B82993" w:rsidP="000E6AEE">
            <w:pPr>
              <w:ind w:firstLine="49"/>
              <w:jc w:val="center"/>
              <w:rPr>
                <w:rFonts w:eastAsia="Arial"/>
                <w:color w:val="00000A"/>
              </w:rPr>
            </w:pPr>
            <w:r w:rsidRPr="00C44282">
              <w:rPr>
                <w:rFonts w:eastAsia="Arial CYR"/>
                <w:color w:val="00000A"/>
              </w:rPr>
              <w:t>овцы, козы</w:t>
            </w:r>
          </w:p>
        </w:tc>
        <w:tc>
          <w:tcPr>
            <w:tcW w:w="1156" w:type="dxa"/>
            <w:shd w:val="clear" w:color="auto" w:fill="auto"/>
          </w:tcPr>
          <w:p w:rsidR="00B82993" w:rsidRPr="00C44282" w:rsidRDefault="00B82993" w:rsidP="000E6AEE">
            <w:pPr>
              <w:ind w:firstLine="49"/>
              <w:jc w:val="center"/>
              <w:rPr>
                <w:rFonts w:eastAsia="Arial"/>
                <w:color w:val="00000A"/>
              </w:rPr>
            </w:pPr>
            <w:r w:rsidRPr="00C44282">
              <w:rPr>
                <w:rFonts w:eastAsia="Arial CYR"/>
                <w:color w:val="00000A"/>
              </w:rPr>
              <w:t>кролики – матки</w:t>
            </w:r>
          </w:p>
        </w:tc>
        <w:tc>
          <w:tcPr>
            <w:tcW w:w="923" w:type="dxa"/>
            <w:shd w:val="clear" w:color="auto" w:fill="auto"/>
          </w:tcPr>
          <w:p w:rsidR="00B82993" w:rsidRPr="00C44282" w:rsidRDefault="00B82993" w:rsidP="000E6AEE">
            <w:pPr>
              <w:ind w:firstLine="49"/>
              <w:jc w:val="center"/>
              <w:rPr>
                <w:rFonts w:eastAsia="Arial"/>
                <w:color w:val="00000A"/>
              </w:rPr>
            </w:pPr>
            <w:r w:rsidRPr="00C44282">
              <w:rPr>
                <w:rFonts w:eastAsia="Arial CYR"/>
                <w:color w:val="00000A"/>
              </w:rPr>
              <w:t>птица</w:t>
            </w:r>
          </w:p>
        </w:tc>
        <w:tc>
          <w:tcPr>
            <w:tcW w:w="1072" w:type="dxa"/>
            <w:shd w:val="clear" w:color="auto" w:fill="auto"/>
          </w:tcPr>
          <w:p w:rsidR="00B82993" w:rsidRPr="00C44282" w:rsidRDefault="00B82993" w:rsidP="000E6AEE">
            <w:pPr>
              <w:ind w:firstLine="49"/>
              <w:jc w:val="center"/>
              <w:rPr>
                <w:rFonts w:eastAsia="Arial"/>
                <w:color w:val="00000A"/>
              </w:rPr>
            </w:pPr>
            <w:r w:rsidRPr="00C44282">
              <w:rPr>
                <w:rFonts w:eastAsia="Arial CYR"/>
                <w:color w:val="00000A"/>
              </w:rPr>
              <w:t>лошади</w:t>
            </w:r>
          </w:p>
        </w:tc>
        <w:tc>
          <w:tcPr>
            <w:tcW w:w="1774" w:type="dxa"/>
            <w:shd w:val="clear" w:color="auto" w:fill="auto"/>
          </w:tcPr>
          <w:p w:rsidR="00B82993" w:rsidRPr="00C44282" w:rsidRDefault="00B82993" w:rsidP="000E6AEE">
            <w:pPr>
              <w:ind w:firstLine="49"/>
              <w:jc w:val="center"/>
            </w:pPr>
            <w:r w:rsidRPr="00C44282">
              <w:rPr>
                <w:rFonts w:eastAsia="Arial CYR"/>
                <w:color w:val="00000A"/>
              </w:rPr>
              <w:t>нутрии, песцы</w:t>
            </w:r>
          </w:p>
        </w:tc>
      </w:tr>
      <w:tr w:rsidR="00B82993" w:rsidRPr="00C44282" w:rsidTr="000E6AEE">
        <w:tc>
          <w:tcPr>
            <w:tcW w:w="1789"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10</w:t>
            </w:r>
          </w:p>
        </w:tc>
        <w:tc>
          <w:tcPr>
            <w:tcW w:w="10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5</w:t>
            </w:r>
          </w:p>
        </w:tc>
        <w:tc>
          <w:tcPr>
            <w:tcW w:w="1114"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5</w:t>
            </w:r>
          </w:p>
        </w:tc>
        <w:tc>
          <w:tcPr>
            <w:tcW w:w="9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10</w:t>
            </w:r>
          </w:p>
        </w:tc>
        <w:tc>
          <w:tcPr>
            <w:tcW w:w="1156"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10</w:t>
            </w:r>
          </w:p>
        </w:tc>
        <w:tc>
          <w:tcPr>
            <w:tcW w:w="92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30</w:t>
            </w:r>
          </w:p>
        </w:tc>
        <w:tc>
          <w:tcPr>
            <w:tcW w:w="1072"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5</w:t>
            </w:r>
          </w:p>
        </w:tc>
        <w:tc>
          <w:tcPr>
            <w:tcW w:w="1774" w:type="dxa"/>
            <w:shd w:val="clear" w:color="auto" w:fill="auto"/>
          </w:tcPr>
          <w:p w:rsidR="00B82993" w:rsidRPr="00C44282" w:rsidRDefault="00B82993" w:rsidP="000E6AEE">
            <w:pPr>
              <w:ind w:firstLine="0"/>
              <w:jc w:val="center"/>
            </w:pPr>
            <w:r w:rsidRPr="00C44282">
              <w:rPr>
                <w:rFonts w:eastAsia="Arial"/>
                <w:color w:val="00000A"/>
              </w:rPr>
              <w:t>5</w:t>
            </w:r>
          </w:p>
        </w:tc>
      </w:tr>
      <w:tr w:rsidR="00B82993" w:rsidRPr="00C44282" w:rsidTr="000E6AEE">
        <w:tc>
          <w:tcPr>
            <w:tcW w:w="1789"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20</w:t>
            </w:r>
          </w:p>
        </w:tc>
        <w:tc>
          <w:tcPr>
            <w:tcW w:w="10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8</w:t>
            </w:r>
          </w:p>
        </w:tc>
        <w:tc>
          <w:tcPr>
            <w:tcW w:w="1114"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8</w:t>
            </w:r>
          </w:p>
        </w:tc>
        <w:tc>
          <w:tcPr>
            <w:tcW w:w="9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15</w:t>
            </w:r>
          </w:p>
        </w:tc>
        <w:tc>
          <w:tcPr>
            <w:tcW w:w="1156"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20</w:t>
            </w:r>
          </w:p>
        </w:tc>
        <w:tc>
          <w:tcPr>
            <w:tcW w:w="92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45</w:t>
            </w:r>
          </w:p>
        </w:tc>
        <w:tc>
          <w:tcPr>
            <w:tcW w:w="1072"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8</w:t>
            </w:r>
          </w:p>
        </w:tc>
        <w:tc>
          <w:tcPr>
            <w:tcW w:w="1774" w:type="dxa"/>
            <w:shd w:val="clear" w:color="auto" w:fill="auto"/>
          </w:tcPr>
          <w:p w:rsidR="00B82993" w:rsidRPr="00C44282" w:rsidRDefault="00B82993" w:rsidP="000E6AEE">
            <w:pPr>
              <w:ind w:firstLine="0"/>
              <w:jc w:val="center"/>
            </w:pPr>
            <w:r w:rsidRPr="00C44282">
              <w:rPr>
                <w:rFonts w:eastAsia="Arial"/>
                <w:color w:val="00000A"/>
              </w:rPr>
              <w:t>8</w:t>
            </w:r>
          </w:p>
        </w:tc>
      </w:tr>
      <w:tr w:rsidR="00B82993" w:rsidRPr="00C44282" w:rsidTr="000E6AEE">
        <w:tc>
          <w:tcPr>
            <w:tcW w:w="1789"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30</w:t>
            </w:r>
          </w:p>
        </w:tc>
        <w:tc>
          <w:tcPr>
            <w:tcW w:w="10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10</w:t>
            </w:r>
          </w:p>
        </w:tc>
        <w:tc>
          <w:tcPr>
            <w:tcW w:w="1114"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10</w:t>
            </w:r>
          </w:p>
        </w:tc>
        <w:tc>
          <w:tcPr>
            <w:tcW w:w="9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20</w:t>
            </w:r>
          </w:p>
        </w:tc>
        <w:tc>
          <w:tcPr>
            <w:tcW w:w="1156"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30</w:t>
            </w:r>
          </w:p>
        </w:tc>
        <w:tc>
          <w:tcPr>
            <w:tcW w:w="92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60</w:t>
            </w:r>
          </w:p>
        </w:tc>
        <w:tc>
          <w:tcPr>
            <w:tcW w:w="1072"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10</w:t>
            </w:r>
          </w:p>
        </w:tc>
        <w:tc>
          <w:tcPr>
            <w:tcW w:w="1774" w:type="dxa"/>
            <w:shd w:val="clear" w:color="auto" w:fill="auto"/>
          </w:tcPr>
          <w:p w:rsidR="00B82993" w:rsidRPr="00C44282" w:rsidRDefault="00B82993" w:rsidP="000E6AEE">
            <w:pPr>
              <w:ind w:firstLine="0"/>
              <w:jc w:val="center"/>
            </w:pPr>
            <w:r w:rsidRPr="00C44282">
              <w:rPr>
                <w:rFonts w:eastAsia="Arial"/>
                <w:color w:val="00000A"/>
              </w:rPr>
              <w:t>10</w:t>
            </w:r>
          </w:p>
        </w:tc>
      </w:tr>
      <w:tr w:rsidR="00B82993" w:rsidRPr="00C44282" w:rsidTr="000E6AEE">
        <w:tc>
          <w:tcPr>
            <w:tcW w:w="1789"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40</w:t>
            </w:r>
          </w:p>
        </w:tc>
        <w:tc>
          <w:tcPr>
            <w:tcW w:w="10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15</w:t>
            </w:r>
          </w:p>
        </w:tc>
        <w:tc>
          <w:tcPr>
            <w:tcW w:w="1114"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15</w:t>
            </w:r>
          </w:p>
        </w:tc>
        <w:tc>
          <w:tcPr>
            <w:tcW w:w="91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25</w:t>
            </w:r>
          </w:p>
        </w:tc>
        <w:tc>
          <w:tcPr>
            <w:tcW w:w="1156"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40</w:t>
            </w:r>
          </w:p>
        </w:tc>
        <w:tc>
          <w:tcPr>
            <w:tcW w:w="923"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75</w:t>
            </w:r>
          </w:p>
        </w:tc>
        <w:tc>
          <w:tcPr>
            <w:tcW w:w="1072" w:type="dxa"/>
            <w:shd w:val="clear" w:color="auto" w:fill="auto"/>
          </w:tcPr>
          <w:p w:rsidR="00B82993" w:rsidRPr="00C44282" w:rsidRDefault="00B82993" w:rsidP="000E6AEE">
            <w:pPr>
              <w:ind w:firstLine="0"/>
              <w:jc w:val="center"/>
              <w:rPr>
                <w:rFonts w:eastAsia="Arial"/>
                <w:color w:val="00000A"/>
              </w:rPr>
            </w:pPr>
            <w:r w:rsidRPr="00C44282">
              <w:rPr>
                <w:rFonts w:eastAsia="Arial"/>
                <w:color w:val="00000A"/>
              </w:rPr>
              <w:t>15</w:t>
            </w:r>
          </w:p>
        </w:tc>
        <w:tc>
          <w:tcPr>
            <w:tcW w:w="1774" w:type="dxa"/>
            <w:shd w:val="clear" w:color="auto" w:fill="auto"/>
          </w:tcPr>
          <w:p w:rsidR="00B82993" w:rsidRPr="00C44282" w:rsidRDefault="00B82993" w:rsidP="000E6AEE">
            <w:pPr>
              <w:ind w:firstLine="0"/>
              <w:jc w:val="center"/>
            </w:pPr>
            <w:r w:rsidRPr="00C44282">
              <w:rPr>
                <w:rFonts w:eastAsia="Arial"/>
                <w:color w:val="00000A"/>
              </w:rPr>
              <w:t>15</w:t>
            </w:r>
          </w:p>
        </w:tc>
      </w:tr>
    </w:tbl>
    <w:p w:rsidR="00B82993" w:rsidRPr="00E53F53" w:rsidRDefault="00B82993" w:rsidP="00E53F53">
      <w:pPr>
        <w:spacing w:line="240" w:lineRule="auto"/>
        <w:ind w:firstLine="720"/>
        <w:rPr>
          <w:sz w:val="28"/>
          <w:szCs w:val="28"/>
        </w:rPr>
      </w:pPr>
    </w:p>
    <w:p w:rsidR="00B82993" w:rsidRPr="00E53F53" w:rsidRDefault="00C44282" w:rsidP="00E53F53">
      <w:pPr>
        <w:spacing w:line="240" w:lineRule="auto"/>
        <w:ind w:firstLine="720"/>
        <w:rPr>
          <w:rFonts w:eastAsia="Arial CYR"/>
          <w:color w:val="00000A"/>
          <w:sz w:val="28"/>
          <w:szCs w:val="28"/>
        </w:rPr>
      </w:pPr>
      <w:r w:rsidRPr="00E53F53">
        <w:rPr>
          <w:rFonts w:eastAsia="Arial"/>
          <w:b/>
          <w:color w:val="00000A"/>
          <w:sz w:val="28"/>
          <w:szCs w:val="28"/>
        </w:rPr>
        <w:t>1.2.1</w:t>
      </w:r>
      <w:r w:rsidR="002B0674">
        <w:rPr>
          <w:rFonts w:eastAsia="Arial"/>
          <w:b/>
          <w:color w:val="00000A"/>
          <w:sz w:val="28"/>
          <w:szCs w:val="28"/>
        </w:rPr>
        <w:t>8</w:t>
      </w:r>
      <w:r w:rsidR="00B82993" w:rsidRPr="00E53F53">
        <w:rPr>
          <w:rFonts w:eastAsia="Arial"/>
          <w:color w:val="00000A"/>
          <w:sz w:val="28"/>
          <w:szCs w:val="28"/>
        </w:rPr>
        <w:t xml:space="preserve"> </w:t>
      </w:r>
      <w:r w:rsidR="00B82993" w:rsidRPr="00E53F53">
        <w:rPr>
          <w:rFonts w:eastAsia="Arial CYR"/>
          <w:color w:val="00000A"/>
          <w:sz w:val="28"/>
          <w:szCs w:val="28"/>
        </w:rPr>
        <w:t>Содержание скота и птицы в кварталах</w:t>
      </w:r>
      <w:r w:rsidR="00B82993" w:rsidRPr="00E53F53">
        <w:rPr>
          <w:rFonts w:eastAsia="Arial CYR"/>
          <w:color w:val="FF0000"/>
          <w:sz w:val="28"/>
          <w:szCs w:val="28"/>
        </w:rPr>
        <w:t xml:space="preserve"> </w:t>
      </w:r>
      <w:r w:rsidR="00B82993" w:rsidRPr="00E53F53">
        <w:rPr>
          <w:rFonts w:eastAsia="Arial CYR"/>
          <w:color w:val="00000A"/>
          <w:sz w:val="28"/>
          <w:szCs w:val="28"/>
        </w:rPr>
        <w:t>застройки многоквартирными жилыми домами малой этажности в сараях, вольерах, гаражах и других помещениях во дворах многоквартирных жилых домов запрещено.</w:t>
      </w:r>
    </w:p>
    <w:p w:rsidR="00B82993" w:rsidRPr="00E53F53" w:rsidRDefault="00B82993" w:rsidP="00E53F53">
      <w:pPr>
        <w:spacing w:line="240" w:lineRule="auto"/>
        <w:rPr>
          <w:rFonts w:eastAsia="Arial CYR"/>
          <w:color w:val="00000A"/>
          <w:sz w:val="28"/>
          <w:szCs w:val="28"/>
        </w:rPr>
      </w:pPr>
      <w:r w:rsidRPr="00E53F53">
        <w:rPr>
          <w:rFonts w:eastAsia="Arial CYR"/>
          <w:color w:val="00000A"/>
          <w:sz w:val="28"/>
          <w:szCs w:val="28"/>
        </w:rPr>
        <w:t>Сараи для домашних животных и птицы следует размещать на специально отведенной площадке за пределами селитебной застройки на расстоянии от окон жилых помещений дома: одиночные и двойные – не менее 15 метров, до 8 блоков – не менее 25 метров, свыше 8 до 30 блоков – не менее 50 метров, свыше 30 блоков – 100 метров.</w:t>
      </w:r>
    </w:p>
    <w:p w:rsidR="00B82993" w:rsidRPr="00E53F53" w:rsidRDefault="00B82993" w:rsidP="00E53F53">
      <w:pPr>
        <w:spacing w:line="240" w:lineRule="auto"/>
        <w:rPr>
          <w:rFonts w:eastAsia="Arial"/>
          <w:b/>
          <w:color w:val="00000A"/>
          <w:sz w:val="28"/>
          <w:szCs w:val="28"/>
        </w:rPr>
      </w:pPr>
      <w:r w:rsidRPr="00E53F53">
        <w:rPr>
          <w:rFonts w:eastAsia="Arial CYR"/>
          <w:color w:val="00000A"/>
          <w:sz w:val="28"/>
          <w:szCs w:val="28"/>
        </w:rPr>
        <w:t>Запрещается содержать животных, скот и птицу в местах общего пользования – на кухнях, чердаках, подвалах и балконах многоквартирных жилых домов.</w:t>
      </w:r>
    </w:p>
    <w:p w:rsidR="00B82993" w:rsidRPr="00A735A3" w:rsidRDefault="00B82993" w:rsidP="00A735A3">
      <w:pPr>
        <w:spacing w:line="240" w:lineRule="auto"/>
        <w:rPr>
          <w:rFonts w:eastAsia="Arial CYR"/>
          <w:color w:val="00000A"/>
          <w:sz w:val="28"/>
          <w:szCs w:val="28"/>
        </w:rPr>
      </w:pPr>
      <w:r w:rsidRPr="00A735A3">
        <w:rPr>
          <w:rFonts w:eastAsia="Arial"/>
          <w:color w:val="00000A"/>
          <w:sz w:val="28"/>
          <w:szCs w:val="28"/>
        </w:rPr>
        <w:t xml:space="preserve"> </w:t>
      </w:r>
      <w:r w:rsidRPr="00A735A3">
        <w:rPr>
          <w:rFonts w:eastAsia="Arial CYR"/>
          <w:color w:val="00000A"/>
          <w:sz w:val="28"/>
          <w:szCs w:val="28"/>
        </w:rPr>
        <w:t>В кварталах застройки блокированными жилыми домами с приквартирными земельными участками содержание  крупного рогатого скота, свиней и лошадей на приквартирных участках  запрещено.</w:t>
      </w:r>
    </w:p>
    <w:p w:rsidR="00B82993" w:rsidRPr="00A735A3" w:rsidRDefault="00B82993" w:rsidP="00A735A3">
      <w:pPr>
        <w:spacing w:line="240" w:lineRule="auto"/>
        <w:rPr>
          <w:rFonts w:eastAsia="Arial CYR"/>
          <w:color w:val="00000A"/>
          <w:sz w:val="28"/>
          <w:szCs w:val="28"/>
        </w:rPr>
      </w:pPr>
      <w:r w:rsidRPr="00A735A3">
        <w:rPr>
          <w:rFonts w:eastAsia="Arial CYR"/>
          <w:color w:val="00000A"/>
          <w:sz w:val="28"/>
          <w:szCs w:val="28"/>
        </w:rPr>
        <w:t>На приквартирных  земельных  участках допускается  содержание мелкого скота и птицы: козы, овцы – 3 головы, кролики и нутрии – 10 голов, птица -20-30 хвостов.</w:t>
      </w:r>
    </w:p>
    <w:p w:rsidR="00E53F53" w:rsidRPr="00426282" w:rsidRDefault="00B82993" w:rsidP="00426282">
      <w:pPr>
        <w:spacing w:line="240" w:lineRule="auto"/>
        <w:rPr>
          <w:rFonts w:eastAsia="Arial CYR"/>
          <w:color w:val="00000A"/>
          <w:sz w:val="28"/>
          <w:szCs w:val="28"/>
        </w:rPr>
      </w:pPr>
      <w:r w:rsidRPr="00A735A3">
        <w:rPr>
          <w:rFonts w:eastAsia="Arial CYR"/>
          <w:color w:val="00000A"/>
          <w:sz w:val="28"/>
          <w:szCs w:val="28"/>
        </w:rPr>
        <w:t>Расстояние от построек для содержания мелкого скота и птицы до жилых домов и кухонь должно быть не менее 15 метров, до границы участка – 4 метра.</w:t>
      </w:r>
    </w:p>
    <w:p w:rsidR="00426282" w:rsidRPr="00426282" w:rsidRDefault="002B0674" w:rsidP="00426282">
      <w:pPr>
        <w:spacing w:line="240" w:lineRule="auto"/>
        <w:rPr>
          <w:rFonts w:eastAsia="Arial CYR"/>
          <w:color w:val="00000A"/>
          <w:sz w:val="28"/>
          <w:szCs w:val="28"/>
        </w:rPr>
      </w:pPr>
      <w:r>
        <w:rPr>
          <w:rFonts w:eastAsia="Arial"/>
          <w:b/>
          <w:color w:val="00000A"/>
          <w:sz w:val="28"/>
          <w:szCs w:val="28"/>
        </w:rPr>
        <w:t>1.2.19</w:t>
      </w:r>
      <w:r w:rsidR="00B82993" w:rsidRPr="00A735A3">
        <w:rPr>
          <w:rFonts w:eastAsia="Arial"/>
          <w:b/>
          <w:color w:val="00000A"/>
          <w:sz w:val="28"/>
          <w:szCs w:val="28"/>
        </w:rPr>
        <w:t>.</w:t>
      </w:r>
      <w:r w:rsidR="00B82993" w:rsidRPr="00A735A3">
        <w:rPr>
          <w:rFonts w:eastAsia="Arial"/>
          <w:color w:val="00000A"/>
          <w:sz w:val="28"/>
          <w:szCs w:val="28"/>
        </w:rPr>
        <w:t xml:space="preserve"> </w:t>
      </w:r>
      <w:r w:rsidR="00B82993" w:rsidRPr="00A735A3">
        <w:rPr>
          <w:rFonts w:eastAsia="Arial CYR"/>
          <w:color w:val="00000A"/>
          <w:sz w:val="28"/>
          <w:szCs w:val="28"/>
        </w:rPr>
        <w:t>В</w:t>
      </w:r>
      <w:r w:rsidR="00B82993" w:rsidRPr="00A735A3">
        <w:rPr>
          <w:rFonts w:eastAsia="Arial CYR"/>
          <w:b/>
          <w:color w:val="00000A"/>
          <w:sz w:val="28"/>
          <w:szCs w:val="28"/>
        </w:rPr>
        <w:t xml:space="preserve"> </w:t>
      </w:r>
      <w:r w:rsidR="00B82993" w:rsidRPr="00A735A3">
        <w:rPr>
          <w:rFonts w:eastAsia="Arial CYR"/>
          <w:color w:val="00000A"/>
          <w:sz w:val="28"/>
          <w:szCs w:val="28"/>
        </w:rPr>
        <w:t>кварталах застройки индивидуальными жилыми домами с приусадебными земельными участками, в том числе коттеджного типа</w:t>
      </w:r>
      <w:r w:rsidR="00B82993" w:rsidRPr="00A735A3">
        <w:rPr>
          <w:rFonts w:eastAsia="Arial CYR"/>
          <w:b/>
          <w:color w:val="00000A"/>
          <w:sz w:val="28"/>
          <w:szCs w:val="28"/>
        </w:rPr>
        <w:t xml:space="preserve"> </w:t>
      </w:r>
      <w:r w:rsidR="00B82993" w:rsidRPr="00A735A3">
        <w:rPr>
          <w:rFonts w:eastAsia="Arial CYR"/>
          <w:color w:val="00000A"/>
          <w:sz w:val="28"/>
          <w:szCs w:val="28"/>
        </w:rPr>
        <w:t xml:space="preserve">содержание крупного рогатого скота, лошадей, свиней и коров допускается только с размером приусадебного участка не менее 0,06 га. </w:t>
      </w:r>
    </w:p>
    <w:p w:rsidR="00B82993" w:rsidRPr="00A735A3" w:rsidRDefault="00C44282" w:rsidP="00A735A3">
      <w:pPr>
        <w:spacing w:line="240" w:lineRule="auto"/>
        <w:rPr>
          <w:rFonts w:eastAsia="Arial"/>
          <w:b/>
          <w:color w:val="00000A"/>
          <w:sz w:val="28"/>
          <w:szCs w:val="28"/>
          <w:shd w:val="clear" w:color="auto" w:fill="FFFFFF"/>
        </w:rPr>
      </w:pPr>
      <w:r w:rsidRPr="00A735A3">
        <w:rPr>
          <w:rFonts w:eastAsia="Arial CYR"/>
          <w:color w:val="000000"/>
          <w:sz w:val="28"/>
          <w:szCs w:val="28"/>
          <w:shd w:val="clear" w:color="auto" w:fill="FFFFFF"/>
        </w:rPr>
        <w:t>Допускается</w:t>
      </w:r>
      <w:r w:rsidR="00B82993" w:rsidRPr="00A735A3">
        <w:rPr>
          <w:rFonts w:eastAsia="Arial CYR"/>
          <w:color w:val="000000"/>
          <w:sz w:val="28"/>
          <w:szCs w:val="28"/>
          <w:shd w:val="clear" w:color="auto" w:fill="FFFFFF"/>
        </w:rPr>
        <w:t xml:space="preserve"> размещать пасеки и улья в границах населенных пунктов на расстоянии не менее 10 м от ближайшего жилого дома и от границы с соседним земельным участком. Пасеки и улья должны быть огорожены плотными живыми изгородями из древесных и кустарниковых культур или сплошным деревянным забором высотой не менее 2 м.</w:t>
      </w:r>
    </w:p>
    <w:p w:rsidR="00B82993" w:rsidRPr="00E53F53" w:rsidRDefault="00B82993" w:rsidP="00E53F53">
      <w:pPr>
        <w:spacing w:line="240" w:lineRule="auto"/>
        <w:rPr>
          <w:rFonts w:eastAsia="Arial CYR"/>
          <w:color w:val="000000"/>
          <w:sz w:val="28"/>
          <w:szCs w:val="28"/>
          <w:shd w:val="clear" w:color="auto" w:fill="FFFFFF"/>
        </w:rPr>
      </w:pPr>
      <w:r w:rsidRPr="00E53F53">
        <w:rPr>
          <w:rFonts w:eastAsia="Arial CYR"/>
          <w:color w:val="000000"/>
          <w:sz w:val="28"/>
          <w:szCs w:val="28"/>
          <w:shd w:val="clear" w:color="auto" w:fill="FFFFFF"/>
        </w:rPr>
        <w:t>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w:t>
      </w:r>
    </w:p>
    <w:p w:rsidR="00B82993" w:rsidRDefault="00B82993" w:rsidP="00E53F53">
      <w:pPr>
        <w:spacing w:line="240" w:lineRule="auto"/>
        <w:rPr>
          <w:rFonts w:eastAsia="Arial CYR"/>
          <w:color w:val="000000"/>
          <w:sz w:val="28"/>
          <w:szCs w:val="28"/>
          <w:shd w:val="clear" w:color="auto" w:fill="FFFFFF"/>
        </w:rPr>
      </w:pPr>
      <w:r w:rsidRPr="00E53F53">
        <w:rPr>
          <w:rFonts w:eastAsia="Arial CYR"/>
          <w:color w:val="000000"/>
          <w:sz w:val="28"/>
          <w:szCs w:val="28"/>
          <w:shd w:val="clear" w:color="auto" w:fill="FFFFFF"/>
        </w:rPr>
        <w:t>При этом постройки для содержания скота и птицы необходимо пристраивать к домам при изоляции их от жилых комнат не менее чем тремя подсобными помещениями; помещения для скота и птицы должны иметь изолированный наружный вход, расположенный не ближе 7 м от входа в дом.</w:t>
      </w:r>
    </w:p>
    <w:p w:rsidR="00426282" w:rsidRPr="00426282" w:rsidRDefault="00426282" w:rsidP="00426282">
      <w:pPr>
        <w:spacing w:line="240" w:lineRule="auto"/>
        <w:rPr>
          <w:rFonts w:eastAsia="Arial"/>
          <w:color w:val="00000A"/>
          <w:sz w:val="28"/>
          <w:szCs w:val="28"/>
        </w:rPr>
      </w:pPr>
      <w:r w:rsidRPr="00A735A3">
        <w:rPr>
          <w:rFonts w:eastAsia="Arial"/>
          <w:b/>
          <w:color w:val="00000A"/>
          <w:sz w:val="28"/>
          <w:szCs w:val="28"/>
        </w:rPr>
        <w:t>1.2.2</w:t>
      </w:r>
      <w:r w:rsidR="002B0674">
        <w:rPr>
          <w:rFonts w:eastAsia="Arial"/>
          <w:b/>
          <w:color w:val="00000A"/>
          <w:sz w:val="28"/>
          <w:szCs w:val="28"/>
        </w:rPr>
        <w:t>0</w:t>
      </w:r>
      <w:r>
        <w:rPr>
          <w:rFonts w:eastAsia="Arial"/>
          <w:b/>
          <w:color w:val="00000A"/>
          <w:sz w:val="28"/>
          <w:szCs w:val="28"/>
        </w:rPr>
        <w:t xml:space="preserve">. </w:t>
      </w:r>
      <w:r w:rsidRPr="00426282">
        <w:rPr>
          <w:rFonts w:eastAsia="Arial CYR"/>
          <w:color w:val="00000A"/>
          <w:sz w:val="28"/>
          <w:szCs w:val="28"/>
        </w:rPr>
        <w:t>Содержание домашних животных и птицы на садовых и дачных  участках:</w:t>
      </w:r>
    </w:p>
    <w:p w:rsidR="00426282" w:rsidRPr="00426282" w:rsidRDefault="00426282" w:rsidP="00426282">
      <w:pPr>
        <w:spacing w:line="240" w:lineRule="auto"/>
        <w:rPr>
          <w:rFonts w:eastAsia="Arial"/>
          <w:color w:val="00000A"/>
          <w:sz w:val="28"/>
          <w:szCs w:val="28"/>
        </w:rPr>
      </w:pPr>
      <w:r w:rsidRPr="00426282">
        <w:rPr>
          <w:rFonts w:eastAsia="Arial"/>
          <w:color w:val="00000A"/>
          <w:sz w:val="28"/>
          <w:szCs w:val="28"/>
        </w:rPr>
        <w:t xml:space="preserve">- </w:t>
      </w:r>
      <w:r w:rsidRPr="00426282">
        <w:rPr>
          <w:rFonts w:eastAsia="Arial CYR"/>
          <w:color w:val="00000A"/>
          <w:sz w:val="28"/>
          <w:szCs w:val="28"/>
        </w:rPr>
        <w:t>на садовом и дачном участке содержание крупного рогатого скота (КРС), свиней, лошадей – запрещено.</w:t>
      </w:r>
    </w:p>
    <w:p w:rsidR="00426282" w:rsidRPr="00426282" w:rsidRDefault="00426282" w:rsidP="00426282">
      <w:pPr>
        <w:spacing w:line="240" w:lineRule="auto"/>
        <w:rPr>
          <w:rFonts w:eastAsia="Arial"/>
          <w:color w:val="00000A"/>
          <w:sz w:val="28"/>
          <w:szCs w:val="28"/>
        </w:rPr>
      </w:pPr>
      <w:r w:rsidRPr="00426282">
        <w:rPr>
          <w:rFonts w:eastAsia="Arial"/>
          <w:color w:val="00000A"/>
          <w:sz w:val="28"/>
          <w:szCs w:val="28"/>
        </w:rPr>
        <w:t xml:space="preserve"> - </w:t>
      </w:r>
      <w:r w:rsidRPr="00426282">
        <w:rPr>
          <w:rFonts w:eastAsia="Arial CYR"/>
          <w:color w:val="00000A"/>
          <w:sz w:val="28"/>
          <w:szCs w:val="28"/>
        </w:rPr>
        <w:t>разрешается содержать мелкий скот и птицу в количестве не более: козы и овцы – 3 головы, кролики и другие животные – 10 голов, птицы – 20-30 хвостов.</w:t>
      </w:r>
    </w:p>
    <w:p w:rsidR="00426282" w:rsidRPr="00426282" w:rsidRDefault="00426282" w:rsidP="00426282">
      <w:pPr>
        <w:spacing w:line="240" w:lineRule="auto"/>
        <w:rPr>
          <w:rFonts w:eastAsia="Arial"/>
          <w:color w:val="00000A"/>
          <w:sz w:val="28"/>
          <w:szCs w:val="28"/>
        </w:rPr>
      </w:pPr>
      <w:r w:rsidRPr="00426282">
        <w:rPr>
          <w:rFonts w:eastAsia="Arial"/>
          <w:color w:val="00000A"/>
          <w:sz w:val="28"/>
          <w:szCs w:val="28"/>
        </w:rPr>
        <w:t xml:space="preserve">- </w:t>
      </w:r>
      <w:r w:rsidRPr="00426282">
        <w:rPr>
          <w:rFonts w:eastAsia="Arial CYR"/>
          <w:color w:val="00000A"/>
          <w:sz w:val="28"/>
          <w:szCs w:val="28"/>
        </w:rPr>
        <w:t>на садовом и дачном участке допускается возведение (устройство) построек и сооружений для мелкого скота и птицы.</w:t>
      </w:r>
    </w:p>
    <w:p w:rsidR="00426282" w:rsidRPr="00426282" w:rsidRDefault="00426282" w:rsidP="00426282">
      <w:pPr>
        <w:spacing w:line="240" w:lineRule="auto"/>
        <w:rPr>
          <w:rFonts w:eastAsia="Arial"/>
          <w:b/>
          <w:color w:val="00000A"/>
          <w:sz w:val="28"/>
          <w:szCs w:val="28"/>
        </w:rPr>
      </w:pPr>
      <w:r w:rsidRPr="00426282">
        <w:rPr>
          <w:rFonts w:eastAsia="Arial"/>
          <w:color w:val="00000A"/>
          <w:sz w:val="28"/>
          <w:szCs w:val="28"/>
        </w:rPr>
        <w:t xml:space="preserve">- </w:t>
      </w:r>
      <w:r w:rsidRPr="00426282">
        <w:rPr>
          <w:rFonts w:eastAsia="Arial CYR"/>
          <w:color w:val="00000A"/>
          <w:sz w:val="28"/>
          <w:szCs w:val="28"/>
        </w:rPr>
        <w:t>расстояние от жилого строения до построек  для содержания мелкого скота и птицы должно быть не менее 12 метров; до границы земельного  участка – 4 метра.</w:t>
      </w:r>
    </w:p>
    <w:p w:rsidR="00F542BA" w:rsidRDefault="00B82993" w:rsidP="00B82993">
      <w:pPr>
        <w:spacing w:line="240" w:lineRule="auto"/>
        <w:rPr>
          <w:rFonts w:eastAsia="Arial CYR"/>
          <w:color w:val="00000A"/>
          <w:sz w:val="28"/>
          <w:szCs w:val="28"/>
          <w:shd w:val="clear" w:color="auto" w:fill="FFFFFF"/>
        </w:rPr>
      </w:pPr>
      <w:r>
        <w:rPr>
          <w:rFonts w:eastAsia="Arial"/>
          <w:b/>
          <w:color w:val="00000A"/>
          <w:sz w:val="28"/>
          <w:szCs w:val="28"/>
        </w:rPr>
        <w:t>1.2.</w:t>
      </w:r>
      <w:r w:rsidR="00E53F53">
        <w:rPr>
          <w:rFonts w:eastAsia="Arial"/>
          <w:b/>
          <w:color w:val="00000A"/>
          <w:sz w:val="28"/>
          <w:szCs w:val="28"/>
        </w:rPr>
        <w:t>2</w:t>
      </w:r>
      <w:r w:rsidR="002B0674">
        <w:rPr>
          <w:rFonts w:eastAsia="Arial"/>
          <w:b/>
          <w:color w:val="00000A"/>
          <w:sz w:val="28"/>
          <w:szCs w:val="28"/>
        </w:rPr>
        <w:t>1</w:t>
      </w:r>
      <w:r w:rsidR="00F542BA" w:rsidRPr="00B82993">
        <w:rPr>
          <w:rFonts w:eastAsia="Arial"/>
          <w:b/>
          <w:color w:val="00000A"/>
          <w:sz w:val="28"/>
          <w:szCs w:val="28"/>
        </w:rPr>
        <w:t>.</w:t>
      </w:r>
      <w:r w:rsidR="00F542BA" w:rsidRPr="00B82993">
        <w:rPr>
          <w:rFonts w:eastAsia="Arial"/>
          <w:color w:val="00000A"/>
          <w:sz w:val="28"/>
          <w:szCs w:val="28"/>
        </w:rPr>
        <w:t xml:space="preserve"> </w:t>
      </w:r>
      <w:r w:rsidR="00F542BA" w:rsidRPr="00B82993">
        <w:rPr>
          <w:rFonts w:eastAsia="Arial CYR"/>
          <w:color w:val="00000A"/>
          <w:sz w:val="28"/>
          <w:szCs w:val="28"/>
          <w:shd w:val="clear" w:color="auto" w:fill="FFFFFF"/>
        </w:rPr>
        <w:t>Удаление отходов с территорий малоэтажной жилой</w:t>
      </w:r>
      <w:r>
        <w:rPr>
          <w:rFonts w:eastAsia="Arial CYR"/>
          <w:color w:val="00000A"/>
          <w:sz w:val="28"/>
          <w:szCs w:val="28"/>
          <w:shd w:val="clear" w:color="auto" w:fill="FFFFFF"/>
        </w:rPr>
        <w:t xml:space="preserve"> и индивидуальной</w:t>
      </w:r>
      <w:r w:rsidR="00F542BA" w:rsidRPr="00B82993">
        <w:rPr>
          <w:rFonts w:eastAsia="Arial CYR"/>
          <w:color w:val="00000A"/>
          <w:sz w:val="28"/>
          <w:szCs w:val="28"/>
          <w:shd w:val="clear" w:color="auto" w:fill="FFFFFF"/>
        </w:rPr>
        <w:t xml:space="preserve"> застройки следует проводить путем вывозки бытового мусора от площадок с контейнерами для отходов, расстояние от которых до границ участков жилых домов, детских учреждений, озелененных площадок следует устанавливать не менее 50 м, но не более 100 м.</w:t>
      </w:r>
    </w:p>
    <w:p w:rsidR="008568D2" w:rsidRPr="00B82993" w:rsidRDefault="008568D2" w:rsidP="00B82993">
      <w:pPr>
        <w:spacing w:line="240" w:lineRule="auto"/>
        <w:rPr>
          <w:rFonts w:eastAsia="Arial"/>
          <w:b/>
          <w:color w:val="00000A"/>
          <w:sz w:val="28"/>
          <w:szCs w:val="28"/>
        </w:rPr>
      </w:pPr>
    </w:p>
    <w:p w:rsidR="008568D2" w:rsidRDefault="008568D2" w:rsidP="009814A4">
      <w:pPr>
        <w:spacing w:line="240" w:lineRule="auto"/>
        <w:rPr>
          <w:b/>
          <w:sz w:val="28"/>
          <w:szCs w:val="28"/>
        </w:rPr>
      </w:pPr>
    </w:p>
    <w:p w:rsidR="00F347A4" w:rsidRPr="00F40681" w:rsidRDefault="008568D2" w:rsidP="00F40681">
      <w:pPr>
        <w:spacing w:line="240" w:lineRule="auto"/>
        <w:rPr>
          <w:rFonts w:eastAsia="Arial CYR"/>
          <w:b/>
          <w:color w:val="00000A"/>
          <w:sz w:val="28"/>
          <w:szCs w:val="28"/>
        </w:rPr>
      </w:pPr>
      <w:r w:rsidRPr="008568D2">
        <w:rPr>
          <w:b/>
          <w:sz w:val="28"/>
          <w:szCs w:val="28"/>
        </w:rPr>
        <w:t xml:space="preserve">Статья 2. </w:t>
      </w:r>
      <w:r w:rsidR="00F40681" w:rsidRPr="00F40681">
        <w:rPr>
          <w:b/>
          <w:sz w:val="28"/>
          <w:szCs w:val="28"/>
        </w:rPr>
        <w:t>Расчетные показатели минимально допустимого уровня обеспеченности объектами социально-культурного обслуживания населения</w:t>
      </w:r>
    </w:p>
    <w:p w:rsidR="008568D2" w:rsidRDefault="008568D2" w:rsidP="009814A4">
      <w:pPr>
        <w:spacing w:line="240" w:lineRule="auto"/>
        <w:rPr>
          <w:b/>
          <w:sz w:val="28"/>
          <w:szCs w:val="28"/>
        </w:rPr>
      </w:pPr>
    </w:p>
    <w:p w:rsidR="000E6AEE" w:rsidRPr="00F40681" w:rsidRDefault="00F40681" w:rsidP="000E6AEE">
      <w:pPr>
        <w:spacing w:after="100" w:line="240" w:lineRule="auto"/>
        <w:ind w:firstLine="540"/>
        <w:rPr>
          <w:rFonts w:eastAsia="Arial"/>
          <w:b/>
          <w:color w:val="00000A"/>
          <w:sz w:val="28"/>
          <w:szCs w:val="28"/>
        </w:rPr>
      </w:pPr>
      <w:r w:rsidRPr="00F40681">
        <w:rPr>
          <w:b/>
          <w:sz w:val="28"/>
          <w:szCs w:val="28"/>
        </w:rPr>
        <w:t xml:space="preserve">2.1. Объекты в области образования </w:t>
      </w:r>
    </w:p>
    <w:p w:rsidR="000E6AEE" w:rsidRPr="00F40681" w:rsidRDefault="00F40681" w:rsidP="000E6AEE">
      <w:pPr>
        <w:spacing w:line="240" w:lineRule="auto"/>
        <w:rPr>
          <w:sz w:val="28"/>
          <w:szCs w:val="28"/>
        </w:rPr>
      </w:pPr>
      <w:r w:rsidRPr="00F40681">
        <w:rPr>
          <w:b/>
          <w:sz w:val="28"/>
          <w:szCs w:val="28"/>
        </w:rPr>
        <w:t>2.1.1.</w:t>
      </w:r>
      <w:r w:rsidR="000E6AEE" w:rsidRPr="00F40681">
        <w:rPr>
          <w:sz w:val="28"/>
          <w:szCs w:val="28"/>
        </w:rPr>
        <w:t xml:space="preserve"> Расчетные показатели объектов местного значения в области образования настоящими местными нормативами градостроительного проектирования устанавливаются в отношении: дошкольных образовательных учреждений, общеобразовательных учреждений, образовательное учреждение дополнительного образования для детей, вечерних (сменных) образовательных учреждений, специальных (коррекционных) образовательных учреждений для обучающихся, воспитанников с ограниченными возможностями здоровья, общеобразовательной школы-интерната, образовательного учреждения для детей-сирот, оставшихся без попечения родителей, оздоровительного образовательного учреждения санаторного типа, детских, молодежных лагерей, образовательного учреждения среднего профессионального образования. </w:t>
      </w:r>
    </w:p>
    <w:p w:rsidR="000E6AEE" w:rsidRPr="00F40681" w:rsidRDefault="00814CDD" w:rsidP="000E6AEE">
      <w:pPr>
        <w:spacing w:line="240" w:lineRule="auto"/>
        <w:rPr>
          <w:sz w:val="28"/>
          <w:szCs w:val="28"/>
        </w:rPr>
      </w:pPr>
      <w:r w:rsidRPr="00814CDD">
        <w:rPr>
          <w:b/>
          <w:sz w:val="28"/>
          <w:szCs w:val="28"/>
        </w:rPr>
        <w:t>2.1.2.</w:t>
      </w:r>
      <w:r>
        <w:rPr>
          <w:sz w:val="28"/>
          <w:szCs w:val="28"/>
        </w:rPr>
        <w:t xml:space="preserve"> </w:t>
      </w:r>
      <w:r w:rsidR="000E6AEE" w:rsidRPr="00F40681">
        <w:rPr>
          <w:sz w:val="28"/>
          <w:szCs w:val="28"/>
        </w:rPr>
        <w:t xml:space="preserve">В соответствии с приложением Ж СП 42.13330.2011 уровень обеспеченности дошкольных образовательных учреждений и общеобразовательных учреждений устанавливается в зависимости от демографической структуры поселения, таким образом, уровень обеспеченности дошкольными образовательными учреждениями вычисляется по формуле: </w:t>
      </w:r>
    </w:p>
    <w:p w:rsidR="000E6AEE" w:rsidRPr="00F40681" w:rsidRDefault="000E6AEE" w:rsidP="000E6AEE">
      <w:pPr>
        <w:spacing w:line="240" w:lineRule="auto"/>
        <w:rPr>
          <w:sz w:val="28"/>
          <w:szCs w:val="28"/>
        </w:rPr>
      </w:pPr>
      <w:r w:rsidRPr="00F40681">
        <w:rPr>
          <w:sz w:val="28"/>
          <w:szCs w:val="28"/>
        </w:rPr>
        <w:t>Н</w:t>
      </w:r>
      <w:r w:rsidRPr="00F40681">
        <w:rPr>
          <w:sz w:val="28"/>
          <w:szCs w:val="28"/>
          <w:vertAlign w:val="subscript"/>
        </w:rPr>
        <w:t>ДОУ</w:t>
      </w:r>
      <w:r w:rsidRPr="00F40681">
        <w:rPr>
          <w:sz w:val="28"/>
          <w:szCs w:val="28"/>
        </w:rPr>
        <w:t xml:space="preserve"> = 1000 × (B×O)                                                                                       (1),</w:t>
      </w:r>
    </w:p>
    <w:p w:rsidR="000E6AEE" w:rsidRPr="00F40681" w:rsidRDefault="000E6AEE" w:rsidP="000E6AEE">
      <w:pPr>
        <w:spacing w:line="240" w:lineRule="auto"/>
        <w:rPr>
          <w:sz w:val="28"/>
          <w:szCs w:val="28"/>
        </w:rPr>
      </w:pPr>
      <w:r w:rsidRPr="00F40681">
        <w:rPr>
          <w:sz w:val="28"/>
          <w:szCs w:val="28"/>
        </w:rPr>
        <w:t>где H</w:t>
      </w:r>
      <w:r w:rsidRPr="00F40681">
        <w:rPr>
          <w:sz w:val="28"/>
          <w:szCs w:val="28"/>
          <w:vertAlign w:val="subscript"/>
        </w:rPr>
        <w:t>ДОУ</w:t>
      </w:r>
      <w:r w:rsidRPr="00F40681">
        <w:rPr>
          <w:sz w:val="28"/>
          <w:szCs w:val="28"/>
        </w:rPr>
        <w:t xml:space="preserve"> – норматив обеспеченности дошкольными образовательными учреждениями, место на 1 тыс. человек;</w:t>
      </w:r>
    </w:p>
    <w:p w:rsidR="000E6AEE" w:rsidRPr="00F40681" w:rsidRDefault="000E6AEE" w:rsidP="000E6AEE">
      <w:pPr>
        <w:spacing w:line="240" w:lineRule="auto"/>
        <w:rPr>
          <w:sz w:val="28"/>
          <w:szCs w:val="28"/>
        </w:rPr>
      </w:pPr>
      <w:r w:rsidRPr="00F40681">
        <w:rPr>
          <w:sz w:val="28"/>
          <w:szCs w:val="28"/>
        </w:rPr>
        <w:t>B – возрастной коэффициент;</w:t>
      </w:r>
    </w:p>
    <w:p w:rsidR="000E6AEE" w:rsidRPr="00F40681" w:rsidRDefault="000E6AEE" w:rsidP="000E6AEE">
      <w:pPr>
        <w:spacing w:line="240" w:lineRule="auto"/>
        <w:rPr>
          <w:sz w:val="28"/>
          <w:szCs w:val="28"/>
        </w:rPr>
      </w:pPr>
      <w:r w:rsidRPr="00F40681">
        <w:rPr>
          <w:sz w:val="28"/>
          <w:szCs w:val="28"/>
        </w:rPr>
        <w:t>O – коэффициент охвата целевой группы потребителей услугой.</w:t>
      </w:r>
    </w:p>
    <w:p w:rsidR="000E6AEE" w:rsidRPr="00F40681" w:rsidRDefault="000E6AEE" w:rsidP="000E6AEE">
      <w:pPr>
        <w:spacing w:line="240" w:lineRule="auto"/>
        <w:rPr>
          <w:sz w:val="28"/>
          <w:szCs w:val="28"/>
        </w:rPr>
      </w:pPr>
      <w:r w:rsidRPr="00F40681">
        <w:rPr>
          <w:sz w:val="28"/>
          <w:szCs w:val="28"/>
        </w:rPr>
        <w:t>По данным админист</w:t>
      </w:r>
      <w:r w:rsidR="00814CDD">
        <w:rPr>
          <w:sz w:val="28"/>
          <w:szCs w:val="28"/>
        </w:rPr>
        <w:t xml:space="preserve">рации Белокалитвинского района </w:t>
      </w:r>
      <w:r w:rsidRPr="00F40681">
        <w:rPr>
          <w:sz w:val="28"/>
          <w:szCs w:val="28"/>
        </w:rPr>
        <w:t>на период подготовки местных нормативов градостроительного проектирования возрас</w:t>
      </w:r>
      <w:r w:rsidR="00F347A4" w:rsidRPr="00F40681">
        <w:rPr>
          <w:sz w:val="28"/>
          <w:szCs w:val="28"/>
        </w:rPr>
        <w:t>тной коэффициент составляет 0,048</w:t>
      </w:r>
      <w:r w:rsidRPr="00F40681">
        <w:rPr>
          <w:sz w:val="28"/>
          <w:szCs w:val="28"/>
        </w:rPr>
        <w:t>. Коэффициент охвата целевой группы потребителей услугой принят на уровне 0,85.</w:t>
      </w:r>
    </w:p>
    <w:p w:rsidR="000E6AEE" w:rsidRPr="00F40681" w:rsidRDefault="000E6AEE" w:rsidP="000E6AEE">
      <w:pPr>
        <w:spacing w:line="240" w:lineRule="auto"/>
        <w:rPr>
          <w:sz w:val="28"/>
          <w:szCs w:val="28"/>
        </w:rPr>
      </w:pPr>
      <w:r w:rsidRPr="00F40681">
        <w:rPr>
          <w:sz w:val="28"/>
          <w:szCs w:val="28"/>
        </w:rPr>
        <w:t>Н</w:t>
      </w:r>
      <w:r w:rsidRPr="00F40681">
        <w:rPr>
          <w:sz w:val="28"/>
          <w:szCs w:val="28"/>
          <w:vertAlign w:val="subscript"/>
        </w:rPr>
        <w:t>ДОУ</w:t>
      </w:r>
      <w:r w:rsidRPr="00F40681">
        <w:rPr>
          <w:sz w:val="28"/>
          <w:szCs w:val="28"/>
        </w:rPr>
        <w:t>= 1000×(0,0</w:t>
      </w:r>
      <w:r w:rsidR="00F347A4" w:rsidRPr="00F40681">
        <w:rPr>
          <w:sz w:val="28"/>
          <w:szCs w:val="28"/>
        </w:rPr>
        <w:t>48</w:t>
      </w:r>
      <w:r w:rsidRPr="00F40681">
        <w:rPr>
          <w:sz w:val="28"/>
          <w:szCs w:val="28"/>
        </w:rPr>
        <w:t>×0,85)=</w:t>
      </w:r>
      <w:r w:rsidR="00F347A4" w:rsidRPr="00F40681">
        <w:rPr>
          <w:sz w:val="28"/>
          <w:szCs w:val="28"/>
        </w:rPr>
        <w:t>40</w:t>
      </w:r>
      <w:r w:rsidRPr="00F40681">
        <w:rPr>
          <w:sz w:val="28"/>
          <w:szCs w:val="28"/>
        </w:rPr>
        <w:t xml:space="preserve"> мест на 1000 жителей.</w:t>
      </w:r>
    </w:p>
    <w:p w:rsidR="000E6AEE" w:rsidRPr="00F40681" w:rsidRDefault="000E6AEE" w:rsidP="000E6AEE">
      <w:pPr>
        <w:spacing w:line="240" w:lineRule="auto"/>
        <w:rPr>
          <w:sz w:val="28"/>
          <w:szCs w:val="28"/>
        </w:rPr>
      </w:pPr>
      <w:r w:rsidRPr="00F40681">
        <w:rPr>
          <w:sz w:val="28"/>
          <w:szCs w:val="28"/>
        </w:rPr>
        <w:t>В связи с тем, что Методические рекомендации по подготовке местных нормативов градостроительного проектирования муниципальных образований Ростовской области (Приложение к приказу министерства строительства, архитектуры и территориального развития Ростовской области от 24.10.2016 № 158) содержат более высокое значение обеспеченности населения дошкольными образовательными учреждениями, в настоящих местных нормативах принимается рекомендуемое значение минимальной обеспеченности 41 место на 1000 жителей (таблица 3.1 Методические рекомендации по подготовке местных нормативов градостроительного проектирования муниципальных образований Ростовской области).</w:t>
      </w:r>
    </w:p>
    <w:p w:rsidR="000E6AEE" w:rsidRPr="00F40681" w:rsidRDefault="00814CDD" w:rsidP="000E6AEE">
      <w:pPr>
        <w:spacing w:line="240" w:lineRule="auto"/>
        <w:rPr>
          <w:sz w:val="28"/>
          <w:szCs w:val="28"/>
        </w:rPr>
      </w:pPr>
      <w:r w:rsidRPr="00814CDD">
        <w:rPr>
          <w:b/>
          <w:sz w:val="28"/>
          <w:szCs w:val="28"/>
        </w:rPr>
        <w:t>2.</w:t>
      </w:r>
      <w:r>
        <w:rPr>
          <w:b/>
          <w:sz w:val="28"/>
          <w:szCs w:val="28"/>
        </w:rPr>
        <w:t>1</w:t>
      </w:r>
      <w:r w:rsidRPr="00814CDD">
        <w:rPr>
          <w:b/>
          <w:sz w:val="28"/>
          <w:szCs w:val="28"/>
        </w:rPr>
        <w:t>.</w:t>
      </w:r>
      <w:r>
        <w:rPr>
          <w:b/>
          <w:sz w:val="28"/>
          <w:szCs w:val="28"/>
        </w:rPr>
        <w:t>3</w:t>
      </w:r>
      <w:r w:rsidRPr="00814CDD">
        <w:rPr>
          <w:b/>
          <w:sz w:val="28"/>
          <w:szCs w:val="28"/>
        </w:rPr>
        <w:t>.</w:t>
      </w:r>
      <w:r>
        <w:rPr>
          <w:sz w:val="28"/>
          <w:szCs w:val="28"/>
        </w:rPr>
        <w:t xml:space="preserve"> </w:t>
      </w:r>
      <w:r w:rsidR="000E6AEE" w:rsidRPr="00F40681">
        <w:rPr>
          <w:sz w:val="28"/>
          <w:szCs w:val="28"/>
        </w:rPr>
        <w:t xml:space="preserve">Уровень обеспеченности Общеобразовательными учреждениями вычисляется по формуле: </w:t>
      </w:r>
    </w:p>
    <w:p w:rsidR="000E6AEE" w:rsidRPr="00F40681" w:rsidRDefault="000E6AEE" w:rsidP="000E6AEE">
      <w:pPr>
        <w:spacing w:line="240" w:lineRule="auto"/>
        <w:rPr>
          <w:sz w:val="28"/>
          <w:szCs w:val="28"/>
        </w:rPr>
      </w:pPr>
      <w:r w:rsidRPr="00F40681">
        <w:rPr>
          <w:sz w:val="28"/>
          <w:szCs w:val="28"/>
        </w:rPr>
        <w:t>Н</w:t>
      </w:r>
      <w:r w:rsidRPr="00F40681">
        <w:rPr>
          <w:sz w:val="28"/>
          <w:szCs w:val="28"/>
          <w:vertAlign w:val="subscript"/>
        </w:rPr>
        <w:t>ОУ</w:t>
      </w:r>
      <w:r w:rsidRPr="00F40681">
        <w:rPr>
          <w:sz w:val="28"/>
          <w:szCs w:val="28"/>
        </w:rPr>
        <w:t xml:space="preserve"> = 1000 × (B1×O1 + B2×O2)                                                                    (2), </w:t>
      </w:r>
    </w:p>
    <w:p w:rsidR="000E6AEE" w:rsidRPr="00F40681" w:rsidRDefault="000E6AEE" w:rsidP="000E6AEE">
      <w:pPr>
        <w:spacing w:line="240" w:lineRule="auto"/>
        <w:rPr>
          <w:sz w:val="28"/>
          <w:szCs w:val="28"/>
        </w:rPr>
      </w:pPr>
      <w:r w:rsidRPr="00F40681">
        <w:rPr>
          <w:sz w:val="28"/>
          <w:szCs w:val="28"/>
        </w:rPr>
        <w:t>где H</w:t>
      </w:r>
      <w:r w:rsidRPr="00F40681">
        <w:rPr>
          <w:sz w:val="28"/>
          <w:szCs w:val="28"/>
          <w:vertAlign w:val="subscript"/>
        </w:rPr>
        <w:t>ОУ</w:t>
      </w:r>
      <w:r w:rsidRPr="00F40681">
        <w:rPr>
          <w:sz w:val="28"/>
          <w:szCs w:val="28"/>
        </w:rPr>
        <w:t xml:space="preserve"> – норматив обеспеченности общеобразовательными организациями, учащиеся на 1 тыс. человек;</w:t>
      </w:r>
    </w:p>
    <w:p w:rsidR="000E6AEE" w:rsidRPr="00F40681" w:rsidRDefault="000E6AEE" w:rsidP="000E6AEE">
      <w:pPr>
        <w:spacing w:line="240" w:lineRule="auto"/>
        <w:rPr>
          <w:sz w:val="28"/>
          <w:szCs w:val="28"/>
        </w:rPr>
      </w:pPr>
      <w:r w:rsidRPr="00F40681">
        <w:rPr>
          <w:sz w:val="28"/>
          <w:szCs w:val="28"/>
        </w:rPr>
        <w:t>B1, В2 –возрастные коэффициенты (7-15 лет, 15-18 лет);</w:t>
      </w:r>
    </w:p>
    <w:p w:rsidR="000E6AEE" w:rsidRPr="00F40681" w:rsidRDefault="000E6AEE" w:rsidP="000E6AEE">
      <w:pPr>
        <w:spacing w:line="240" w:lineRule="auto"/>
        <w:rPr>
          <w:sz w:val="28"/>
          <w:szCs w:val="28"/>
        </w:rPr>
      </w:pPr>
      <w:r w:rsidRPr="00F40681">
        <w:rPr>
          <w:sz w:val="28"/>
          <w:szCs w:val="28"/>
        </w:rPr>
        <w:t>O1, О2 – коэффициенты охвата целевой группы потребителей услугой.</w:t>
      </w:r>
    </w:p>
    <w:p w:rsidR="000E6AEE" w:rsidRPr="00F40681" w:rsidRDefault="000E6AEE" w:rsidP="000E6AEE">
      <w:pPr>
        <w:spacing w:line="240" w:lineRule="auto"/>
        <w:rPr>
          <w:sz w:val="28"/>
          <w:szCs w:val="28"/>
        </w:rPr>
      </w:pPr>
      <w:r w:rsidRPr="00F40681">
        <w:rPr>
          <w:sz w:val="28"/>
          <w:szCs w:val="28"/>
        </w:rPr>
        <w:t>По данным администрации Белокалитвинского района на период подготовки местных нормативов градостроительного проектирования возрастной коэффициент В1 составил 0,01 и В2 составил 0,04. Коэффициент охвата целевой группы потребителей средним неполным образованием составил 1, средним образованием – 0,75.</w:t>
      </w:r>
    </w:p>
    <w:p w:rsidR="000E6AEE" w:rsidRPr="00F40681" w:rsidRDefault="000E6AEE" w:rsidP="000E6AEE">
      <w:pPr>
        <w:spacing w:line="240" w:lineRule="auto"/>
        <w:rPr>
          <w:sz w:val="28"/>
          <w:szCs w:val="28"/>
        </w:rPr>
      </w:pPr>
      <w:r w:rsidRPr="00F40681">
        <w:rPr>
          <w:sz w:val="28"/>
          <w:szCs w:val="28"/>
        </w:rPr>
        <w:t>Н</w:t>
      </w:r>
      <w:r w:rsidRPr="00F40681">
        <w:rPr>
          <w:sz w:val="28"/>
          <w:szCs w:val="28"/>
          <w:vertAlign w:val="subscript"/>
        </w:rPr>
        <w:t>ОУ</w:t>
      </w:r>
      <w:r w:rsidRPr="00F40681">
        <w:rPr>
          <w:sz w:val="28"/>
          <w:szCs w:val="28"/>
        </w:rPr>
        <w:t xml:space="preserve"> =1000×(0,099×1+ 0,026 ×0,75) = 119 мест на 1000 чел. </w:t>
      </w:r>
    </w:p>
    <w:p w:rsidR="000E6AEE" w:rsidRPr="00F40681" w:rsidRDefault="000E6AEE" w:rsidP="000E6AEE">
      <w:pPr>
        <w:spacing w:line="240" w:lineRule="auto"/>
        <w:rPr>
          <w:sz w:val="28"/>
          <w:szCs w:val="28"/>
        </w:rPr>
      </w:pPr>
      <w:r w:rsidRPr="00F40681">
        <w:rPr>
          <w:sz w:val="28"/>
          <w:szCs w:val="28"/>
        </w:rPr>
        <w:t xml:space="preserve">Обоснование расчетных показателей объектов местного значения в области образования представлено в таблице </w:t>
      </w:r>
      <w:r w:rsidR="00F40681">
        <w:rPr>
          <w:sz w:val="28"/>
          <w:szCs w:val="28"/>
        </w:rPr>
        <w:t>1</w:t>
      </w:r>
      <w:r w:rsidRPr="00F40681">
        <w:rPr>
          <w:sz w:val="28"/>
          <w:szCs w:val="28"/>
        </w:rPr>
        <w:t>.</w:t>
      </w:r>
      <w:r w:rsidR="00F40681">
        <w:rPr>
          <w:sz w:val="28"/>
          <w:szCs w:val="28"/>
        </w:rPr>
        <w:t>8</w:t>
      </w:r>
      <w:r w:rsidRPr="00F40681">
        <w:rPr>
          <w:sz w:val="28"/>
          <w:szCs w:val="28"/>
        </w:rPr>
        <w:t xml:space="preserve">. </w:t>
      </w:r>
    </w:p>
    <w:p w:rsidR="000E6AEE" w:rsidRDefault="000E6AEE" w:rsidP="000E6AEE">
      <w:pPr>
        <w:spacing w:line="240" w:lineRule="auto"/>
      </w:pPr>
    </w:p>
    <w:p w:rsidR="000E6AEE" w:rsidRDefault="000E6AEE" w:rsidP="000E6AEE">
      <w:pPr>
        <w:spacing w:line="240" w:lineRule="auto"/>
        <w:jc w:val="right"/>
        <w:rPr>
          <w:b/>
        </w:rPr>
      </w:pPr>
      <w:r>
        <w:t xml:space="preserve">Таблица </w:t>
      </w:r>
      <w:r w:rsidR="00F40681">
        <w:t>1.8</w:t>
      </w:r>
      <w:r>
        <w:t>.</w:t>
      </w:r>
    </w:p>
    <w:p w:rsidR="000E6AEE" w:rsidRPr="00F40681" w:rsidRDefault="000E6AEE" w:rsidP="000E6AEE">
      <w:pPr>
        <w:spacing w:line="240" w:lineRule="auto"/>
        <w:ind w:firstLine="0"/>
        <w:jc w:val="center"/>
        <w:rPr>
          <w:b/>
          <w:sz w:val="28"/>
          <w:szCs w:val="28"/>
        </w:rPr>
      </w:pPr>
      <w:r w:rsidRPr="00F40681">
        <w:rPr>
          <w:b/>
          <w:sz w:val="28"/>
          <w:szCs w:val="28"/>
        </w:rPr>
        <w:t>Обоснование расчетных показателей в области образования</w:t>
      </w:r>
    </w:p>
    <w:p w:rsidR="000E6AEE" w:rsidRDefault="000E6AEE" w:rsidP="000E6AEE">
      <w:pPr>
        <w:spacing w:line="240" w:lineRule="auto"/>
        <w:jc w:val="center"/>
        <w:rPr>
          <w:b/>
        </w:rPr>
      </w:pPr>
    </w:p>
    <w:tbl>
      <w:tblPr>
        <w:tblW w:w="9648" w:type="dxa"/>
        <w:tblInd w:w="127" w:type="dxa"/>
        <w:tblLayout w:type="fixed"/>
        <w:tblLook w:val="0000" w:firstRow="0" w:lastRow="0" w:firstColumn="0" w:lastColumn="0" w:noHBand="0" w:noVBand="0"/>
      </w:tblPr>
      <w:tblGrid>
        <w:gridCol w:w="675"/>
        <w:gridCol w:w="2410"/>
        <w:gridCol w:w="1984"/>
        <w:gridCol w:w="1603"/>
        <w:gridCol w:w="2976"/>
      </w:tblGrid>
      <w:tr w:rsidR="000E6AEE" w:rsidTr="00F40681">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b/>
              </w:rPr>
            </w:pPr>
            <w:r>
              <w:rPr>
                <w:b/>
              </w:rPr>
              <w:t xml:space="preserve">№ </w:t>
            </w:r>
            <w:r>
              <w:rPr>
                <w:rFonts w:eastAsia="Calibri"/>
                <w:b/>
              </w:rPr>
              <w:t>п/п</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b/>
              </w:rPr>
            </w:pPr>
            <w:r>
              <w:rPr>
                <w:rFonts w:eastAsia="Calibri"/>
                <w:b/>
              </w:rPr>
              <w:t>Наименование объекта местного значения</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b/>
              </w:rPr>
            </w:pPr>
            <w:r>
              <w:rPr>
                <w:rFonts w:eastAsia="Calibri"/>
                <w:b/>
              </w:rPr>
              <w:t>Минимально допустимый уровень обеспеченности</w:t>
            </w:r>
          </w:p>
        </w:tc>
        <w:tc>
          <w:tcPr>
            <w:tcW w:w="160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pacing w:line="240" w:lineRule="auto"/>
              <w:ind w:firstLine="0"/>
              <w:jc w:val="center"/>
            </w:pPr>
            <w:r>
              <w:rPr>
                <w:rFonts w:eastAsia="Calibri"/>
                <w:b/>
              </w:rPr>
              <w:t>Размер земельного участка</w:t>
            </w:r>
          </w:p>
        </w:tc>
      </w:tr>
      <w:tr w:rsidR="000E6AEE" w:rsidTr="00F40681">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Дошкольное образовательное учреждение (1)</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41 место на 1000 жителей</w:t>
            </w:r>
          </w:p>
        </w:tc>
        <w:tc>
          <w:tcPr>
            <w:tcW w:w="1603" w:type="dxa"/>
            <w:tcBorders>
              <w:top w:val="single" w:sz="4" w:space="0" w:color="000000"/>
              <w:left w:val="single" w:sz="4" w:space="0" w:color="000000"/>
              <w:bottom w:val="single" w:sz="4" w:space="0" w:color="000000"/>
            </w:tcBorders>
            <w:shd w:val="clear" w:color="auto" w:fill="auto"/>
            <w:vAlign w:val="center"/>
          </w:tcPr>
          <w:p w:rsidR="000E6AEE" w:rsidRPr="00F347A4" w:rsidRDefault="000E6AEE" w:rsidP="00F347A4">
            <w:pPr>
              <w:pStyle w:val="a3"/>
              <w:numPr>
                <w:ilvl w:val="0"/>
                <w:numId w:val="5"/>
              </w:numPr>
              <w:jc w:val="center"/>
              <w:rPr>
                <w:rFonts w:eastAsia="Calibri"/>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7A4" w:rsidRPr="00F347A4" w:rsidRDefault="00F347A4" w:rsidP="00F347A4">
            <w:pPr>
              <w:pStyle w:val="G0"/>
              <w:spacing w:before="0" w:after="0"/>
              <w:ind w:firstLine="0"/>
              <w:rPr>
                <w:rFonts w:ascii="Times New Roman" w:eastAsia="Calibri" w:hAnsi="Times New Roman"/>
              </w:rPr>
            </w:pPr>
            <w:r>
              <w:rPr>
                <w:rFonts w:ascii="Times New Roman" w:hAnsi="Times New Roman"/>
              </w:rPr>
              <w:t xml:space="preserve">- </w:t>
            </w:r>
            <w:r w:rsidRPr="00F347A4">
              <w:rPr>
                <w:rFonts w:ascii="Times New Roman" w:hAnsi="Times New Roman"/>
              </w:rPr>
              <w:t>до 100 мест – 40 м</w:t>
            </w:r>
            <w:r w:rsidRPr="00F347A4">
              <w:rPr>
                <w:rFonts w:ascii="Times New Roman" w:hAnsi="Times New Roman"/>
                <w:vertAlign w:val="superscript"/>
              </w:rPr>
              <w:t>2</w:t>
            </w:r>
            <w:r w:rsidRPr="00F347A4">
              <w:rPr>
                <w:rFonts w:ascii="Times New Roman" w:hAnsi="Times New Roman"/>
              </w:rPr>
              <w:t xml:space="preserve">/чел.; </w:t>
            </w:r>
          </w:p>
          <w:p w:rsidR="00F347A4" w:rsidRPr="00F347A4" w:rsidRDefault="00F347A4" w:rsidP="00F347A4">
            <w:pPr>
              <w:pStyle w:val="G0"/>
              <w:spacing w:before="0" w:after="0"/>
              <w:ind w:firstLine="0"/>
              <w:rPr>
                <w:rFonts w:ascii="Times New Roman" w:eastAsia="Calibri" w:hAnsi="Times New Roman"/>
              </w:rPr>
            </w:pPr>
            <w:r>
              <w:rPr>
                <w:rFonts w:ascii="Times New Roman" w:hAnsi="Times New Roman"/>
              </w:rPr>
              <w:t xml:space="preserve">- </w:t>
            </w:r>
            <w:r w:rsidRPr="00F347A4">
              <w:rPr>
                <w:rFonts w:ascii="Times New Roman" w:hAnsi="Times New Roman"/>
              </w:rPr>
              <w:t>св. 100 – 35 м</w:t>
            </w:r>
            <w:r w:rsidRPr="00F347A4">
              <w:rPr>
                <w:rFonts w:ascii="Times New Roman" w:hAnsi="Times New Roman"/>
                <w:vertAlign w:val="superscript"/>
              </w:rPr>
              <w:t>2</w:t>
            </w:r>
            <w:r w:rsidRPr="00F347A4">
              <w:rPr>
                <w:rFonts w:ascii="Times New Roman" w:hAnsi="Times New Roman"/>
              </w:rPr>
              <w:t xml:space="preserve">/чел; </w:t>
            </w:r>
          </w:p>
          <w:p w:rsidR="00F347A4" w:rsidRPr="00F347A4" w:rsidRDefault="00F347A4" w:rsidP="00F347A4">
            <w:pPr>
              <w:pStyle w:val="G0"/>
              <w:spacing w:before="0" w:after="0"/>
              <w:ind w:firstLine="0"/>
              <w:rPr>
                <w:rFonts w:ascii="Times New Roman" w:eastAsia="Calibri" w:hAnsi="Times New Roman"/>
              </w:rPr>
            </w:pPr>
            <w:r>
              <w:rPr>
                <w:rFonts w:ascii="Times New Roman" w:hAnsi="Times New Roman"/>
              </w:rPr>
              <w:t xml:space="preserve">- </w:t>
            </w:r>
            <w:r w:rsidRPr="00F347A4">
              <w:rPr>
                <w:rFonts w:ascii="Times New Roman" w:hAnsi="Times New Roman"/>
              </w:rPr>
              <w:t>в комплексе яслей-садов св. 500 мест – 30 м</w:t>
            </w:r>
            <w:r w:rsidRPr="00F347A4">
              <w:rPr>
                <w:rFonts w:ascii="Times New Roman" w:hAnsi="Times New Roman"/>
                <w:vertAlign w:val="superscript"/>
              </w:rPr>
              <w:t>2</w:t>
            </w:r>
            <w:r w:rsidRPr="00F347A4">
              <w:rPr>
                <w:rFonts w:ascii="Times New Roman" w:hAnsi="Times New Roman"/>
              </w:rPr>
              <w:t xml:space="preserve">/чел. </w:t>
            </w:r>
          </w:p>
          <w:p w:rsidR="00F347A4" w:rsidRPr="00F347A4" w:rsidRDefault="00F347A4" w:rsidP="00F347A4">
            <w:pPr>
              <w:pStyle w:val="G0"/>
              <w:spacing w:before="0" w:after="0"/>
              <w:ind w:firstLine="0"/>
              <w:rPr>
                <w:rFonts w:ascii="Times New Roman" w:hAnsi="Times New Roman"/>
              </w:rPr>
            </w:pPr>
            <w:r w:rsidRPr="00F347A4">
              <w:rPr>
                <w:rFonts w:ascii="Times New Roman" w:hAnsi="Times New Roman"/>
              </w:rPr>
              <w:t>Размеры земельных участков могут быть уменьшены на 25%:</w:t>
            </w:r>
          </w:p>
          <w:p w:rsidR="00F347A4" w:rsidRPr="00F347A4" w:rsidRDefault="00F347A4" w:rsidP="00F347A4">
            <w:pPr>
              <w:pStyle w:val="G0"/>
              <w:spacing w:before="0" w:after="0"/>
              <w:ind w:firstLine="0"/>
              <w:rPr>
                <w:rFonts w:ascii="Times New Roman" w:hAnsi="Times New Roman"/>
              </w:rPr>
            </w:pPr>
            <w:r w:rsidRPr="00F347A4">
              <w:rPr>
                <w:rFonts w:ascii="Times New Roman" w:hAnsi="Times New Roman"/>
              </w:rPr>
              <w:noBreakHyphen/>
            </w:r>
            <w:r w:rsidRPr="00F347A4">
              <w:rPr>
                <w:rFonts w:ascii="Times New Roman" w:hAnsi="Times New Roman"/>
                <w:lang w:val="en-US"/>
              </w:rPr>
              <w:t> </w:t>
            </w:r>
            <w:r w:rsidRPr="00F347A4">
              <w:rPr>
                <w:rFonts w:ascii="Times New Roman" w:hAnsi="Times New Roman"/>
              </w:rPr>
              <w:t xml:space="preserve">в условиях </w:t>
            </w:r>
            <w:r w:rsidRPr="00F347A4">
              <w:rPr>
                <w:rFonts w:ascii="Times New Roman" w:hAnsi="Times New Roman"/>
                <w:u w:val="single"/>
              </w:rPr>
              <w:t xml:space="preserve">реконструкции </w:t>
            </w:r>
            <w:r w:rsidRPr="00F347A4">
              <w:rPr>
                <w:rFonts w:ascii="Times New Roman" w:hAnsi="Times New Roman"/>
              </w:rPr>
              <w:t>(при размещении в стандартных территориях нормирования);</w:t>
            </w:r>
          </w:p>
          <w:p w:rsidR="000E6AEE" w:rsidRPr="002B0674" w:rsidRDefault="00F347A4" w:rsidP="002B0674">
            <w:pPr>
              <w:pStyle w:val="G0"/>
              <w:spacing w:before="0" w:after="0"/>
              <w:ind w:firstLine="0"/>
              <w:rPr>
                <w:rFonts w:ascii="Times New Roman" w:eastAsia="Calibri" w:hAnsi="Times New Roman"/>
              </w:rPr>
            </w:pPr>
            <w:r w:rsidRPr="00F347A4">
              <w:rPr>
                <w:rFonts w:ascii="Times New Roman" w:hAnsi="Times New Roman"/>
              </w:rPr>
              <w:noBreakHyphen/>
            </w:r>
            <w:r w:rsidRPr="00F347A4">
              <w:rPr>
                <w:rFonts w:ascii="Times New Roman" w:hAnsi="Times New Roman"/>
                <w:lang w:val="en-US"/>
              </w:rPr>
              <w:t> </w:t>
            </w:r>
            <w:r w:rsidRPr="00F347A4">
              <w:rPr>
                <w:rFonts w:ascii="Times New Roman" w:hAnsi="Times New Roman"/>
              </w:rPr>
              <w:t xml:space="preserve">при размещении на рельефе с уклоном более 20%. </w:t>
            </w:r>
            <w:r w:rsidR="002B0674">
              <w:rPr>
                <w:rFonts w:ascii="Times New Roman" w:eastAsia="Calibri" w:hAnsi="Times New Roman"/>
              </w:rPr>
              <w:t> </w:t>
            </w: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2.</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 xml:space="preserve">Общеобразовательное учреждение (2):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vertAlign w:val="superscript"/>
              </w:rPr>
            </w:pPr>
            <w:r>
              <w:rPr>
                <w:rFonts w:eastAsia="Calibri"/>
              </w:rPr>
              <w:t>119 мест на 1000 жителей</w:t>
            </w:r>
          </w:p>
        </w:tc>
        <w:tc>
          <w:tcPr>
            <w:tcW w:w="160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vertAlign w:val="superscript"/>
              </w:rPr>
            </w:pP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При вместимости общеобразовательной школы, учащихся:</w:t>
            </w:r>
          </w:p>
          <w:p w:rsidR="000E6AEE" w:rsidRDefault="000E6AEE" w:rsidP="008C7993">
            <w:pPr>
              <w:spacing w:line="240" w:lineRule="auto"/>
              <w:ind w:firstLine="0"/>
              <w:jc w:val="left"/>
              <w:rPr>
                <w:rFonts w:eastAsia="Calibri"/>
              </w:rPr>
            </w:pPr>
            <w:r>
              <w:rPr>
                <w:rFonts w:eastAsia="Calibri"/>
              </w:rPr>
              <w:t>св. 40 до 400 50 м2 на 1 учащегося</w:t>
            </w:r>
          </w:p>
          <w:p w:rsidR="000E6AEE" w:rsidRDefault="000E6AEE" w:rsidP="008C7993">
            <w:pPr>
              <w:spacing w:line="240" w:lineRule="auto"/>
              <w:ind w:firstLine="0"/>
              <w:jc w:val="left"/>
              <w:rPr>
                <w:rFonts w:eastAsia="Calibri"/>
              </w:rPr>
            </w:pPr>
            <w:r>
              <w:rPr>
                <w:rFonts w:eastAsia="Calibri"/>
              </w:rPr>
              <w:t>св. 400 до 500 60 м2 на 1 учащегося</w:t>
            </w:r>
          </w:p>
          <w:p w:rsidR="000E6AEE" w:rsidRDefault="000E6AEE" w:rsidP="008C7993">
            <w:pPr>
              <w:spacing w:line="240" w:lineRule="auto"/>
              <w:ind w:firstLine="0"/>
              <w:jc w:val="left"/>
              <w:rPr>
                <w:rFonts w:eastAsia="Calibri"/>
              </w:rPr>
            </w:pPr>
            <w:r>
              <w:rPr>
                <w:rFonts w:eastAsia="Calibri"/>
              </w:rPr>
              <w:t>св. 500 до 600 50 м2 - на 1 учащегося</w:t>
            </w:r>
          </w:p>
          <w:p w:rsidR="000E6AEE" w:rsidRDefault="000E6AEE" w:rsidP="008C7993">
            <w:pPr>
              <w:spacing w:line="240" w:lineRule="auto"/>
              <w:ind w:firstLine="0"/>
              <w:jc w:val="left"/>
              <w:rPr>
                <w:rFonts w:eastAsia="Calibri"/>
              </w:rPr>
            </w:pPr>
            <w:r>
              <w:rPr>
                <w:rFonts w:eastAsia="Calibri"/>
              </w:rPr>
              <w:t xml:space="preserve">св. 600 до 800 40 м2 - на 1 учащегося </w:t>
            </w:r>
          </w:p>
          <w:p w:rsidR="000E6AEE" w:rsidRDefault="000E6AEE" w:rsidP="008C7993">
            <w:pPr>
              <w:spacing w:line="240" w:lineRule="auto"/>
              <w:ind w:firstLine="0"/>
              <w:jc w:val="left"/>
              <w:rPr>
                <w:rFonts w:eastAsia="Calibri"/>
              </w:rPr>
            </w:pPr>
            <w:r>
              <w:rPr>
                <w:rFonts w:eastAsia="Calibri"/>
              </w:rPr>
              <w:t>св. 800 до 1100 33 м2 - на 1 учащегося</w:t>
            </w:r>
          </w:p>
          <w:p w:rsidR="000E6AEE" w:rsidRDefault="000E6AEE" w:rsidP="008C7993">
            <w:pPr>
              <w:spacing w:line="240" w:lineRule="auto"/>
              <w:ind w:firstLine="0"/>
              <w:jc w:val="left"/>
              <w:rPr>
                <w:rFonts w:eastAsia="Calibri"/>
              </w:rPr>
            </w:pPr>
            <w:r>
              <w:rPr>
                <w:rFonts w:eastAsia="Calibri"/>
              </w:rPr>
              <w:t>св. 1100 до 1500 21 м2 - на 1 учащегося</w:t>
            </w:r>
          </w:p>
          <w:p w:rsidR="000E6AEE" w:rsidRDefault="000E6AEE" w:rsidP="008C7993">
            <w:pPr>
              <w:spacing w:line="240" w:lineRule="auto"/>
              <w:ind w:firstLine="0"/>
              <w:jc w:val="left"/>
              <w:rPr>
                <w:rFonts w:eastAsia="Calibri"/>
              </w:rPr>
            </w:pPr>
            <w:r>
              <w:rPr>
                <w:rFonts w:eastAsia="Calibri"/>
              </w:rPr>
              <w:t>св. 1500 до 2000 17 м2 - на 1 учащегося</w:t>
            </w:r>
          </w:p>
          <w:p w:rsidR="000E6AEE" w:rsidRDefault="000E6AEE" w:rsidP="008C7993">
            <w:pPr>
              <w:spacing w:line="240" w:lineRule="auto"/>
              <w:ind w:firstLine="0"/>
              <w:jc w:val="left"/>
              <w:rPr>
                <w:rFonts w:eastAsia="Calibri"/>
              </w:rPr>
            </w:pPr>
            <w:r>
              <w:rPr>
                <w:rFonts w:eastAsia="Calibri"/>
              </w:rPr>
              <w:t>св. 2000 16 м - на 1 учащегося (3)</w:t>
            </w:r>
          </w:p>
          <w:p w:rsidR="00F40681" w:rsidRPr="00F40681" w:rsidRDefault="00F40681" w:rsidP="00F40681">
            <w:pPr>
              <w:pStyle w:val="aa"/>
              <w:widowControl/>
              <w:jc w:val="both"/>
              <w:rPr>
                <w:rFonts w:ascii="Times New Roman" w:hAnsi="Times New Roman"/>
              </w:rPr>
            </w:pPr>
            <w:r w:rsidRPr="00F40681">
              <w:rPr>
                <w:rFonts w:ascii="Times New Roman" w:hAnsi="Times New Roman" w:cs="Times New Roman"/>
              </w:rPr>
              <w:t>Размеры земельных уча</w:t>
            </w:r>
            <w:r>
              <w:rPr>
                <w:rFonts w:ascii="Times New Roman" w:hAnsi="Times New Roman" w:cs="Times New Roman"/>
              </w:rPr>
              <w:t xml:space="preserve">стков школ могут быть уменьшены </w:t>
            </w:r>
            <w:r w:rsidRPr="00F40681">
              <w:rPr>
                <w:rFonts w:ascii="Times New Roman" w:hAnsi="Times New Roman" w:cs="Times New Roman"/>
              </w:rPr>
              <w:t xml:space="preserve">на 20% </w:t>
            </w:r>
            <w:r w:rsidRPr="00F40681">
              <w:rPr>
                <w:rFonts w:ascii="Times New Roman" w:hAnsi="Times New Roman" w:cs="Times New Roman"/>
              </w:rPr>
              <w:noBreakHyphen/>
              <w:t xml:space="preserve"> в условиях </w:t>
            </w:r>
            <w:r w:rsidRPr="00F40681">
              <w:rPr>
                <w:rFonts w:ascii="Times New Roman" w:hAnsi="Times New Roman" w:cs="Times New Roman"/>
                <w:u w:val="single"/>
              </w:rPr>
              <w:t xml:space="preserve">реконструкции </w:t>
            </w:r>
            <w:r w:rsidRPr="00F40681">
              <w:rPr>
                <w:rFonts w:ascii="Times New Roman" w:hAnsi="Times New Roman"/>
              </w:rPr>
              <w:t>(при размещении в стандартных территориях нормирования)</w:t>
            </w:r>
            <w:r w:rsidRPr="00F40681">
              <w:rPr>
                <w:rFonts w:ascii="Times New Roman" w:hAnsi="Times New Roman" w:cs="Times New Roman"/>
              </w:rPr>
              <w:t>.</w:t>
            </w:r>
            <w:r w:rsidRPr="00F40681">
              <w:rPr>
                <w:rFonts w:ascii="Times New Roman" w:hAnsi="Times New Roman"/>
              </w:rPr>
              <w:t> Спортивная зона школы может быть объединена с физкультурно-оздоровительным комплексом микрорайона.</w:t>
            </w:r>
          </w:p>
          <w:p w:rsidR="00F40681" w:rsidRDefault="00F40681" w:rsidP="008C7993">
            <w:pPr>
              <w:spacing w:line="240" w:lineRule="auto"/>
              <w:ind w:firstLine="0"/>
              <w:jc w:val="left"/>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2.1.</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 xml:space="preserve">I ступень обучения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100% детей (3)</w:t>
            </w:r>
          </w:p>
        </w:tc>
        <w:tc>
          <w:tcPr>
            <w:tcW w:w="160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2 000 м (3)</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lang w:val="en-US"/>
              </w:rPr>
            </w:pPr>
            <w:r>
              <w:rPr>
                <w:rFonts w:eastAsia="Calibri"/>
              </w:rPr>
              <w:t>2.2.</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lang w:val="en-US"/>
              </w:rPr>
              <w:t>II-III</w:t>
            </w:r>
            <w:r>
              <w:t xml:space="preserve"> ступень обучения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75% детей (3)</w:t>
            </w:r>
          </w:p>
        </w:tc>
        <w:tc>
          <w:tcPr>
            <w:tcW w:w="160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4 000 м (3)</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3.</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Вечернее (сменное) образовательное учреждение</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 объект на муниципальный район</w:t>
            </w:r>
          </w:p>
        </w:tc>
        <w:tc>
          <w:tcPr>
            <w:tcW w:w="160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15 000 м</w:t>
            </w: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 xml:space="preserve">Образовательное учреждение дополнительного образования для детей, в том числе по видам: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left"/>
              <w:rPr>
                <w:rFonts w:eastAsia="Calibri"/>
              </w:rPr>
            </w:pPr>
          </w:p>
        </w:tc>
        <w:tc>
          <w:tcPr>
            <w:tcW w:w="1603" w:type="dxa"/>
            <w:vMerge w:val="restart"/>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15 000 м</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pacing w:line="240" w:lineRule="auto"/>
              <w:ind w:firstLine="0"/>
              <w:jc w:val="center"/>
            </w:pPr>
            <w:r>
              <w:rPr>
                <w:rFonts w:eastAsia="Calibri"/>
              </w:rPr>
              <w:t>Не менее 0,5 га</w:t>
            </w: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4.1.</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 xml:space="preserve">Дом творчества школьников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3,3% общего числа школьников (3)</w:t>
            </w:r>
          </w:p>
        </w:tc>
        <w:tc>
          <w:tcPr>
            <w:tcW w:w="160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4.2.</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 xml:space="preserve">Станция юных техников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0,9 % общего числа школьников (3)</w:t>
            </w:r>
          </w:p>
        </w:tc>
        <w:tc>
          <w:tcPr>
            <w:tcW w:w="160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4.3.</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 xml:space="preserve">Станция юных натуралистов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0,4 % общего числа школьников (3)</w:t>
            </w:r>
          </w:p>
        </w:tc>
        <w:tc>
          <w:tcPr>
            <w:tcW w:w="160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4.4.</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 xml:space="preserve">Станция юных туристов </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0,4 % общего числа школьников (3)</w:t>
            </w:r>
          </w:p>
        </w:tc>
        <w:tc>
          <w:tcPr>
            <w:tcW w:w="160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4.5.</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Детско-юношеская спортивная школа</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20% числа детей и подростков в возрасте 6-15 лет (4)</w:t>
            </w:r>
          </w:p>
        </w:tc>
        <w:tc>
          <w:tcPr>
            <w:tcW w:w="160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rPr>
          <w:cantSplit/>
        </w:trPr>
        <w:tc>
          <w:tcPr>
            <w:tcW w:w="675"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4.6.</w:t>
            </w:r>
          </w:p>
        </w:tc>
        <w:tc>
          <w:tcPr>
            <w:tcW w:w="2410"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Детская школа искусств или музыкальная, художественная, хореографическая школа</w:t>
            </w:r>
          </w:p>
        </w:tc>
        <w:tc>
          <w:tcPr>
            <w:tcW w:w="1984"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left"/>
              <w:rPr>
                <w:rFonts w:eastAsia="Calibri"/>
              </w:rPr>
            </w:pPr>
            <w:r>
              <w:rPr>
                <w:rFonts w:eastAsia="Calibri"/>
              </w:rPr>
              <w:t>12% учащихся 1-8 классов (4)</w:t>
            </w:r>
          </w:p>
        </w:tc>
        <w:tc>
          <w:tcPr>
            <w:tcW w:w="160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r>
      <w:tr w:rsidR="000E6AEE" w:rsidTr="00F40681">
        <w:tc>
          <w:tcPr>
            <w:tcW w:w="96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6AEE" w:rsidRDefault="000E6AEE" w:rsidP="008C7993">
            <w:pPr>
              <w:spacing w:line="240" w:lineRule="auto"/>
              <w:ind w:firstLine="0"/>
              <w:rPr>
                <w:rFonts w:eastAsia="Calibri"/>
              </w:rPr>
            </w:pPr>
            <w:r>
              <w:rPr>
                <w:rFonts w:eastAsia="Calibri"/>
              </w:rPr>
              <w:t>Примечания. Ссылки на документы:</w:t>
            </w:r>
          </w:p>
          <w:p w:rsidR="000E6AEE" w:rsidRDefault="000E6AEE" w:rsidP="008C7993">
            <w:pPr>
              <w:spacing w:line="240" w:lineRule="auto"/>
              <w:ind w:firstLine="0"/>
            </w:pPr>
            <w:r>
              <w:rPr>
                <w:rFonts w:eastAsia="Calibri"/>
              </w:rPr>
              <w:t>(1) пункт 10.4 СП 42.13330.2011; (2) пункт 10.5 СП 42.13330.2011; (3) Приложение Ж СП 42.13330.2011.(4) Распоряжение Правительства РФ от 3.07.1996 № 1063-р (5) Региональные нормативы градостроительного проектирования РО.</w:t>
            </w:r>
          </w:p>
        </w:tc>
      </w:tr>
    </w:tbl>
    <w:p w:rsidR="00D17126" w:rsidRPr="00D17126" w:rsidRDefault="00D17126" w:rsidP="00D17126">
      <w:pPr>
        <w:pStyle w:val="G0"/>
        <w:spacing w:before="0" w:after="0"/>
        <w:ind w:firstLine="709"/>
        <w:rPr>
          <w:rFonts w:ascii="Times New Roman" w:eastAsia="Calibri" w:hAnsi="Times New Roman"/>
          <w:sz w:val="28"/>
          <w:szCs w:val="28"/>
        </w:rPr>
      </w:pPr>
      <w:r w:rsidRPr="00D17126">
        <w:rPr>
          <w:rFonts w:ascii="Times New Roman" w:hAnsi="Times New Roman"/>
          <w:b/>
          <w:sz w:val="28"/>
          <w:szCs w:val="28"/>
        </w:rPr>
        <w:t>2.1.4.</w:t>
      </w:r>
      <w:r w:rsidRPr="00D17126">
        <w:rPr>
          <w:sz w:val="28"/>
          <w:szCs w:val="28"/>
        </w:rPr>
        <w:t xml:space="preserve"> </w:t>
      </w:r>
      <w:r w:rsidRPr="00D17126">
        <w:rPr>
          <w:rFonts w:ascii="Times New Roman" w:eastAsia="Calibri" w:hAnsi="Times New Roman"/>
          <w:sz w:val="28"/>
          <w:szCs w:val="28"/>
        </w:rPr>
        <w:t>Участки дошкольных образовательных учреждений не должны примыкать непосредственно к магистральным улицам с интенсивным транспортным движением.</w:t>
      </w:r>
    </w:p>
    <w:p w:rsidR="00D17126" w:rsidRPr="00D17126" w:rsidRDefault="00D17126" w:rsidP="00D17126">
      <w:pPr>
        <w:pStyle w:val="Geonika1"/>
        <w:spacing w:before="0" w:after="0" w:line="240" w:lineRule="auto"/>
        <w:ind w:firstLine="709"/>
        <w:rPr>
          <w:rFonts w:ascii="Times New Roman" w:hAnsi="Times New Roman"/>
          <w:sz w:val="28"/>
          <w:szCs w:val="28"/>
        </w:rPr>
      </w:pPr>
      <w:r w:rsidRPr="00D17126">
        <w:rPr>
          <w:rFonts w:ascii="Times New Roman" w:hAnsi="Times New Roman"/>
          <w:sz w:val="28"/>
          <w:szCs w:val="28"/>
        </w:rPr>
        <w:t xml:space="preserve">Дошкольные образовательные учреждения (ДОУ) следует размещать в микрорайонах на обособленных земельных участках, удаленных от магистральных улиц, коммунальных и промышленных предприятий, автостоянок, кроме устраиваемых для кратко-временного хранения транспортных средств родителей, размещаемых на расстоянии 10 - 20 м от ограждения учреждений из расчета 6 - 8 машино-мест площадью 25 кв м на 100 мест в ДОУ. </w:t>
      </w:r>
    </w:p>
    <w:p w:rsidR="00D17126" w:rsidRPr="00D17126" w:rsidRDefault="00D17126" w:rsidP="00D17126">
      <w:pPr>
        <w:pStyle w:val="G0"/>
        <w:spacing w:before="0" w:after="0"/>
        <w:ind w:firstLine="709"/>
        <w:rPr>
          <w:rFonts w:ascii="Times New Roman" w:hAnsi="Times New Roman"/>
          <w:sz w:val="28"/>
          <w:szCs w:val="28"/>
        </w:rPr>
      </w:pPr>
      <w:r w:rsidRPr="00D17126">
        <w:rPr>
          <w:rFonts w:ascii="Times New Roman" w:hAnsi="Times New Roman"/>
          <w:sz w:val="28"/>
          <w:szCs w:val="28"/>
        </w:rPr>
        <w:t>Территория участка должна быть ограждена забором высотой не менее 1,6м и полосой зеленых насаждений.</w:t>
      </w:r>
    </w:p>
    <w:p w:rsidR="00D17126" w:rsidRPr="00D17126" w:rsidRDefault="00D17126" w:rsidP="00D17126">
      <w:pPr>
        <w:pStyle w:val="G0"/>
        <w:spacing w:before="0" w:after="0"/>
        <w:ind w:firstLine="709"/>
        <w:rPr>
          <w:rFonts w:ascii="Times New Roman" w:hAnsi="Times New Roman"/>
          <w:sz w:val="28"/>
          <w:szCs w:val="28"/>
        </w:rPr>
      </w:pPr>
      <w:r w:rsidRPr="00D17126">
        <w:rPr>
          <w:rFonts w:ascii="Times New Roman" w:hAnsi="Times New Roman"/>
          <w:sz w:val="28"/>
          <w:szCs w:val="28"/>
        </w:rPr>
        <w:t>Зона застройки включает основное здание ДОУ, которое размещают в границах участка. Расположение на участке посторонних учреждений, зданий и сооружений, функционально не связанных с ДОУ, не допускается. При проектировании ДОУ их вместимость не должна превышать 350 мест.</w:t>
      </w:r>
    </w:p>
    <w:p w:rsidR="00D17126" w:rsidRPr="00D17126" w:rsidRDefault="00D17126" w:rsidP="00D17126">
      <w:pPr>
        <w:pStyle w:val="G0"/>
        <w:spacing w:before="0" w:after="0"/>
        <w:ind w:firstLine="709"/>
        <w:rPr>
          <w:rFonts w:ascii="Times New Roman" w:hAnsi="Times New Roman"/>
          <w:color w:val="000000"/>
          <w:sz w:val="28"/>
          <w:szCs w:val="28"/>
        </w:rPr>
      </w:pPr>
      <w:r w:rsidRPr="00D17126">
        <w:rPr>
          <w:rFonts w:ascii="Times New Roman" w:hAnsi="Times New Roman"/>
          <w:color w:val="000000"/>
          <w:sz w:val="28"/>
          <w:szCs w:val="28"/>
        </w:rPr>
        <w:t xml:space="preserve">Здания ДОУ проектируются отдельно стоящими. При затесненной многоэтажной застройке допускается пристройка здания ДОУ к жилым домам при наличии отдельной огороженной территории с самостоятельным входом и выездом (въездом). Здание ДОУ должно быть отгорожено от жилого здания капитальной стеной. </w:t>
      </w:r>
    </w:p>
    <w:p w:rsidR="00D17126" w:rsidRPr="00255298" w:rsidRDefault="00D17126" w:rsidP="00D17126">
      <w:pPr>
        <w:pStyle w:val="G0"/>
        <w:spacing w:before="0" w:after="0"/>
        <w:ind w:firstLine="851"/>
        <w:rPr>
          <w:rFonts w:ascii="Times New Roman" w:hAnsi="Times New Roman"/>
          <w:color w:val="000000"/>
          <w:sz w:val="28"/>
          <w:szCs w:val="28"/>
        </w:rPr>
      </w:pPr>
      <w:r w:rsidRPr="00255298">
        <w:rPr>
          <w:rFonts w:ascii="Times New Roman" w:hAnsi="Times New Roman"/>
          <w:color w:val="000000"/>
          <w:sz w:val="28"/>
          <w:szCs w:val="28"/>
        </w:rPr>
        <w:t xml:space="preserve">Вместимость ДОУ, пристроенных к торцам жилых домов и встроенных в жилые дома, не должна превышать 140 мест. </w:t>
      </w:r>
    </w:p>
    <w:p w:rsidR="00D17126" w:rsidRPr="00255298" w:rsidRDefault="00D17126" w:rsidP="00D17126">
      <w:pPr>
        <w:pStyle w:val="G0"/>
        <w:spacing w:before="0" w:after="0"/>
        <w:ind w:firstLine="851"/>
        <w:rPr>
          <w:rFonts w:ascii="Times New Roman" w:hAnsi="Times New Roman"/>
          <w:color w:val="000000"/>
          <w:sz w:val="28"/>
          <w:szCs w:val="28"/>
        </w:rPr>
      </w:pPr>
      <w:r w:rsidRPr="00255298">
        <w:rPr>
          <w:rFonts w:ascii="Times New Roman" w:hAnsi="Times New Roman"/>
          <w:color w:val="000000"/>
          <w:sz w:val="28"/>
          <w:szCs w:val="28"/>
        </w:rPr>
        <w:t xml:space="preserve">Этажность зданий ДОУ не должна превышать 2 этажей. В условиях плотной застройки по согласованию с органами Федеральной службы Роспотребнадзора допускается проектирование зданий высотой в 3 этажа. </w:t>
      </w:r>
    </w:p>
    <w:p w:rsidR="00D17126" w:rsidRPr="00255298" w:rsidRDefault="00D17126" w:rsidP="00D17126">
      <w:pPr>
        <w:pStyle w:val="G0"/>
        <w:spacing w:before="0" w:after="0"/>
        <w:ind w:firstLine="851"/>
        <w:rPr>
          <w:rFonts w:ascii="Times New Roman" w:hAnsi="Times New Roman"/>
          <w:sz w:val="28"/>
          <w:szCs w:val="28"/>
        </w:rPr>
      </w:pPr>
      <w:r w:rsidRPr="00255298">
        <w:rPr>
          <w:rFonts w:ascii="Times New Roman" w:hAnsi="Times New Roman"/>
          <w:sz w:val="28"/>
          <w:szCs w:val="28"/>
        </w:rPr>
        <w:t xml:space="preserve">Здания общеобразовательных учреждений допускается размещать: </w:t>
      </w:r>
    </w:p>
    <w:p w:rsidR="00D17126" w:rsidRPr="00255298" w:rsidRDefault="00D17126" w:rsidP="00D17126">
      <w:pPr>
        <w:pStyle w:val="G"/>
        <w:ind w:left="0" w:firstLine="851"/>
        <w:rPr>
          <w:rFonts w:ascii="Times New Roman" w:hAnsi="Times New Roman"/>
          <w:sz w:val="28"/>
          <w:szCs w:val="28"/>
        </w:rPr>
      </w:pPr>
      <w:r w:rsidRPr="00255298">
        <w:rPr>
          <w:rFonts w:ascii="Times New Roman" w:hAnsi="Times New Roman"/>
          <w:sz w:val="28"/>
          <w:szCs w:val="28"/>
        </w:rPr>
        <w:t>на внутриквартальных террит</w:t>
      </w:r>
      <w:r>
        <w:rPr>
          <w:rFonts w:ascii="Times New Roman" w:hAnsi="Times New Roman"/>
          <w:sz w:val="28"/>
          <w:szCs w:val="28"/>
        </w:rPr>
        <w:t>ориях микрорайона, удаленных от </w:t>
      </w:r>
      <w:r w:rsidRPr="00255298">
        <w:rPr>
          <w:rFonts w:ascii="Times New Roman" w:hAnsi="Times New Roman"/>
          <w:sz w:val="28"/>
          <w:szCs w:val="28"/>
        </w:rPr>
        <w:t>межквартальных проездов с рег</w:t>
      </w:r>
      <w:r>
        <w:rPr>
          <w:rFonts w:ascii="Times New Roman" w:hAnsi="Times New Roman"/>
          <w:sz w:val="28"/>
          <w:szCs w:val="28"/>
        </w:rPr>
        <w:t>улярным движением транспорта на </w:t>
      </w:r>
      <w:r w:rsidRPr="00255298">
        <w:rPr>
          <w:rFonts w:ascii="Times New Roman" w:hAnsi="Times New Roman"/>
          <w:sz w:val="28"/>
          <w:szCs w:val="28"/>
        </w:rPr>
        <w:t xml:space="preserve">расстояние 100 - 170 м; </w:t>
      </w:r>
    </w:p>
    <w:p w:rsidR="00D17126" w:rsidRPr="00255298" w:rsidRDefault="00D17126" w:rsidP="00D17126">
      <w:pPr>
        <w:pStyle w:val="G"/>
        <w:ind w:left="0" w:firstLine="851"/>
        <w:rPr>
          <w:rFonts w:ascii="Times New Roman" w:hAnsi="Times New Roman"/>
          <w:sz w:val="28"/>
          <w:szCs w:val="28"/>
        </w:rPr>
      </w:pPr>
      <w:r w:rsidRPr="00255298">
        <w:rPr>
          <w:rFonts w:ascii="Times New Roman" w:hAnsi="Times New Roman"/>
          <w:sz w:val="28"/>
          <w:szCs w:val="28"/>
        </w:rPr>
        <w:t xml:space="preserve">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 </w:t>
      </w:r>
    </w:p>
    <w:p w:rsidR="00D17126" w:rsidRPr="00255298" w:rsidRDefault="00D17126" w:rsidP="00D17126">
      <w:pPr>
        <w:pStyle w:val="G0"/>
        <w:spacing w:before="0" w:after="0"/>
        <w:ind w:firstLine="851"/>
        <w:rPr>
          <w:rFonts w:ascii="Times New Roman" w:hAnsi="Times New Roman"/>
          <w:color w:val="000000"/>
          <w:sz w:val="28"/>
          <w:szCs w:val="28"/>
        </w:rPr>
      </w:pPr>
      <w:r w:rsidRPr="00255298">
        <w:rPr>
          <w:rFonts w:ascii="Times New Roman" w:hAnsi="Times New Roman"/>
          <w:color w:val="000000"/>
          <w:sz w:val="28"/>
          <w:szCs w:val="28"/>
        </w:rPr>
        <w:t xml:space="preserve">Не допускается размещать общеобразовательные учреждения </w:t>
      </w:r>
      <w:r>
        <w:rPr>
          <w:rFonts w:ascii="Times New Roman" w:hAnsi="Times New Roman"/>
          <w:color w:val="000000"/>
          <w:sz w:val="28"/>
          <w:szCs w:val="28"/>
        </w:rPr>
        <w:t>на </w:t>
      </w:r>
      <w:r w:rsidRPr="00255298">
        <w:rPr>
          <w:rFonts w:ascii="Times New Roman" w:hAnsi="Times New Roman"/>
          <w:color w:val="000000"/>
          <w:sz w:val="28"/>
          <w:szCs w:val="28"/>
        </w:rPr>
        <w:t xml:space="preserve">внутриквартальных и межквартальных проездах с регулярным движением транспорта. </w:t>
      </w:r>
    </w:p>
    <w:p w:rsidR="00D17126" w:rsidRPr="00255298" w:rsidRDefault="00D17126" w:rsidP="00D17126">
      <w:pPr>
        <w:pStyle w:val="G0"/>
        <w:spacing w:before="0" w:after="0"/>
        <w:ind w:firstLine="851"/>
        <w:rPr>
          <w:rFonts w:ascii="Times New Roman" w:hAnsi="Times New Roman"/>
          <w:color w:val="000000"/>
          <w:sz w:val="28"/>
          <w:szCs w:val="28"/>
        </w:rPr>
      </w:pPr>
      <w:r w:rsidRPr="00255298">
        <w:rPr>
          <w:rFonts w:ascii="Times New Roman" w:hAnsi="Times New Roman"/>
          <w:color w:val="000000"/>
          <w:sz w:val="28"/>
          <w:szCs w:val="28"/>
        </w:rPr>
        <w:t>Допускается размещение об</w:t>
      </w:r>
      <w:r>
        <w:rPr>
          <w:rFonts w:ascii="Times New Roman" w:hAnsi="Times New Roman"/>
          <w:color w:val="000000"/>
          <w:sz w:val="28"/>
          <w:szCs w:val="28"/>
        </w:rPr>
        <w:t>щеобразовательных учреждений на </w:t>
      </w:r>
      <w:r w:rsidRPr="00255298">
        <w:rPr>
          <w:rFonts w:ascii="Times New Roman" w:hAnsi="Times New Roman"/>
          <w:color w:val="000000"/>
          <w:sz w:val="28"/>
          <w:szCs w:val="28"/>
        </w:rPr>
        <w:t xml:space="preserve">расстоянии транспортной доступности: </w:t>
      </w:r>
    </w:p>
    <w:p w:rsidR="00D17126" w:rsidRPr="00255298" w:rsidRDefault="00D17126" w:rsidP="00D17126">
      <w:pPr>
        <w:pStyle w:val="G"/>
        <w:ind w:left="0" w:firstLine="851"/>
        <w:rPr>
          <w:rFonts w:ascii="Times New Roman" w:hAnsi="Times New Roman"/>
          <w:sz w:val="28"/>
          <w:szCs w:val="28"/>
        </w:rPr>
      </w:pPr>
      <w:r w:rsidRPr="00255298">
        <w:rPr>
          <w:rFonts w:ascii="Times New Roman" w:hAnsi="Times New Roman"/>
          <w:sz w:val="28"/>
          <w:szCs w:val="28"/>
        </w:rPr>
        <w:t>для обучающихся I ступени обучения - 15 мин</w:t>
      </w:r>
      <w:r>
        <w:rPr>
          <w:rFonts w:ascii="Times New Roman" w:hAnsi="Times New Roman"/>
          <w:sz w:val="28"/>
          <w:szCs w:val="28"/>
        </w:rPr>
        <w:t>.</w:t>
      </w:r>
      <w:r w:rsidRPr="00255298">
        <w:rPr>
          <w:rFonts w:ascii="Times New Roman" w:hAnsi="Times New Roman"/>
          <w:sz w:val="28"/>
          <w:szCs w:val="28"/>
        </w:rPr>
        <w:t xml:space="preserve"> (в одну сторону);</w:t>
      </w:r>
    </w:p>
    <w:p w:rsidR="00D17126" w:rsidRPr="00255298" w:rsidRDefault="00D17126" w:rsidP="00D17126">
      <w:pPr>
        <w:pStyle w:val="G"/>
        <w:ind w:left="0" w:firstLine="851"/>
        <w:rPr>
          <w:rFonts w:ascii="Times New Roman" w:hAnsi="Times New Roman"/>
          <w:sz w:val="28"/>
          <w:szCs w:val="28"/>
        </w:rPr>
      </w:pPr>
      <w:r w:rsidRPr="00255298">
        <w:rPr>
          <w:rFonts w:ascii="Times New Roman" w:hAnsi="Times New Roman"/>
          <w:sz w:val="28"/>
          <w:szCs w:val="28"/>
        </w:rPr>
        <w:t>для обучающихся II и III ступени - не более 50 мин</w:t>
      </w:r>
      <w:r>
        <w:rPr>
          <w:rFonts w:ascii="Times New Roman" w:hAnsi="Times New Roman"/>
          <w:sz w:val="28"/>
          <w:szCs w:val="28"/>
        </w:rPr>
        <w:t>.</w:t>
      </w:r>
      <w:r w:rsidRPr="00255298">
        <w:rPr>
          <w:rFonts w:ascii="Times New Roman" w:hAnsi="Times New Roman"/>
          <w:sz w:val="28"/>
          <w:szCs w:val="28"/>
        </w:rPr>
        <w:t xml:space="preserve"> (в одну сторону).</w:t>
      </w:r>
    </w:p>
    <w:p w:rsidR="00D17126" w:rsidRPr="00255298" w:rsidRDefault="00D17126" w:rsidP="00D17126">
      <w:pPr>
        <w:pStyle w:val="G0"/>
        <w:spacing w:before="0" w:after="0"/>
        <w:ind w:firstLine="709"/>
        <w:rPr>
          <w:rFonts w:ascii="Times New Roman" w:hAnsi="Times New Roman"/>
          <w:color w:val="000000"/>
          <w:sz w:val="28"/>
          <w:szCs w:val="28"/>
        </w:rPr>
      </w:pPr>
      <w:r w:rsidRPr="00255298">
        <w:rPr>
          <w:rFonts w:ascii="Times New Roman" w:hAnsi="Times New Roman"/>
          <w:color w:val="000000"/>
          <w:sz w:val="28"/>
          <w:szCs w:val="28"/>
        </w:rPr>
        <w:t xml:space="preserve">Здание общеобразовательного </w:t>
      </w:r>
      <w:r>
        <w:rPr>
          <w:rFonts w:ascii="Times New Roman" w:hAnsi="Times New Roman"/>
          <w:color w:val="000000"/>
          <w:sz w:val="28"/>
          <w:szCs w:val="28"/>
        </w:rPr>
        <w:t>учреждения следует размещать на </w:t>
      </w:r>
      <w:r w:rsidRPr="00255298">
        <w:rPr>
          <w:rFonts w:ascii="Times New Roman" w:hAnsi="Times New Roman"/>
          <w:color w:val="000000"/>
          <w:sz w:val="28"/>
          <w:szCs w:val="28"/>
        </w:rPr>
        <w:t>самостоятельном земельном участке</w:t>
      </w:r>
      <w:r>
        <w:rPr>
          <w:rFonts w:ascii="Times New Roman" w:hAnsi="Times New Roman"/>
          <w:color w:val="000000"/>
          <w:sz w:val="28"/>
          <w:szCs w:val="28"/>
        </w:rPr>
        <w:t xml:space="preserve"> с отступом от красной линии не </w:t>
      </w:r>
      <w:r w:rsidRPr="00255298">
        <w:rPr>
          <w:rFonts w:ascii="Times New Roman" w:hAnsi="Times New Roman"/>
          <w:color w:val="000000"/>
          <w:sz w:val="28"/>
          <w:szCs w:val="28"/>
        </w:rPr>
        <w:t>менее 25 м.</w:t>
      </w:r>
    </w:p>
    <w:p w:rsidR="00D17126" w:rsidRPr="00255298" w:rsidRDefault="00D17126" w:rsidP="00D17126">
      <w:pPr>
        <w:pStyle w:val="G0"/>
        <w:spacing w:before="0" w:after="0"/>
        <w:ind w:firstLine="709"/>
        <w:rPr>
          <w:rFonts w:ascii="Times New Roman" w:hAnsi="Times New Roman"/>
          <w:color w:val="000000"/>
          <w:sz w:val="28"/>
          <w:szCs w:val="28"/>
        </w:rPr>
      </w:pPr>
      <w:r w:rsidRPr="00255298">
        <w:rPr>
          <w:rFonts w:ascii="Times New Roman" w:hAnsi="Times New Roman"/>
          <w:color w:val="000000"/>
          <w:sz w:val="28"/>
          <w:szCs w:val="28"/>
        </w:rPr>
        <w:t xml:space="preserve">Этажность здания общеобразовательного учреждения не должна превышать 3 этажей. В условиях плотной застройки допускается проектирование учреждений высотой в 4 этажа. </w:t>
      </w:r>
    </w:p>
    <w:p w:rsidR="00D17126" w:rsidRPr="00255298" w:rsidRDefault="00D17126" w:rsidP="00D17126">
      <w:pPr>
        <w:pStyle w:val="G0"/>
        <w:spacing w:before="0" w:after="0"/>
        <w:ind w:firstLine="709"/>
        <w:rPr>
          <w:rFonts w:ascii="Times New Roman" w:hAnsi="Times New Roman"/>
          <w:color w:val="000000"/>
          <w:sz w:val="28"/>
          <w:szCs w:val="28"/>
        </w:rPr>
      </w:pPr>
      <w:r w:rsidRPr="00255298">
        <w:rPr>
          <w:rFonts w:ascii="Times New Roman" w:hAnsi="Times New Roman"/>
          <w:color w:val="000000"/>
          <w:sz w:val="28"/>
          <w:szCs w:val="28"/>
        </w:rPr>
        <w:t>Территория участка должна быть ограждена забором высотой 1,5 м и вдоль него зелеными насаждениями. Озеленение участка предусматривается из расчета не менее 50% площади его территории. Деревья должны размещаться на расстоянии не менее 15 м,</w:t>
      </w:r>
      <w:r>
        <w:rPr>
          <w:rFonts w:ascii="Times New Roman" w:hAnsi="Times New Roman"/>
          <w:color w:val="000000"/>
          <w:sz w:val="28"/>
          <w:szCs w:val="28"/>
        </w:rPr>
        <w:t xml:space="preserve"> а кустарники - не менее 5 м от </w:t>
      </w:r>
      <w:r w:rsidRPr="00255298">
        <w:rPr>
          <w:rFonts w:ascii="Times New Roman" w:hAnsi="Times New Roman"/>
          <w:color w:val="000000"/>
          <w:sz w:val="28"/>
          <w:szCs w:val="28"/>
        </w:rPr>
        <w:t xml:space="preserve">зданий общеобразовательных учреждений. </w:t>
      </w:r>
    </w:p>
    <w:p w:rsidR="00D17126" w:rsidRPr="00255298" w:rsidRDefault="00D17126" w:rsidP="00D17126">
      <w:pPr>
        <w:pStyle w:val="G0"/>
        <w:spacing w:before="0" w:after="0"/>
        <w:ind w:firstLine="709"/>
        <w:rPr>
          <w:rFonts w:ascii="Times New Roman" w:hAnsi="Times New Roman"/>
          <w:color w:val="000000"/>
          <w:sz w:val="28"/>
          <w:szCs w:val="28"/>
        </w:rPr>
      </w:pPr>
      <w:r w:rsidRPr="00255298">
        <w:rPr>
          <w:rFonts w:ascii="Times New Roman" w:hAnsi="Times New Roman"/>
          <w:color w:val="000000"/>
          <w:sz w:val="28"/>
          <w:szCs w:val="28"/>
        </w:rPr>
        <w:t>Физкультурно-спортивную зону сле</w:t>
      </w:r>
      <w:r>
        <w:rPr>
          <w:rFonts w:ascii="Times New Roman" w:hAnsi="Times New Roman"/>
          <w:color w:val="000000"/>
          <w:sz w:val="28"/>
          <w:szCs w:val="28"/>
        </w:rPr>
        <w:t>дует размещать на расстоянии не </w:t>
      </w:r>
      <w:r w:rsidRPr="00255298">
        <w:rPr>
          <w:rFonts w:ascii="Times New Roman" w:hAnsi="Times New Roman"/>
          <w:color w:val="000000"/>
          <w:sz w:val="28"/>
          <w:szCs w:val="28"/>
        </w:rPr>
        <w:t xml:space="preserve">менее 25 м от здания учреждения, за </w:t>
      </w:r>
      <w:r>
        <w:rPr>
          <w:rFonts w:ascii="Times New Roman" w:hAnsi="Times New Roman"/>
          <w:color w:val="000000"/>
          <w:sz w:val="28"/>
          <w:szCs w:val="28"/>
        </w:rPr>
        <w:t>полосой зеленых насаждений. При </w:t>
      </w:r>
      <w:r w:rsidRPr="00255298">
        <w:rPr>
          <w:rFonts w:ascii="Times New Roman" w:hAnsi="Times New Roman"/>
          <w:color w:val="000000"/>
          <w:sz w:val="28"/>
          <w:szCs w:val="28"/>
        </w:rPr>
        <w:t xml:space="preserve">наличии ограждения высотой 3 м указанное расстояние может быть сокращено до 15 м. Площадки для занятий отдельными видами физкультурно-спортивных занятий можно размещать на расстоянии не менее 10 м. </w:t>
      </w:r>
    </w:p>
    <w:p w:rsidR="00D17126" w:rsidRPr="00255298" w:rsidRDefault="00D17126" w:rsidP="00D53FAA">
      <w:pPr>
        <w:pStyle w:val="G0"/>
        <w:spacing w:before="0" w:after="0"/>
        <w:ind w:firstLine="709"/>
        <w:rPr>
          <w:rFonts w:ascii="Times New Roman" w:hAnsi="Times New Roman"/>
          <w:color w:val="000000"/>
          <w:sz w:val="28"/>
          <w:szCs w:val="28"/>
        </w:rPr>
      </w:pPr>
      <w:r w:rsidRPr="00255298">
        <w:rPr>
          <w:rFonts w:ascii="Times New Roman" w:hAnsi="Times New Roman"/>
          <w:color w:val="000000"/>
          <w:sz w:val="28"/>
          <w:szCs w:val="28"/>
        </w:rPr>
        <w:t>Зону отдыха, в том числе площадки для подвижных игр и тихого отдыха, следует размещать вблизи сада, зел</w:t>
      </w:r>
      <w:r>
        <w:rPr>
          <w:rFonts w:ascii="Times New Roman" w:hAnsi="Times New Roman"/>
          <w:color w:val="000000"/>
          <w:sz w:val="28"/>
          <w:szCs w:val="28"/>
        </w:rPr>
        <w:t>еных насаждений, в отдалении от </w:t>
      </w:r>
      <w:r w:rsidRPr="00255298">
        <w:rPr>
          <w:rFonts w:ascii="Times New Roman" w:hAnsi="Times New Roman"/>
          <w:color w:val="000000"/>
          <w:sz w:val="28"/>
          <w:szCs w:val="28"/>
        </w:rPr>
        <w:t xml:space="preserve">спортивной и хозяйственной зон. Площадки для подвижных игр и отдыха следует проектировать вблизи выходов из здания (для максимального использования их во время перемен).  </w:t>
      </w:r>
    </w:p>
    <w:p w:rsidR="00D17126" w:rsidRDefault="00D17126" w:rsidP="00D17126">
      <w:pPr>
        <w:pStyle w:val="G0"/>
        <w:spacing w:before="0" w:after="0"/>
        <w:ind w:firstLine="709"/>
        <w:rPr>
          <w:rFonts w:ascii="Times New Roman" w:eastAsia="Calibri" w:hAnsi="Times New Roman"/>
          <w:sz w:val="28"/>
          <w:szCs w:val="28"/>
        </w:rPr>
      </w:pPr>
      <w:r>
        <w:rPr>
          <w:rFonts w:ascii="Times New Roman" w:eastAsia="Calibri" w:hAnsi="Times New Roman"/>
          <w:sz w:val="28"/>
          <w:szCs w:val="28"/>
        </w:rPr>
        <w:t>Пу</w:t>
      </w:r>
      <w:r w:rsidRPr="00F92DCE">
        <w:rPr>
          <w:rFonts w:ascii="Times New Roman" w:eastAsia="Calibri" w:hAnsi="Times New Roman"/>
          <w:sz w:val="28"/>
          <w:szCs w:val="28"/>
        </w:rPr>
        <w:t>ти подходов учащихся</w:t>
      </w:r>
      <w:r>
        <w:rPr>
          <w:rFonts w:ascii="Times New Roman" w:eastAsia="Calibri" w:hAnsi="Times New Roman"/>
          <w:sz w:val="28"/>
          <w:szCs w:val="28"/>
        </w:rPr>
        <w:t xml:space="preserve"> к общеобразовательным школам с </w:t>
      </w:r>
      <w:r w:rsidRPr="00F92DCE">
        <w:rPr>
          <w:rFonts w:ascii="Times New Roman" w:eastAsia="Calibri" w:hAnsi="Times New Roman"/>
          <w:sz w:val="28"/>
          <w:szCs w:val="28"/>
        </w:rPr>
        <w:t>начальными классами не должны пересекать проезжую часть магистральных улиц в одном уровне.</w:t>
      </w:r>
    </w:p>
    <w:p w:rsidR="000E6AEE" w:rsidRDefault="000E6AEE" w:rsidP="000E6AEE">
      <w:pPr>
        <w:spacing w:line="240" w:lineRule="auto"/>
      </w:pPr>
    </w:p>
    <w:p w:rsidR="00F40681" w:rsidRDefault="00F40681" w:rsidP="00814CDD">
      <w:pPr>
        <w:spacing w:line="240" w:lineRule="auto"/>
        <w:ind w:firstLine="0"/>
      </w:pPr>
    </w:p>
    <w:p w:rsidR="00F40681" w:rsidRPr="00F40681" w:rsidRDefault="00F40681" w:rsidP="000E6AEE">
      <w:pPr>
        <w:spacing w:line="240" w:lineRule="auto"/>
        <w:rPr>
          <w:b/>
        </w:rPr>
      </w:pPr>
      <w:r w:rsidRPr="00F40681">
        <w:rPr>
          <w:rFonts w:eastAsia="Calibri"/>
          <w:b/>
          <w:sz w:val="28"/>
          <w:szCs w:val="28"/>
        </w:rPr>
        <w:t>2.2. Учреждения здравоохранения</w:t>
      </w:r>
    </w:p>
    <w:p w:rsidR="000E6AEE" w:rsidRPr="00F40681" w:rsidRDefault="00F40681" w:rsidP="00F40681">
      <w:pPr>
        <w:spacing w:line="240" w:lineRule="auto"/>
        <w:rPr>
          <w:sz w:val="28"/>
          <w:szCs w:val="28"/>
        </w:rPr>
      </w:pPr>
      <w:r w:rsidRPr="002B0674">
        <w:rPr>
          <w:b/>
          <w:sz w:val="28"/>
          <w:szCs w:val="28"/>
        </w:rPr>
        <w:t>2.2.1</w:t>
      </w:r>
      <w:r>
        <w:rPr>
          <w:sz w:val="28"/>
          <w:szCs w:val="28"/>
        </w:rPr>
        <w:t xml:space="preserve">. </w:t>
      </w:r>
      <w:r w:rsidR="000E6AEE" w:rsidRPr="00F40681">
        <w:rPr>
          <w:sz w:val="28"/>
          <w:szCs w:val="28"/>
        </w:rPr>
        <w:t xml:space="preserve">Расчетные показатели объектов местного значения в области здравоохранения настоящими местными нормативами градостроительного проектирования устанавливаются в отношении: больницы; амбулаторно-поликлинического учреждения; фельдшерско-акушерского пункта; станция скорой медицинской помощи. Обоснование расчетных показателей объектов местного значения в области образования представлено в таблице </w:t>
      </w:r>
      <w:r w:rsidRPr="00F40681">
        <w:rPr>
          <w:sz w:val="28"/>
          <w:szCs w:val="28"/>
        </w:rPr>
        <w:t>1</w:t>
      </w:r>
      <w:r w:rsidR="000E6AEE" w:rsidRPr="00F40681">
        <w:rPr>
          <w:sz w:val="28"/>
          <w:szCs w:val="28"/>
        </w:rPr>
        <w:t>.</w:t>
      </w:r>
      <w:r w:rsidRPr="00F40681">
        <w:rPr>
          <w:sz w:val="28"/>
          <w:szCs w:val="28"/>
        </w:rPr>
        <w:t>9</w:t>
      </w:r>
      <w:r w:rsidR="000E6AEE" w:rsidRPr="00F40681">
        <w:rPr>
          <w:sz w:val="28"/>
          <w:szCs w:val="28"/>
        </w:rPr>
        <w:t>.</w:t>
      </w:r>
    </w:p>
    <w:p w:rsidR="00167D1C" w:rsidRDefault="00167D1C" w:rsidP="000E6AEE">
      <w:pPr>
        <w:spacing w:line="240" w:lineRule="auto"/>
        <w:jc w:val="right"/>
      </w:pPr>
    </w:p>
    <w:p w:rsidR="00167D1C" w:rsidRDefault="00167D1C" w:rsidP="000E6AEE">
      <w:pPr>
        <w:spacing w:line="240" w:lineRule="auto"/>
        <w:jc w:val="right"/>
      </w:pPr>
    </w:p>
    <w:p w:rsidR="00167D1C" w:rsidRDefault="00167D1C" w:rsidP="000E6AEE">
      <w:pPr>
        <w:spacing w:line="240" w:lineRule="auto"/>
        <w:jc w:val="right"/>
      </w:pPr>
    </w:p>
    <w:p w:rsidR="00167D1C" w:rsidRDefault="00167D1C" w:rsidP="000E6AEE">
      <w:pPr>
        <w:spacing w:line="240" w:lineRule="auto"/>
        <w:jc w:val="right"/>
      </w:pPr>
    </w:p>
    <w:p w:rsidR="000E6AEE" w:rsidRDefault="000E6AEE" w:rsidP="000E6AEE">
      <w:pPr>
        <w:spacing w:line="240" w:lineRule="auto"/>
        <w:jc w:val="right"/>
        <w:rPr>
          <w:b/>
        </w:rPr>
      </w:pPr>
      <w:r>
        <w:t xml:space="preserve">Таблица </w:t>
      </w:r>
      <w:r w:rsidR="00F40681">
        <w:t>1</w:t>
      </w:r>
      <w:r>
        <w:t>.</w:t>
      </w:r>
      <w:r w:rsidR="00F40681">
        <w:t>9</w:t>
      </w:r>
      <w:r>
        <w:t>.</w:t>
      </w:r>
    </w:p>
    <w:p w:rsidR="000E6AEE" w:rsidRPr="00D53FAA" w:rsidRDefault="000E6AEE" w:rsidP="000E6AEE">
      <w:pPr>
        <w:spacing w:line="240" w:lineRule="auto"/>
        <w:ind w:firstLine="0"/>
        <w:jc w:val="center"/>
        <w:rPr>
          <w:b/>
          <w:sz w:val="28"/>
          <w:szCs w:val="28"/>
        </w:rPr>
      </w:pPr>
      <w:r w:rsidRPr="00D53FAA">
        <w:rPr>
          <w:b/>
          <w:sz w:val="28"/>
          <w:szCs w:val="28"/>
        </w:rPr>
        <w:t>Обоснование расчетных показателей в области здравоохранения</w:t>
      </w:r>
    </w:p>
    <w:p w:rsidR="000E6AEE" w:rsidRDefault="000E6AEE" w:rsidP="000E6AEE">
      <w:pPr>
        <w:spacing w:line="240" w:lineRule="auto"/>
        <w:jc w:val="center"/>
        <w:rPr>
          <w:b/>
        </w:rPr>
      </w:pPr>
    </w:p>
    <w:tbl>
      <w:tblPr>
        <w:tblW w:w="0" w:type="auto"/>
        <w:tblInd w:w="127" w:type="dxa"/>
        <w:tblLayout w:type="fixed"/>
        <w:tblLook w:val="0000" w:firstRow="0" w:lastRow="0" w:firstColumn="0" w:lastColumn="0" w:noHBand="0" w:noVBand="0"/>
      </w:tblPr>
      <w:tblGrid>
        <w:gridCol w:w="817"/>
        <w:gridCol w:w="1276"/>
        <w:gridCol w:w="3543"/>
        <w:gridCol w:w="2127"/>
        <w:gridCol w:w="1941"/>
      </w:tblGrid>
      <w:tr w:rsidR="000E6AEE" w:rsidTr="008C7993">
        <w:tc>
          <w:tcPr>
            <w:tcW w:w="81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b/>
              </w:rPr>
              <w:t xml:space="preserve">№ </w:t>
            </w:r>
            <w:r>
              <w:rPr>
                <w:rFonts w:eastAsia="Calibri"/>
                <w:b/>
              </w:rPr>
              <w:t>п/п</w:t>
            </w: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rFonts w:eastAsia="Calibri"/>
                <w:b/>
              </w:rPr>
              <w:t>Наименование объекта местного значения</w:t>
            </w:r>
          </w:p>
        </w:tc>
        <w:tc>
          <w:tcPr>
            <w:tcW w:w="3543"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rFonts w:eastAsia="Calibri"/>
                <w:b/>
              </w:rPr>
              <w:t>Минимально допустимый уровень обеспеченности</w:t>
            </w:r>
          </w:p>
        </w:tc>
        <w:tc>
          <w:tcPr>
            <w:tcW w:w="212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center"/>
            </w:pPr>
            <w:r>
              <w:rPr>
                <w:rFonts w:eastAsia="Calibri"/>
                <w:b/>
              </w:rPr>
              <w:t>Размер земельного участка</w:t>
            </w:r>
          </w:p>
        </w:tc>
      </w:tr>
      <w:tr w:rsidR="000E6AEE" w:rsidTr="008C7993">
        <w:trPr>
          <w:cantSplit/>
        </w:trPr>
        <w:tc>
          <w:tcPr>
            <w:tcW w:w="817" w:type="dxa"/>
            <w:vMerge w:val="restart"/>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rPr>
            </w:pPr>
            <w:r>
              <w:rPr>
                <w:rFonts w:eastAsia="Calibri"/>
              </w:rPr>
              <w:t>1.</w:t>
            </w: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 xml:space="preserve">Больница </w:t>
            </w:r>
          </w:p>
        </w:tc>
        <w:tc>
          <w:tcPr>
            <w:tcW w:w="354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102 койки на 10 жителей (1)</w:t>
            </w:r>
          </w:p>
        </w:tc>
        <w:tc>
          <w:tcPr>
            <w:tcW w:w="2127" w:type="dxa"/>
            <w:vMerge w:val="restart"/>
            <w:tcBorders>
              <w:top w:val="single" w:sz="4" w:space="0" w:color="000000"/>
              <w:left w:val="single" w:sz="4" w:space="0" w:color="000000"/>
              <w:bottom w:val="single" w:sz="4" w:space="0" w:color="000000"/>
            </w:tcBorders>
            <w:shd w:val="clear" w:color="auto" w:fill="auto"/>
            <w:vAlign w:val="center"/>
          </w:tcPr>
          <w:p w:rsidR="000E6AEE" w:rsidRDefault="000E6AEE" w:rsidP="00814CDD">
            <w:pPr>
              <w:spacing w:line="240" w:lineRule="auto"/>
              <w:ind w:firstLine="0"/>
              <w:jc w:val="center"/>
              <w:rPr>
                <w:rFonts w:eastAsia="Calibri"/>
              </w:rPr>
            </w:pPr>
            <w:r>
              <w:rPr>
                <w:rFonts w:eastAsia="Calibri"/>
              </w:rPr>
              <w:t xml:space="preserve">в границах </w:t>
            </w:r>
            <w:r w:rsidR="00814CDD">
              <w:rPr>
                <w:rFonts w:eastAsia="Calibri"/>
              </w:rPr>
              <w:t>городского поселения</w:t>
            </w:r>
          </w:p>
        </w:tc>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При мощности стационаров, коек:</w:t>
            </w:r>
          </w:p>
          <w:p w:rsidR="000E6AEE" w:rsidRDefault="000E6AEE" w:rsidP="008C7993">
            <w:pPr>
              <w:spacing w:line="240" w:lineRule="auto"/>
              <w:ind w:firstLine="0"/>
              <w:jc w:val="left"/>
              <w:rPr>
                <w:rFonts w:eastAsia="Calibri"/>
              </w:rPr>
            </w:pPr>
            <w:r>
              <w:rPr>
                <w:rFonts w:eastAsia="Calibri"/>
              </w:rPr>
              <w:t>до 50 150 м2 на 1 койку</w:t>
            </w:r>
          </w:p>
          <w:p w:rsidR="000E6AEE" w:rsidRDefault="000E6AEE" w:rsidP="008C7993">
            <w:pPr>
              <w:spacing w:line="240" w:lineRule="auto"/>
              <w:ind w:firstLine="0"/>
              <w:jc w:val="left"/>
              <w:rPr>
                <w:rFonts w:eastAsia="Calibri"/>
              </w:rPr>
            </w:pPr>
            <w:r>
              <w:rPr>
                <w:rFonts w:eastAsia="Calibri"/>
              </w:rPr>
              <w:t>св. 50 до 100 150-100 м2 на 1 койку</w:t>
            </w:r>
          </w:p>
          <w:p w:rsidR="000E6AEE" w:rsidRDefault="000E6AEE" w:rsidP="008C7993">
            <w:pPr>
              <w:spacing w:line="240" w:lineRule="auto"/>
              <w:ind w:firstLine="0"/>
              <w:jc w:val="left"/>
              <w:rPr>
                <w:rFonts w:eastAsia="Calibri"/>
              </w:rPr>
            </w:pPr>
            <w:r>
              <w:rPr>
                <w:rFonts w:eastAsia="Calibri"/>
              </w:rPr>
              <w:t>св. 100 до 200 100-80 м2 на одну койку</w:t>
            </w:r>
          </w:p>
          <w:p w:rsidR="000E6AEE" w:rsidRDefault="000E6AEE" w:rsidP="008C7993">
            <w:pPr>
              <w:spacing w:line="240" w:lineRule="auto"/>
              <w:ind w:firstLine="0"/>
              <w:jc w:val="left"/>
              <w:rPr>
                <w:rFonts w:eastAsia="Calibri"/>
              </w:rPr>
            </w:pPr>
            <w:r>
              <w:rPr>
                <w:rFonts w:eastAsia="Calibri"/>
              </w:rPr>
              <w:t>св. 200 до 400 80-75 м2 на 1 койку</w:t>
            </w:r>
          </w:p>
          <w:p w:rsidR="000E6AEE" w:rsidRDefault="000E6AEE" w:rsidP="008C7993">
            <w:pPr>
              <w:spacing w:line="240" w:lineRule="auto"/>
              <w:ind w:firstLine="0"/>
              <w:jc w:val="left"/>
              <w:rPr>
                <w:rFonts w:eastAsia="Calibri"/>
              </w:rPr>
            </w:pPr>
            <w:r>
              <w:rPr>
                <w:rFonts w:eastAsia="Calibri"/>
              </w:rPr>
              <w:t>св. 400 до 800 75-70 м2 на 1 койку</w:t>
            </w:r>
          </w:p>
          <w:p w:rsidR="000E6AEE" w:rsidRDefault="000E6AEE" w:rsidP="008C7993">
            <w:pPr>
              <w:spacing w:line="240" w:lineRule="auto"/>
              <w:ind w:firstLine="0"/>
              <w:jc w:val="left"/>
              <w:rPr>
                <w:rFonts w:eastAsia="Calibri"/>
              </w:rPr>
            </w:pPr>
            <w:r>
              <w:rPr>
                <w:rFonts w:eastAsia="Calibri"/>
              </w:rPr>
              <w:t>св. 800 до 1000 70-60 м2 на 1 койку</w:t>
            </w:r>
          </w:p>
          <w:p w:rsidR="000E6AEE" w:rsidRDefault="000E6AEE" w:rsidP="008C7993">
            <w:pPr>
              <w:spacing w:line="240" w:lineRule="auto"/>
              <w:ind w:firstLine="0"/>
              <w:jc w:val="left"/>
            </w:pPr>
            <w:r>
              <w:rPr>
                <w:rFonts w:eastAsia="Calibri"/>
              </w:rPr>
              <w:t>св. 1000 60 м2 на 1 койку</w:t>
            </w:r>
          </w:p>
        </w:tc>
      </w:tr>
      <w:tr w:rsidR="000E6AEE" w:rsidTr="008C7993">
        <w:trPr>
          <w:cantSplit/>
        </w:trPr>
        <w:tc>
          <w:tcPr>
            <w:tcW w:w="817" w:type="dxa"/>
            <w:vMerge/>
            <w:tcBorders>
              <w:top w:val="single" w:sz="4" w:space="0" w:color="000000"/>
              <w:left w:val="single" w:sz="4" w:space="0" w:color="000000"/>
              <w:bottom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на 200 коек</w:t>
            </w:r>
          </w:p>
        </w:tc>
        <w:tc>
          <w:tcPr>
            <w:tcW w:w="354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 xml:space="preserve">1 санитарный автомобиль (с носилками) на больницу, </w:t>
            </w:r>
          </w:p>
          <w:p w:rsidR="000E6AEE" w:rsidRDefault="000E6AEE" w:rsidP="008C7993">
            <w:pPr>
              <w:spacing w:line="240" w:lineRule="auto"/>
              <w:ind w:firstLine="0"/>
              <w:jc w:val="center"/>
              <w:rPr>
                <w:rFonts w:eastAsia="Calibri"/>
              </w:rPr>
            </w:pPr>
            <w:r>
              <w:rPr>
                <w:rFonts w:eastAsia="Calibri"/>
              </w:rPr>
              <w:t>дополнительно 1 санитарный автомобиль (с носилками) на больницу, имеющую отделение для грудных детей (1)</w:t>
            </w:r>
          </w:p>
        </w:tc>
        <w:tc>
          <w:tcPr>
            <w:tcW w:w="2127"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1941" w:type="dxa"/>
            <w:vMerge/>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r>
      <w:tr w:rsidR="000E6AEE" w:rsidTr="008C7993">
        <w:trPr>
          <w:cantSplit/>
        </w:trPr>
        <w:tc>
          <w:tcPr>
            <w:tcW w:w="817" w:type="dxa"/>
            <w:vMerge/>
            <w:tcBorders>
              <w:top w:val="single" w:sz="4" w:space="0" w:color="000000"/>
              <w:left w:val="single" w:sz="4" w:space="0" w:color="000000"/>
              <w:bottom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t xml:space="preserve"> </w:t>
            </w:r>
            <w:r>
              <w:rPr>
                <w:rFonts w:eastAsia="Calibri"/>
              </w:rPr>
              <w:t>на 300 коек</w:t>
            </w:r>
          </w:p>
        </w:tc>
        <w:tc>
          <w:tcPr>
            <w:tcW w:w="354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 xml:space="preserve">1 санитарный автомобиль (с носилками) на больницу, </w:t>
            </w:r>
          </w:p>
          <w:p w:rsidR="000E6AEE" w:rsidRDefault="000E6AEE" w:rsidP="008C7993">
            <w:pPr>
              <w:spacing w:line="240" w:lineRule="auto"/>
              <w:ind w:firstLine="0"/>
              <w:jc w:val="center"/>
              <w:rPr>
                <w:rFonts w:eastAsia="Calibri"/>
              </w:rPr>
            </w:pPr>
            <w:r>
              <w:rPr>
                <w:rFonts w:eastAsia="Calibri"/>
              </w:rPr>
              <w:t xml:space="preserve">дополнительно 1 санитарный автомобиль (с носилками) на больницу, имеющую отделение для грудных детей (1) </w:t>
            </w:r>
          </w:p>
        </w:tc>
        <w:tc>
          <w:tcPr>
            <w:tcW w:w="2127"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1941" w:type="dxa"/>
            <w:vMerge/>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r>
      <w:tr w:rsidR="000E6AEE" w:rsidTr="008C7993">
        <w:trPr>
          <w:cantSplit/>
        </w:trPr>
        <w:tc>
          <w:tcPr>
            <w:tcW w:w="817" w:type="dxa"/>
            <w:vMerge w:val="restart"/>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rPr>
            </w:pPr>
            <w:r>
              <w:rPr>
                <w:rFonts w:eastAsia="Calibri"/>
              </w:rPr>
              <w:t>2.</w:t>
            </w: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 xml:space="preserve">Амбулаторно-поликлиническое учреждение </w:t>
            </w:r>
          </w:p>
        </w:tc>
        <w:tc>
          <w:tcPr>
            <w:tcW w:w="354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181,5 посещений на 10 жителей (1)</w:t>
            </w:r>
          </w:p>
        </w:tc>
        <w:tc>
          <w:tcPr>
            <w:tcW w:w="2127" w:type="dxa"/>
            <w:vMerge w:val="restart"/>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4 000 м (3)</w:t>
            </w:r>
          </w:p>
        </w:tc>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left"/>
            </w:pPr>
            <w:r>
              <w:rPr>
                <w:rFonts w:eastAsia="Calibri"/>
              </w:rPr>
              <w:t>На 100 посещений в смену - встроенные; 0,1 га на 100 посещений в смену, но не менее 0,2 га</w:t>
            </w:r>
          </w:p>
        </w:tc>
      </w:tr>
      <w:tr w:rsidR="000E6AEE" w:rsidTr="008C7993">
        <w:trPr>
          <w:cantSplit/>
        </w:trPr>
        <w:tc>
          <w:tcPr>
            <w:tcW w:w="817" w:type="dxa"/>
            <w:vMerge/>
            <w:tcBorders>
              <w:top w:val="single" w:sz="4" w:space="0" w:color="000000"/>
              <w:left w:val="single" w:sz="4" w:space="0" w:color="000000"/>
              <w:bottom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 xml:space="preserve">Санитарный автомобиль </w:t>
            </w:r>
          </w:p>
        </w:tc>
        <w:tc>
          <w:tcPr>
            <w:tcW w:w="354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 санитарный автомобиль (с носилками) на учреждение</w:t>
            </w:r>
          </w:p>
        </w:tc>
        <w:tc>
          <w:tcPr>
            <w:tcW w:w="2127"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1941" w:type="dxa"/>
            <w:vMerge/>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r>
      <w:tr w:rsidR="000E6AEE" w:rsidTr="008C7993">
        <w:tc>
          <w:tcPr>
            <w:tcW w:w="81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rPr>
            </w:pPr>
            <w:r>
              <w:rPr>
                <w:rFonts w:eastAsia="Calibri"/>
              </w:rPr>
              <w:t>3.</w:t>
            </w: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Фельдшерско-акушерский пункт</w:t>
            </w:r>
          </w:p>
        </w:tc>
        <w:tc>
          <w:tcPr>
            <w:tcW w:w="354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 объект на 700 жителей (2)</w:t>
            </w:r>
          </w:p>
        </w:tc>
        <w:tc>
          <w:tcPr>
            <w:tcW w:w="2127"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4 000 м (3)</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center"/>
            </w:pPr>
            <w:r>
              <w:rPr>
                <w:rFonts w:eastAsia="Calibri"/>
              </w:rPr>
              <w:t>0,2 га</w:t>
            </w:r>
          </w:p>
        </w:tc>
      </w:tr>
      <w:tr w:rsidR="000E6AEE" w:rsidTr="008C7993">
        <w:tc>
          <w:tcPr>
            <w:tcW w:w="81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rPr>
            </w:pPr>
            <w:r>
              <w:rPr>
                <w:rFonts w:eastAsia="Calibri"/>
              </w:rPr>
              <w:t>4.</w:t>
            </w:r>
          </w:p>
        </w:tc>
        <w:tc>
          <w:tcPr>
            <w:tcW w:w="127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Станция скорой медицинской помощи</w:t>
            </w:r>
          </w:p>
        </w:tc>
        <w:tc>
          <w:tcPr>
            <w:tcW w:w="3543"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 санитарный автомобиль (с носилками) на 10 тыс. жителей) (1)</w:t>
            </w:r>
          </w:p>
        </w:tc>
        <w:tc>
          <w:tcPr>
            <w:tcW w:w="2127"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20 минут - время доезда до пациента с момента вызова (4)</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left"/>
            </w:pPr>
            <w:r>
              <w:rPr>
                <w:rFonts w:eastAsia="Calibri"/>
              </w:rPr>
              <w:t>0,05 га на 1 автомобиль, но не менее 0,1 га</w:t>
            </w:r>
          </w:p>
        </w:tc>
      </w:tr>
      <w:tr w:rsidR="000E6AEE" w:rsidTr="008C7993">
        <w:trPr>
          <w:cantSplit/>
        </w:trPr>
        <w:tc>
          <w:tcPr>
            <w:tcW w:w="817" w:type="dxa"/>
            <w:vMerge w:val="restart"/>
            <w:tcBorders>
              <w:top w:val="single" w:sz="4" w:space="0" w:color="000000"/>
              <w:left w:val="single" w:sz="4" w:space="0" w:color="000000"/>
              <w:bottom w:val="single" w:sz="4" w:space="0" w:color="000000"/>
            </w:tcBorders>
            <w:shd w:val="clear" w:color="auto" w:fill="auto"/>
          </w:tcPr>
          <w:p w:rsidR="000E6AEE" w:rsidRDefault="000E6AEE" w:rsidP="008C7993">
            <w:pPr>
              <w:snapToGrid w:val="0"/>
              <w:spacing w:line="240" w:lineRule="auto"/>
              <w:ind w:firstLine="0"/>
              <w:jc w:val="left"/>
              <w:rPr>
                <w:rFonts w:eastAsia="Calibri"/>
              </w:rPr>
            </w:pPr>
          </w:p>
        </w:tc>
        <w:tc>
          <w:tcPr>
            <w:tcW w:w="1276" w:type="dxa"/>
            <w:tcBorders>
              <w:top w:val="single" w:sz="4" w:space="0" w:color="000000"/>
              <w:left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Аптека</w:t>
            </w:r>
          </w:p>
        </w:tc>
        <w:tc>
          <w:tcPr>
            <w:tcW w:w="3543" w:type="dxa"/>
            <w:vMerge w:val="restart"/>
            <w:tcBorders>
              <w:top w:val="single" w:sz="4" w:space="0" w:color="000000"/>
              <w:left w:val="single" w:sz="4" w:space="0" w:color="000000"/>
              <w:bottom w:val="single" w:sz="4" w:space="0" w:color="000000"/>
            </w:tcBorders>
            <w:shd w:val="clear" w:color="auto" w:fill="auto"/>
            <w:vAlign w:val="center"/>
          </w:tcPr>
          <w:p w:rsidR="000E6AEE" w:rsidRDefault="000E6AEE" w:rsidP="00677299">
            <w:pPr>
              <w:spacing w:line="240" w:lineRule="auto"/>
              <w:ind w:firstLine="0"/>
              <w:jc w:val="center"/>
              <w:rPr>
                <w:rFonts w:eastAsia="Calibri"/>
              </w:rPr>
            </w:pPr>
            <w:r>
              <w:rPr>
                <w:rFonts w:eastAsia="Calibri"/>
              </w:rPr>
              <w:t xml:space="preserve">1 объект на </w:t>
            </w:r>
            <w:r w:rsidR="00677299">
              <w:rPr>
                <w:rFonts w:eastAsia="Calibri"/>
              </w:rPr>
              <w:t xml:space="preserve">10 </w:t>
            </w:r>
            <w:r>
              <w:rPr>
                <w:rFonts w:eastAsia="Calibri"/>
              </w:rPr>
              <w:t>тыс. жителей (1)</w:t>
            </w:r>
          </w:p>
        </w:tc>
        <w:tc>
          <w:tcPr>
            <w:tcW w:w="2127" w:type="dxa"/>
            <w:vMerge w:val="restart"/>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4 000 м (3)</w:t>
            </w:r>
          </w:p>
        </w:tc>
        <w:tc>
          <w:tcPr>
            <w:tcW w:w="1941" w:type="dxa"/>
            <w:tcBorders>
              <w:top w:val="single" w:sz="4" w:space="0" w:color="000000"/>
              <w:left w:val="single" w:sz="4" w:space="0" w:color="000000"/>
              <w:right w:val="single" w:sz="4" w:space="0" w:color="000000"/>
            </w:tcBorders>
            <w:shd w:val="clear" w:color="auto" w:fill="auto"/>
          </w:tcPr>
          <w:p w:rsidR="000E6AEE" w:rsidRDefault="000E6AEE" w:rsidP="008C7993">
            <w:pPr>
              <w:snapToGrid w:val="0"/>
              <w:spacing w:line="240" w:lineRule="auto"/>
              <w:ind w:firstLine="0"/>
              <w:jc w:val="left"/>
              <w:rPr>
                <w:rFonts w:eastAsia="Calibri"/>
              </w:rPr>
            </w:pPr>
          </w:p>
        </w:tc>
      </w:tr>
      <w:tr w:rsidR="000E6AEE" w:rsidTr="008C7993">
        <w:trPr>
          <w:cantSplit/>
        </w:trPr>
        <w:tc>
          <w:tcPr>
            <w:tcW w:w="817" w:type="dxa"/>
            <w:vMerge/>
            <w:tcBorders>
              <w:top w:val="single" w:sz="4" w:space="0" w:color="000000"/>
              <w:left w:val="single" w:sz="4" w:space="0" w:color="000000"/>
              <w:bottom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c>
          <w:tcPr>
            <w:tcW w:w="1276" w:type="dxa"/>
            <w:tcBorders>
              <w:left w:val="single" w:sz="4" w:space="0" w:color="000000"/>
            </w:tcBorders>
            <w:shd w:val="clear" w:color="auto" w:fill="auto"/>
          </w:tcPr>
          <w:p w:rsidR="000E6AEE" w:rsidRDefault="000E6AEE" w:rsidP="008C7993">
            <w:pPr>
              <w:spacing w:line="240" w:lineRule="auto"/>
              <w:ind w:firstLine="0"/>
              <w:jc w:val="left"/>
              <w:rPr>
                <w:rFonts w:eastAsia="Calibri"/>
              </w:rPr>
            </w:pPr>
            <w:r>
              <w:rPr>
                <w:lang w:val="en-US"/>
              </w:rPr>
              <w:t>I</w:t>
            </w:r>
            <w:r>
              <w:t>-</w:t>
            </w:r>
            <w:r>
              <w:rPr>
                <w:lang w:val="en-US"/>
              </w:rPr>
              <w:t>II</w:t>
            </w:r>
          </w:p>
        </w:tc>
        <w:tc>
          <w:tcPr>
            <w:tcW w:w="354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127"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1941" w:type="dxa"/>
            <w:tcBorders>
              <w:left w:val="single" w:sz="4" w:space="0" w:color="000000"/>
              <w:right w:val="single" w:sz="4" w:space="0" w:color="000000"/>
            </w:tcBorders>
            <w:shd w:val="clear" w:color="auto" w:fill="auto"/>
          </w:tcPr>
          <w:p w:rsidR="000E6AEE" w:rsidRDefault="000E6AEE" w:rsidP="008C7993">
            <w:pPr>
              <w:spacing w:line="240" w:lineRule="auto"/>
              <w:ind w:firstLine="0"/>
              <w:jc w:val="left"/>
            </w:pPr>
            <w:r>
              <w:t>0,3 га или встроенные</w:t>
            </w:r>
          </w:p>
        </w:tc>
      </w:tr>
      <w:tr w:rsidR="000E6AEE" w:rsidTr="008C7993">
        <w:trPr>
          <w:cantSplit/>
          <w:trHeight w:val="96"/>
        </w:trPr>
        <w:tc>
          <w:tcPr>
            <w:tcW w:w="817" w:type="dxa"/>
            <w:vMerge/>
            <w:tcBorders>
              <w:top w:val="single" w:sz="4" w:space="0" w:color="000000"/>
              <w:left w:val="single" w:sz="4" w:space="0" w:color="000000"/>
              <w:bottom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c>
          <w:tcPr>
            <w:tcW w:w="1276" w:type="dxa"/>
            <w:tcBorders>
              <w:left w:val="single" w:sz="4" w:space="0" w:color="000000"/>
            </w:tcBorders>
            <w:shd w:val="clear" w:color="auto" w:fill="auto"/>
          </w:tcPr>
          <w:p w:rsidR="000E6AEE" w:rsidRDefault="000E6AEE" w:rsidP="008C7993">
            <w:pPr>
              <w:spacing w:line="240" w:lineRule="auto"/>
              <w:ind w:firstLine="0"/>
              <w:jc w:val="left"/>
              <w:rPr>
                <w:rFonts w:eastAsia="Calibri"/>
              </w:rPr>
            </w:pPr>
            <w:r>
              <w:rPr>
                <w:lang w:val="en-US"/>
              </w:rPr>
              <w:t>III</w:t>
            </w:r>
            <w:r>
              <w:t>-</w:t>
            </w:r>
            <w:r>
              <w:rPr>
                <w:lang w:val="en-US"/>
              </w:rPr>
              <w:t>V</w:t>
            </w:r>
          </w:p>
        </w:tc>
        <w:tc>
          <w:tcPr>
            <w:tcW w:w="354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127"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1941" w:type="dxa"/>
            <w:tcBorders>
              <w:left w:val="single" w:sz="4" w:space="0" w:color="000000"/>
              <w:right w:val="single" w:sz="4" w:space="0" w:color="000000"/>
            </w:tcBorders>
            <w:shd w:val="clear" w:color="auto" w:fill="auto"/>
          </w:tcPr>
          <w:p w:rsidR="000E6AEE" w:rsidRDefault="000E6AEE" w:rsidP="008C7993">
            <w:pPr>
              <w:spacing w:line="240" w:lineRule="auto"/>
              <w:ind w:firstLine="0"/>
              <w:jc w:val="left"/>
            </w:pPr>
            <w:r>
              <w:t>0,25 га или встроенные</w:t>
            </w:r>
          </w:p>
        </w:tc>
      </w:tr>
      <w:tr w:rsidR="000E6AEE" w:rsidTr="008C7993">
        <w:trPr>
          <w:cantSplit/>
        </w:trPr>
        <w:tc>
          <w:tcPr>
            <w:tcW w:w="817" w:type="dxa"/>
            <w:vMerge/>
            <w:tcBorders>
              <w:top w:val="single" w:sz="4" w:space="0" w:color="000000"/>
              <w:left w:val="single" w:sz="4" w:space="0" w:color="000000"/>
              <w:bottom w:val="single" w:sz="4" w:space="0" w:color="000000"/>
            </w:tcBorders>
            <w:shd w:val="clear" w:color="auto" w:fill="auto"/>
          </w:tcPr>
          <w:p w:rsidR="000E6AEE" w:rsidRDefault="000E6AEE" w:rsidP="008C7993">
            <w:pPr>
              <w:snapToGrid w:val="0"/>
              <w:spacing w:line="240" w:lineRule="auto"/>
              <w:ind w:firstLine="0"/>
              <w:jc w:val="center"/>
              <w:rPr>
                <w:rFonts w:eastAsia="Calibri"/>
              </w:rPr>
            </w:pPr>
          </w:p>
        </w:tc>
        <w:tc>
          <w:tcPr>
            <w:tcW w:w="1276" w:type="dxa"/>
            <w:tcBorders>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lang w:val="en-US"/>
              </w:rPr>
              <w:t>VI</w:t>
            </w:r>
            <w:r>
              <w:t>-</w:t>
            </w:r>
            <w:r>
              <w:rPr>
                <w:lang w:val="en-US"/>
              </w:rPr>
              <w:t>VIII</w:t>
            </w:r>
          </w:p>
        </w:tc>
        <w:tc>
          <w:tcPr>
            <w:tcW w:w="3543"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2127" w:type="dxa"/>
            <w:vMerge/>
            <w:tcBorders>
              <w:top w:val="single" w:sz="4" w:space="0" w:color="000000"/>
              <w:left w:val="single" w:sz="4" w:space="0" w:color="000000"/>
              <w:bottom w:val="single" w:sz="4" w:space="0" w:color="000000"/>
            </w:tcBorders>
            <w:shd w:val="clear" w:color="auto" w:fill="auto"/>
            <w:vAlign w:val="center"/>
          </w:tcPr>
          <w:p w:rsidR="000E6AEE" w:rsidRDefault="000E6AEE" w:rsidP="008C7993">
            <w:pPr>
              <w:snapToGrid w:val="0"/>
              <w:spacing w:line="240" w:lineRule="auto"/>
              <w:ind w:firstLine="0"/>
              <w:jc w:val="center"/>
              <w:rPr>
                <w:rFonts w:eastAsia="Calibri"/>
              </w:rPr>
            </w:pPr>
          </w:p>
        </w:tc>
        <w:tc>
          <w:tcPr>
            <w:tcW w:w="1941" w:type="dxa"/>
            <w:tcBorders>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left"/>
            </w:pPr>
            <w:r>
              <w:t>0,2 га или встроенные</w:t>
            </w:r>
          </w:p>
        </w:tc>
      </w:tr>
      <w:tr w:rsidR="000E6AEE" w:rsidTr="008C7993">
        <w:tc>
          <w:tcPr>
            <w:tcW w:w="9704" w:type="dxa"/>
            <w:gridSpan w:val="5"/>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rPr>
                <w:rFonts w:eastAsia="Calibri"/>
              </w:rPr>
            </w:pPr>
            <w:r>
              <w:rPr>
                <w:rFonts w:eastAsia="Calibri"/>
              </w:rPr>
              <w:t>Примечания. Ссылки на документы:</w:t>
            </w:r>
          </w:p>
          <w:p w:rsidR="000E6AEE" w:rsidRDefault="000E6AEE" w:rsidP="008C7993">
            <w:pPr>
              <w:spacing w:line="240" w:lineRule="auto"/>
              <w:ind w:firstLine="0"/>
            </w:pPr>
            <w:r>
              <w:rPr>
                <w:rFonts w:eastAsia="Calibri"/>
              </w:rPr>
              <w:t xml:space="preserve">(1) Социальные нормы и нормативы, распоряжение Правительства от 3.07.1996 № 1063-р; (2) приложение №15 к приказу Минздравсоцразвития России от 15.05.2012 №543н; (3) 10.4 СП 42.13330.2011; (4) постановление от 15.12.2015 г. № 165 "О Территориальной программе государственных гарантий бесплатного оказания гражданам медицинской помощи в Ростовской области на 2016 год". </w:t>
            </w:r>
          </w:p>
        </w:tc>
      </w:tr>
    </w:tbl>
    <w:p w:rsidR="000E6AEE" w:rsidRDefault="000E6AEE" w:rsidP="000E6AEE">
      <w:pPr>
        <w:spacing w:line="240" w:lineRule="auto"/>
      </w:pPr>
    </w:p>
    <w:p w:rsidR="0001055D" w:rsidRPr="0001055D" w:rsidRDefault="0001055D" w:rsidP="000E6AEE">
      <w:pPr>
        <w:spacing w:line="240" w:lineRule="auto"/>
        <w:rPr>
          <w:b/>
          <w:sz w:val="28"/>
          <w:szCs w:val="28"/>
        </w:rPr>
      </w:pPr>
      <w:r w:rsidRPr="0001055D">
        <w:rPr>
          <w:b/>
          <w:sz w:val="28"/>
          <w:szCs w:val="28"/>
        </w:rPr>
        <w:t>2.3. Объекты в области физической культуры и спорта</w:t>
      </w:r>
    </w:p>
    <w:p w:rsidR="000E6AEE" w:rsidRPr="0001055D" w:rsidRDefault="0001055D" w:rsidP="000E6AEE">
      <w:pPr>
        <w:spacing w:line="240" w:lineRule="auto"/>
        <w:rPr>
          <w:sz w:val="28"/>
          <w:szCs w:val="28"/>
        </w:rPr>
      </w:pPr>
      <w:r w:rsidRPr="0001055D">
        <w:rPr>
          <w:b/>
          <w:sz w:val="28"/>
          <w:szCs w:val="28"/>
        </w:rPr>
        <w:t>2.3.1</w:t>
      </w:r>
      <w:r w:rsidR="0072733F" w:rsidRPr="0072733F">
        <w:rPr>
          <w:b/>
          <w:sz w:val="28"/>
          <w:szCs w:val="28"/>
        </w:rPr>
        <w:t>.</w:t>
      </w:r>
      <w:r w:rsidR="000E6AEE" w:rsidRPr="0001055D">
        <w:rPr>
          <w:sz w:val="28"/>
          <w:szCs w:val="28"/>
        </w:rPr>
        <w:t xml:space="preserve"> Расчетные показатели объектов местного значения в области физической культуры и массового спорта настоящими местными нормативами устанавливаются в отношении следующих объектов: спортивный зал, плоскостные сооружения (спортивные площадки), бассейны крытые и открытые общего пользования. Обоснование расчетных показателей объектов местного значения в области физической культуры и массового спорта представлено в таблице </w:t>
      </w:r>
      <w:r>
        <w:rPr>
          <w:sz w:val="28"/>
          <w:szCs w:val="28"/>
        </w:rPr>
        <w:t>1</w:t>
      </w:r>
      <w:r w:rsidR="000E6AEE" w:rsidRPr="0001055D">
        <w:rPr>
          <w:sz w:val="28"/>
          <w:szCs w:val="28"/>
        </w:rPr>
        <w:t>.1</w:t>
      </w:r>
      <w:r>
        <w:rPr>
          <w:sz w:val="28"/>
          <w:szCs w:val="28"/>
        </w:rPr>
        <w:t>0</w:t>
      </w:r>
      <w:r w:rsidR="000E6AEE" w:rsidRPr="0001055D">
        <w:rPr>
          <w:sz w:val="28"/>
          <w:szCs w:val="28"/>
        </w:rPr>
        <w:t>.</w:t>
      </w:r>
    </w:p>
    <w:p w:rsidR="000E6AEE" w:rsidRDefault="000E6AEE" w:rsidP="000E6AEE">
      <w:pPr>
        <w:spacing w:line="240" w:lineRule="auto"/>
        <w:jc w:val="right"/>
        <w:rPr>
          <w:b/>
        </w:rPr>
      </w:pPr>
      <w:r>
        <w:t xml:space="preserve">Таблица </w:t>
      </w:r>
      <w:r w:rsidR="0001055D">
        <w:t>1</w:t>
      </w:r>
      <w:r>
        <w:t>.1</w:t>
      </w:r>
      <w:r w:rsidR="0001055D">
        <w:t>0</w:t>
      </w:r>
      <w:r>
        <w:t>.</w:t>
      </w:r>
    </w:p>
    <w:p w:rsidR="000E6AEE" w:rsidRDefault="000E6AEE" w:rsidP="000E6AEE">
      <w:pPr>
        <w:spacing w:line="240" w:lineRule="auto"/>
        <w:ind w:firstLine="0"/>
        <w:jc w:val="center"/>
        <w:rPr>
          <w:b/>
        </w:rPr>
      </w:pPr>
      <w:r>
        <w:rPr>
          <w:b/>
        </w:rPr>
        <w:t>Обоснование расчетных показателей в области физической культуры и массового спорта</w:t>
      </w:r>
    </w:p>
    <w:p w:rsidR="000E6AEE" w:rsidRDefault="000E6AEE" w:rsidP="000E6AEE">
      <w:pPr>
        <w:spacing w:line="240" w:lineRule="auto"/>
        <w:jc w:val="center"/>
        <w:rPr>
          <w:b/>
        </w:rPr>
      </w:pPr>
    </w:p>
    <w:tbl>
      <w:tblPr>
        <w:tblW w:w="9919" w:type="dxa"/>
        <w:tblInd w:w="127" w:type="dxa"/>
        <w:tblLayout w:type="fixed"/>
        <w:tblLook w:val="0000" w:firstRow="0" w:lastRow="0" w:firstColumn="0" w:lastColumn="0" w:noHBand="0" w:noVBand="0"/>
      </w:tblPr>
      <w:tblGrid>
        <w:gridCol w:w="817"/>
        <w:gridCol w:w="2977"/>
        <w:gridCol w:w="2268"/>
        <w:gridCol w:w="2126"/>
        <w:gridCol w:w="1731"/>
      </w:tblGrid>
      <w:tr w:rsidR="000E6AEE" w:rsidTr="00D13D94">
        <w:tc>
          <w:tcPr>
            <w:tcW w:w="81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b/>
              </w:rPr>
              <w:t xml:space="preserve">№ </w:t>
            </w:r>
            <w:r>
              <w:rPr>
                <w:rFonts w:eastAsia="Calibri"/>
                <w:b/>
              </w:rPr>
              <w:t>п/п</w:t>
            </w:r>
          </w:p>
        </w:tc>
        <w:tc>
          <w:tcPr>
            <w:tcW w:w="297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rFonts w:eastAsia="Calibri"/>
                <w:b/>
              </w:rPr>
              <w:t>Наименование объекта местного значения</w:t>
            </w:r>
          </w:p>
        </w:tc>
        <w:tc>
          <w:tcPr>
            <w:tcW w:w="2268"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rFonts w:eastAsia="Calibri"/>
                <w:b/>
              </w:rPr>
              <w:t>Минимально допустимый уровень обеспеченности</w:t>
            </w:r>
          </w:p>
        </w:tc>
        <w:tc>
          <w:tcPr>
            <w:tcW w:w="2126"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center"/>
            </w:pPr>
            <w:r>
              <w:rPr>
                <w:rFonts w:eastAsia="Calibri"/>
                <w:b/>
              </w:rPr>
              <w:t>Размер земельного участка</w:t>
            </w:r>
          </w:p>
        </w:tc>
      </w:tr>
      <w:tr w:rsidR="000E6AEE" w:rsidTr="00D13D94">
        <w:tc>
          <w:tcPr>
            <w:tcW w:w="81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rPr>
            </w:pPr>
            <w:r>
              <w:rPr>
                <w:rFonts w:eastAsia="Calibri"/>
              </w:rPr>
              <w:t>1.</w:t>
            </w:r>
          </w:p>
        </w:tc>
        <w:tc>
          <w:tcPr>
            <w:tcW w:w="297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Спортивный зал</w:t>
            </w:r>
          </w:p>
        </w:tc>
        <w:tc>
          <w:tcPr>
            <w:tcW w:w="2268"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3,5 тыс. м</w:t>
            </w:r>
            <w:r>
              <w:rPr>
                <w:rFonts w:eastAsia="Calibri"/>
                <w:vertAlign w:val="superscript"/>
              </w:rPr>
              <w:t>2</w:t>
            </w:r>
            <w:r>
              <w:rPr>
                <w:rFonts w:eastAsia="Calibri"/>
              </w:rPr>
              <w:t xml:space="preserve"> на 10 тыс. жителей (1)</w:t>
            </w:r>
          </w:p>
        </w:tc>
        <w:tc>
          <w:tcPr>
            <w:tcW w:w="2126"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2000 м (2)</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center"/>
            </w:pPr>
            <w:r>
              <w:rPr>
                <w:rFonts w:eastAsia="Calibri"/>
              </w:rPr>
              <w:t>0,7-0,9 га на 1 тыс. чел. (4)</w:t>
            </w:r>
          </w:p>
        </w:tc>
      </w:tr>
      <w:tr w:rsidR="000E6AEE" w:rsidTr="00D13D94">
        <w:tc>
          <w:tcPr>
            <w:tcW w:w="81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rPr>
            </w:pPr>
            <w:r>
              <w:rPr>
                <w:rFonts w:eastAsia="Calibri"/>
              </w:rPr>
              <w:t>2.</w:t>
            </w:r>
          </w:p>
        </w:tc>
        <w:tc>
          <w:tcPr>
            <w:tcW w:w="297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 xml:space="preserve">Плоскостные сооружения (спортивные площадки) </w:t>
            </w:r>
          </w:p>
        </w:tc>
        <w:tc>
          <w:tcPr>
            <w:tcW w:w="2268"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19494 м</w:t>
            </w:r>
            <w:r>
              <w:rPr>
                <w:rFonts w:eastAsia="Calibri"/>
                <w:vertAlign w:val="superscript"/>
              </w:rPr>
              <w:t>2</w:t>
            </w:r>
            <w:r>
              <w:rPr>
                <w:rFonts w:eastAsia="Calibri"/>
              </w:rPr>
              <w:t xml:space="preserve"> на 10 тыс. жителей (1)</w:t>
            </w:r>
          </w:p>
        </w:tc>
        <w:tc>
          <w:tcPr>
            <w:tcW w:w="2126"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500 м (2)</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center"/>
            </w:pPr>
            <w:r>
              <w:rPr>
                <w:rFonts w:eastAsia="Calibri"/>
              </w:rPr>
              <w:t>19494 м</w:t>
            </w:r>
            <w:r>
              <w:rPr>
                <w:rFonts w:eastAsia="Calibri"/>
                <w:vertAlign w:val="superscript"/>
              </w:rPr>
              <w:t>2</w:t>
            </w:r>
            <w:r>
              <w:rPr>
                <w:rFonts w:eastAsia="Calibri"/>
              </w:rPr>
              <w:t xml:space="preserve"> на 10 тыс. жителей (1)</w:t>
            </w:r>
          </w:p>
        </w:tc>
      </w:tr>
      <w:tr w:rsidR="000E6AEE" w:rsidTr="00D13D94">
        <w:tc>
          <w:tcPr>
            <w:tcW w:w="81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center"/>
              <w:rPr>
                <w:rFonts w:eastAsia="Calibri"/>
              </w:rPr>
            </w:pPr>
            <w:r>
              <w:rPr>
                <w:rFonts w:eastAsia="Calibri"/>
              </w:rPr>
              <w:t>3.</w:t>
            </w:r>
          </w:p>
        </w:tc>
        <w:tc>
          <w:tcPr>
            <w:tcW w:w="2977" w:type="dxa"/>
            <w:tcBorders>
              <w:top w:val="single" w:sz="4" w:space="0" w:color="000000"/>
              <w:left w:val="single" w:sz="4" w:space="0" w:color="000000"/>
              <w:bottom w:val="single" w:sz="4" w:space="0" w:color="000000"/>
            </w:tcBorders>
            <w:shd w:val="clear" w:color="auto" w:fill="auto"/>
          </w:tcPr>
          <w:p w:rsidR="000E6AEE" w:rsidRDefault="000E6AEE" w:rsidP="008C7993">
            <w:pPr>
              <w:spacing w:line="240" w:lineRule="auto"/>
              <w:ind w:firstLine="0"/>
              <w:jc w:val="left"/>
              <w:rPr>
                <w:rFonts w:eastAsia="Calibri"/>
              </w:rPr>
            </w:pPr>
            <w:r>
              <w:rPr>
                <w:rFonts w:eastAsia="Calibri"/>
              </w:rPr>
              <w:t>Бассейны крытые и открытые общего пользования</w:t>
            </w:r>
          </w:p>
        </w:tc>
        <w:tc>
          <w:tcPr>
            <w:tcW w:w="2268"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20 м</w:t>
            </w:r>
            <w:r>
              <w:rPr>
                <w:rFonts w:eastAsia="Calibri"/>
                <w:vertAlign w:val="superscript"/>
              </w:rPr>
              <w:t>2</w:t>
            </w:r>
            <w:r>
              <w:rPr>
                <w:rFonts w:eastAsia="Calibri"/>
              </w:rPr>
              <w:t xml:space="preserve"> зеркала воды на 1 тыс. чел. </w:t>
            </w:r>
          </w:p>
        </w:tc>
        <w:tc>
          <w:tcPr>
            <w:tcW w:w="2126" w:type="dxa"/>
            <w:tcBorders>
              <w:top w:val="single" w:sz="4" w:space="0" w:color="000000"/>
              <w:left w:val="single" w:sz="4" w:space="0" w:color="000000"/>
              <w:bottom w:val="single" w:sz="4" w:space="0" w:color="000000"/>
            </w:tcBorders>
            <w:shd w:val="clear" w:color="auto" w:fill="auto"/>
            <w:vAlign w:val="center"/>
          </w:tcPr>
          <w:p w:rsidR="000E6AEE" w:rsidRDefault="000E6AEE" w:rsidP="008C7993">
            <w:pPr>
              <w:spacing w:line="240" w:lineRule="auto"/>
              <w:ind w:firstLine="0"/>
              <w:jc w:val="center"/>
              <w:rPr>
                <w:rFonts w:eastAsia="Calibri"/>
              </w:rPr>
            </w:pPr>
            <w:r>
              <w:rPr>
                <w:rFonts w:eastAsia="Calibri"/>
              </w:rPr>
              <w:t>4000 м (3)</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jc w:val="center"/>
            </w:pPr>
            <w:r>
              <w:rPr>
                <w:rFonts w:eastAsia="Calibri"/>
              </w:rPr>
              <w:t>не устанавливается</w:t>
            </w:r>
          </w:p>
        </w:tc>
      </w:tr>
      <w:tr w:rsidR="000E6AEE" w:rsidTr="00D13D94">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rsidR="000E6AEE" w:rsidRDefault="000E6AEE" w:rsidP="008C7993">
            <w:pPr>
              <w:spacing w:line="240" w:lineRule="auto"/>
              <w:ind w:firstLine="0"/>
              <w:rPr>
                <w:rFonts w:eastAsia="Calibri"/>
              </w:rPr>
            </w:pPr>
            <w:r>
              <w:rPr>
                <w:rFonts w:eastAsia="Calibri"/>
              </w:rPr>
              <w:t>Примечания:</w:t>
            </w:r>
          </w:p>
          <w:p w:rsidR="000E6AEE" w:rsidRDefault="000E6AEE" w:rsidP="008C7993">
            <w:pPr>
              <w:spacing w:line="240" w:lineRule="auto"/>
              <w:ind w:firstLine="0"/>
            </w:pPr>
            <w:r>
              <w:rPr>
                <w:rFonts w:eastAsia="Calibri"/>
              </w:rPr>
              <w:t xml:space="preserve">(1) Социальные нормы и нормативы, распоряжение Правительства от 3.07.1996 № 1063-р; (2) пункт 10.4. СП 42.13330.2011. (3) пункт 10.3. СП 42.13330.2011. (4) приложение ж СП 42.13330.2011. </w:t>
            </w:r>
          </w:p>
        </w:tc>
      </w:tr>
    </w:tbl>
    <w:p w:rsidR="0001055D" w:rsidRDefault="0001055D" w:rsidP="0001055D">
      <w:pPr>
        <w:pStyle w:val="G0"/>
        <w:spacing w:after="0"/>
        <w:ind w:firstLine="851"/>
        <w:rPr>
          <w:rFonts w:ascii="Times New Roman" w:eastAsia="Calibri" w:hAnsi="Times New Roman"/>
          <w:sz w:val="28"/>
          <w:szCs w:val="28"/>
        </w:rPr>
      </w:pPr>
      <w:r w:rsidRPr="0001055D">
        <w:rPr>
          <w:rFonts w:ascii="Times New Roman" w:eastAsia="Calibri" w:hAnsi="Times New Roman"/>
          <w:b/>
          <w:sz w:val="28"/>
          <w:szCs w:val="28"/>
        </w:rPr>
        <w:t>2.3.2</w:t>
      </w:r>
      <w:r>
        <w:rPr>
          <w:rFonts w:ascii="Times New Roman" w:eastAsia="Calibri" w:hAnsi="Times New Roman"/>
          <w:sz w:val="28"/>
          <w:szCs w:val="28"/>
        </w:rPr>
        <w:t>. Физкультурно-спортивные сооружения сети общего пользования следует,</w:t>
      </w:r>
      <w:r>
        <w:rPr>
          <w:rFonts w:ascii="Times New Roman" w:eastAsia="Calibri" w:hAnsi="Times New Roman"/>
          <w:sz w:val="28"/>
          <w:szCs w:val="28"/>
          <w:lang w:val="en-US"/>
        </w:rPr>
        <w:t> </w:t>
      </w:r>
      <w:r>
        <w:rPr>
          <w:rFonts w:ascii="Times New Roman" w:eastAsia="Calibri" w:hAnsi="Times New Roman"/>
          <w:sz w:val="28"/>
          <w:szCs w:val="28"/>
        </w:rPr>
        <w:t>как правило,</w:t>
      </w:r>
      <w:r>
        <w:rPr>
          <w:rFonts w:ascii="Times New Roman" w:eastAsia="Calibri" w:hAnsi="Times New Roman"/>
          <w:sz w:val="28"/>
          <w:szCs w:val="28"/>
          <w:lang w:val="en-US"/>
        </w:rPr>
        <w:t> </w:t>
      </w:r>
      <w:r>
        <w:rPr>
          <w:rFonts w:ascii="Times New Roman" w:eastAsia="Calibri" w:hAnsi="Times New Roman"/>
          <w:sz w:val="28"/>
          <w:szCs w:val="28"/>
        </w:rPr>
        <w:t>объединять</w:t>
      </w:r>
      <w:r>
        <w:rPr>
          <w:rFonts w:ascii="Times New Roman" w:eastAsia="Calibri" w:hAnsi="Times New Roman"/>
          <w:sz w:val="28"/>
          <w:szCs w:val="28"/>
          <w:lang w:val="en-US"/>
        </w:rPr>
        <w:t> </w:t>
      </w:r>
      <w:r>
        <w:rPr>
          <w:rFonts w:ascii="Times New Roman" w:eastAsia="Calibri" w:hAnsi="Times New Roman"/>
          <w:sz w:val="28"/>
          <w:szCs w:val="28"/>
        </w:rPr>
        <w:t>со</w:t>
      </w:r>
      <w:r w:rsidRPr="00256743">
        <w:rPr>
          <w:rFonts w:ascii="Times New Roman" w:eastAsia="Calibri" w:hAnsi="Times New Roman"/>
          <w:sz w:val="28"/>
          <w:szCs w:val="28"/>
        </w:rPr>
        <w:t xml:space="preserve"> </w:t>
      </w:r>
      <w:r>
        <w:rPr>
          <w:rFonts w:ascii="Times New Roman" w:eastAsia="Calibri" w:hAnsi="Times New Roman"/>
          <w:sz w:val="28"/>
          <w:szCs w:val="28"/>
        </w:rPr>
        <w:t>спортивными</w:t>
      </w:r>
      <w:r w:rsidRPr="00256743">
        <w:rPr>
          <w:rFonts w:ascii="Times New Roman" w:eastAsia="Calibri" w:hAnsi="Times New Roman"/>
          <w:sz w:val="28"/>
          <w:szCs w:val="28"/>
        </w:rPr>
        <w:t xml:space="preserve"> </w:t>
      </w:r>
      <w:r>
        <w:rPr>
          <w:rFonts w:ascii="Times New Roman" w:eastAsia="Calibri" w:hAnsi="Times New Roman"/>
          <w:sz w:val="28"/>
          <w:szCs w:val="28"/>
        </w:rPr>
        <w:t>объектами</w:t>
      </w:r>
      <w:r w:rsidRPr="00256743">
        <w:rPr>
          <w:rFonts w:ascii="Times New Roman" w:eastAsia="Calibri" w:hAnsi="Times New Roman"/>
          <w:sz w:val="28"/>
          <w:szCs w:val="28"/>
        </w:rPr>
        <w:t xml:space="preserve"> </w:t>
      </w:r>
      <w:r>
        <w:rPr>
          <w:rFonts w:ascii="Times New Roman" w:eastAsia="Calibri" w:hAnsi="Times New Roman"/>
          <w:sz w:val="28"/>
          <w:szCs w:val="28"/>
        </w:rPr>
        <w:t xml:space="preserve">образовательных школ и других учебных заведений, учреждений отдыха и культуры с возможным сокращением территории. </w:t>
      </w:r>
    </w:p>
    <w:p w:rsidR="0001055D" w:rsidRDefault="0001055D" w:rsidP="0001055D">
      <w:pPr>
        <w:pStyle w:val="G0"/>
        <w:spacing w:before="0" w:after="0"/>
        <w:ind w:firstLine="851"/>
        <w:rPr>
          <w:rFonts w:ascii="Times New Roman" w:hAnsi="Times New Roman"/>
          <w:sz w:val="28"/>
          <w:szCs w:val="28"/>
        </w:rPr>
      </w:pPr>
      <w:r w:rsidRPr="00C21DA5">
        <w:rPr>
          <w:rFonts w:ascii="Times New Roman" w:hAnsi="Times New Roman"/>
          <w:sz w:val="28"/>
          <w:szCs w:val="28"/>
        </w:rPr>
        <w:t>Долю физкультурно-спортивных сооружений, размещаемых в жилом районе</w:t>
      </w:r>
      <w:r>
        <w:rPr>
          <w:rFonts w:ascii="Times New Roman" w:hAnsi="Times New Roman"/>
          <w:sz w:val="28"/>
          <w:szCs w:val="28"/>
        </w:rPr>
        <w:t xml:space="preserve"> в городской черте</w:t>
      </w:r>
      <w:r w:rsidRPr="00C21DA5">
        <w:rPr>
          <w:rFonts w:ascii="Times New Roman" w:hAnsi="Times New Roman"/>
          <w:sz w:val="28"/>
          <w:szCs w:val="28"/>
        </w:rPr>
        <w:t>, следует принимать</w:t>
      </w:r>
      <w:r>
        <w:rPr>
          <w:rFonts w:ascii="Times New Roman" w:hAnsi="Times New Roman"/>
          <w:sz w:val="28"/>
          <w:szCs w:val="28"/>
        </w:rPr>
        <w:t xml:space="preserve"> в</w:t>
      </w:r>
      <w:r w:rsidRPr="00C21DA5">
        <w:rPr>
          <w:rFonts w:ascii="Times New Roman" w:hAnsi="Times New Roman"/>
          <w:sz w:val="28"/>
          <w:szCs w:val="28"/>
        </w:rPr>
        <w:t xml:space="preserve"> % общей нормы: территории плоскостных сооружениях – 35, спортивные залы – 50, бассейны – 45.</w:t>
      </w:r>
    </w:p>
    <w:p w:rsidR="0001055D" w:rsidRPr="00C21DA5" w:rsidRDefault="0001055D" w:rsidP="0001055D">
      <w:pPr>
        <w:pStyle w:val="G0"/>
        <w:spacing w:before="0" w:after="0"/>
        <w:ind w:firstLine="851"/>
        <w:rPr>
          <w:rFonts w:ascii="Times New Roman" w:hAnsi="Times New Roman"/>
          <w:sz w:val="28"/>
          <w:szCs w:val="28"/>
        </w:rPr>
      </w:pPr>
    </w:p>
    <w:p w:rsidR="0001055D" w:rsidRPr="0001055D" w:rsidRDefault="0001055D" w:rsidP="00D13D94">
      <w:pPr>
        <w:spacing w:line="240" w:lineRule="auto"/>
        <w:rPr>
          <w:b/>
          <w:sz w:val="28"/>
          <w:szCs w:val="28"/>
        </w:rPr>
      </w:pPr>
      <w:r w:rsidRPr="0001055D">
        <w:rPr>
          <w:b/>
          <w:sz w:val="28"/>
          <w:szCs w:val="28"/>
        </w:rPr>
        <w:t xml:space="preserve">2.4. Объекты в области социально-культурного и коммунально-бытового обслуживания </w:t>
      </w:r>
    </w:p>
    <w:p w:rsidR="00D13D94" w:rsidRPr="0001055D" w:rsidRDefault="0001055D" w:rsidP="0001055D">
      <w:pPr>
        <w:spacing w:line="240" w:lineRule="auto"/>
        <w:rPr>
          <w:sz w:val="28"/>
          <w:szCs w:val="28"/>
        </w:rPr>
      </w:pPr>
      <w:r w:rsidRPr="0001055D">
        <w:rPr>
          <w:b/>
          <w:sz w:val="28"/>
          <w:szCs w:val="28"/>
        </w:rPr>
        <w:t>2.4.1.</w:t>
      </w:r>
      <w:r w:rsidRPr="0001055D">
        <w:rPr>
          <w:sz w:val="28"/>
          <w:szCs w:val="28"/>
        </w:rPr>
        <w:t xml:space="preserve"> </w:t>
      </w:r>
      <w:r w:rsidR="00D13D94" w:rsidRPr="0001055D">
        <w:rPr>
          <w:sz w:val="28"/>
          <w:szCs w:val="28"/>
        </w:rPr>
        <w:t xml:space="preserve"> Расчетные показатели объектов местного значения в области социально-культурного и коммунально-бытового обслуживания настоящими местными нормативами устанавливаются в отношении следующих объектов:</w:t>
      </w:r>
    </w:p>
    <w:p w:rsidR="00D13D94" w:rsidRPr="0001055D" w:rsidRDefault="00D13D94" w:rsidP="0001055D">
      <w:pPr>
        <w:spacing w:line="240" w:lineRule="auto"/>
        <w:rPr>
          <w:sz w:val="28"/>
          <w:szCs w:val="28"/>
        </w:rPr>
      </w:pPr>
      <w:r w:rsidRPr="0001055D">
        <w:rPr>
          <w:sz w:val="28"/>
          <w:szCs w:val="28"/>
        </w:rPr>
        <w:t xml:space="preserve">1) Объектов связи: отделения почтовой связи и отделение банка. </w:t>
      </w:r>
    </w:p>
    <w:p w:rsidR="00D13D94" w:rsidRPr="0001055D" w:rsidRDefault="00D13D94" w:rsidP="0001055D">
      <w:pPr>
        <w:spacing w:line="240" w:lineRule="auto"/>
        <w:rPr>
          <w:sz w:val="28"/>
          <w:szCs w:val="28"/>
        </w:rPr>
      </w:pPr>
      <w:r w:rsidRPr="0001055D">
        <w:rPr>
          <w:sz w:val="28"/>
          <w:szCs w:val="28"/>
        </w:rPr>
        <w:t xml:space="preserve">2) Объектов торговли и общественного питания: стационарные магазины; не стационарные (торговые павильоны (киоски) общественного питания, продажи печатной продукции); рынки; предприятия общественного питания. </w:t>
      </w:r>
    </w:p>
    <w:p w:rsidR="00D13D94" w:rsidRPr="0001055D" w:rsidRDefault="00D13D94" w:rsidP="0001055D">
      <w:pPr>
        <w:spacing w:line="240" w:lineRule="auto"/>
        <w:rPr>
          <w:sz w:val="28"/>
          <w:szCs w:val="28"/>
        </w:rPr>
      </w:pPr>
      <w:r w:rsidRPr="0001055D">
        <w:rPr>
          <w:sz w:val="28"/>
          <w:szCs w:val="28"/>
        </w:rPr>
        <w:t xml:space="preserve">3) Объектов бытового обслуживания: предприятий по оказанию бытовых услуг (ателье, парикмахерская, мастерская сервисного обслуживания); прачечная; химчистка; баня. </w:t>
      </w:r>
    </w:p>
    <w:p w:rsidR="00D13D94" w:rsidRPr="0001055D" w:rsidRDefault="00D13D94" w:rsidP="0001055D">
      <w:pPr>
        <w:spacing w:line="240" w:lineRule="auto"/>
        <w:rPr>
          <w:sz w:val="28"/>
          <w:szCs w:val="28"/>
        </w:rPr>
      </w:pPr>
      <w:r w:rsidRPr="0001055D">
        <w:rPr>
          <w:sz w:val="28"/>
          <w:szCs w:val="28"/>
        </w:rPr>
        <w:t>4) Объектов культурного обслуживания: библиотек (общедоступные библиотеки, филиалы общедоступных библиотек, детские библиотеки); учреждений культуры клубного типа (дом культуры и досуга, социально-культурный центр, до</w:t>
      </w:r>
      <w:r w:rsidR="005453F5">
        <w:rPr>
          <w:sz w:val="28"/>
          <w:szCs w:val="28"/>
        </w:rPr>
        <w:t>м (центр) народного творчества)</w:t>
      </w:r>
      <w:r w:rsidRPr="0001055D">
        <w:rPr>
          <w:sz w:val="28"/>
          <w:szCs w:val="28"/>
        </w:rPr>
        <w:t xml:space="preserve">; информационно-методических центров, парков культуры и отдыха, выставочных залов, художественных галерей, салонов, кинотеатров, музеев. </w:t>
      </w:r>
    </w:p>
    <w:p w:rsidR="00D13D94" w:rsidRPr="0001055D" w:rsidRDefault="00D13D94" w:rsidP="0001055D">
      <w:pPr>
        <w:spacing w:line="240" w:lineRule="auto"/>
        <w:rPr>
          <w:sz w:val="28"/>
          <w:szCs w:val="28"/>
        </w:rPr>
      </w:pPr>
      <w:r w:rsidRPr="0001055D">
        <w:rPr>
          <w:sz w:val="28"/>
          <w:szCs w:val="28"/>
        </w:rPr>
        <w:t xml:space="preserve">5) объектов социального обслуживания: центр (отделение) социальной помощи на дому; дом-интернат для престарелых и инвалидов; центр социального обслуживания населения. </w:t>
      </w:r>
    </w:p>
    <w:p w:rsidR="00D13D94" w:rsidRPr="0001055D" w:rsidRDefault="00D13D94" w:rsidP="0001055D">
      <w:pPr>
        <w:spacing w:line="240" w:lineRule="auto"/>
        <w:rPr>
          <w:sz w:val="28"/>
          <w:szCs w:val="28"/>
        </w:rPr>
      </w:pPr>
      <w:r w:rsidRPr="0001055D">
        <w:rPr>
          <w:sz w:val="28"/>
          <w:szCs w:val="28"/>
        </w:rPr>
        <w:t xml:space="preserve">Обоснование расчетных показателей объектов местного значения в области социально-культурного и коммунально-бытового обслуживания представлено в таблице </w:t>
      </w:r>
      <w:r w:rsidR="005453F5">
        <w:rPr>
          <w:sz w:val="28"/>
          <w:szCs w:val="28"/>
        </w:rPr>
        <w:t>1.11</w:t>
      </w:r>
      <w:r w:rsidRPr="0001055D">
        <w:rPr>
          <w:sz w:val="28"/>
          <w:szCs w:val="28"/>
        </w:rPr>
        <w:t>.</w:t>
      </w:r>
    </w:p>
    <w:p w:rsidR="00D13D94" w:rsidRDefault="00D13D94" w:rsidP="00D13D94">
      <w:pPr>
        <w:spacing w:line="240" w:lineRule="auto"/>
        <w:jc w:val="right"/>
        <w:rPr>
          <w:b/>
        </w:rPr>
      </w:pPr>
      <w:r>
        <w:t xml:space="preserve">Таблица </w:t>
      </w:r>
      <w:r w:rsidR="005453F5">
        <w:t>1</w:t>
      </w:r>
      <w:r>
        <w:t>.</w:t>
      </w:r>
      <w:r w:rsidR="005453F5">
        <w:t>11</w:t>
      </w:r>
      <w:r>
        <w:t>.</w:t>
      </w:r>
    </w:p>
    <w:p w:rsidR="00D13D94" w:rsidRPr="00D53FAA" w:rsidRDefault="00D13D94" w:rsidP="00D13D94">
      <w:pPr>
        <w:spacing w:line="240" w:lineRule="auto"/>
        <w:ind w:firstLine="0"/>
        <w:jc w:val="center"/>
        <w:rPr>
          <w:b/>
          <w:sz w:val="28"/>
          <w:szCs w:val="28"/>
        </w:rPr>
      </w:pPr>
      <w:r w:rsidRPr="00D53FAA">
        <w:rPr>
          <w:b/>
          <w:sz w:val="28"/>
          <w:szCs w:val="28"/>
        </w:rPr>
        <w:t>Обоснование расчетных показателей в области социально-культурного и коммунально-бытового обслуживания</w:t>
      </w:r>
    </w:p>
    <w:tbl>
      <w:tblPr>
        <w:tblW w:w="9909" w:type="dxa"/>
        <w:tblInd w:w="127" w:type="dxa"/>
        <w:tblLayout w:type="fixed"/>
        <w:tblLook w:val="0000" w:firstRow="0" w:lastRow="0" w:firstColumn="0" w:lastColumn="0" w:noHBand="0" w:noVBand="0"/>
      </w:tblPr>
      <w:tblGrid>
        <w:gridCol w:w="675"/>
        <w:gridCol w:w="2410"/>
        <w:gridCol w:w="2551"/>
        <w:gridCol w:w="1985"/>
        <w:gridCol w:w="2288"/>
      </w:tblGrid>
      <w:tr w:rsidR="00153939" w:rsidRPr="007352EE" w:rsidTr="008C7993">
        <w:trPr>
          <w:trHeight w:val="1711"/>
        </w:trPr>
        <w:tc>
          <w:tcPr>
            <w:tcW w:w="675"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b/>
              </w:rPr>
            </w:pPr>
            <w:r w:rsidRPr="007352EE">
              <w:rPr>
                <w:b/>
              </w:rPr>
              <w:t xml:space="preserve">№ </w:t>
            </w:r>
            <w:r w:rsidRPr="007352EE">
              <w:rPr>
                <w:rFonts w:eastAsia="Calibri"/>
                <w:b/>
              </w:rPr>
              <w:t>п/п</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b/>
              </w:rPr>
            </w:pPr>
            <w:r w:rsidRPr="007352EE">
              <w:rPr>
                <w:rFonts w:eastAsia="Calibri"/>
                <w:b/>
              </w:rPr>
              <w:t>Наименование объекта местного значения</w:t>
            </w:r>
          </w:p>
        </w:tc>
        <w:tc>
          <w:tcPr>
            <w:tcW w:w="2551"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b/>
              </w:rPr>
            </w:pPr>
            <w:r w:rsidRPr="007352EE">
              <w:rPr>
                <w:rFonts w:eastAsia="Calibri"/>
                <w:b/>
              </w:rPr>
              <w:t>Минимально допустимый уровень обеспеченности</w:t>
            </w:r>
          </w:p>
        </w:tc>
        <w:tc>
          <w:tcPr>
            <w:tcW w:w="1985"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b/>
              </w:rPr>
            </w:pPr>
            <w:r w:rsidRPr="007352EE">
              <w:rPr>
                <w:rFonts w:eastAsia="Calibri"/>
                <w:b/>
              </w:rPr>
              <w:t>Максимально допустимый уровень территориальной доступности</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b/>
              </w:rPr>
              <w:t>Размер земельного участка</w:t>
            </w:r>
          </w:p>
        </w:tc>
      </w:tr>
      <w:tr w:rsidR="00153939" w:rsidRPr="007352EE" w:rsidTr="008C7993">
        <w:tc>
          <w:tcPr>
            <w:tcW w:w="675"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rPr>
            </w:pPr>
            <w:r w:rsidRPr="007352EE">
              <w:rPr>
                <w:rFonts w:eastAsia="Calibri"/>
              </w:rPr>
              <w:t>1.</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 xml:space="preserve">Отделения почтовой связи </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 xml:space="preserve">Отделения связи поселка, сельского поселения для обслуживаемого населения групп: V-VI (0,5-2 тыс. чел.) 0,3-0,35, III-IV (2-6 тыс. чел) </w:t>
            </w:r>
          </w:p>
          <w:p w:rsidR="00153939" w:rsidRPr="007352EE" w:rsidRDefault="00153939" w:rsidP="008C7993">
            <w:pPr>
              <w:spacing w:line="240" w:lineRule="auto"/>
              <w:ind w:firstLine="0"/>
              <w:jc w:val="center"/>
              <w:rPr>
                <w:rFonts w:eastAsia="Calibri"/>
              </w:rPr>
            </w:pPr>
            <w:r w:rsidRPr="007352EE">
              <w:rPr>
                <w:rFonts w:eastAsia="Calibri"/>
              </w:rPr>
              <w:t xml:space="preserve">0,4-0,45 (2) </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4 000 м (3)</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rPr>
                <w:rFonts w:eastAsia="Calibri"/>
              </w:rPr>
            </w:pPr>
            <w:r w:rsidRPr="007352EE">
              <w:rPr>
                <w:rFonts w:eastAsia="Calibri"/>
              </w:rPr>
              <w:t>0,5-2 тыс. чел. - 0,3-0,35 га</w:t>
            </w:r>
          </w:p>
          <w:p w:rsidR="00153939" w:rsidRPr="007352EE" w:rsidRDefault="00153939" w:rsidP="008C7993">
            <w:pPr>
              <w:spacing w:line="240" w:lineRule="auto"/>
              <w:ind w:firstLine="0"/>
              <w:jc w:val="center"/>
              <w:rPr>
                <w:rFonts w:eastAsia="Calibri"/>
              </w:rPr>
            </w:pPr>
            <w:r w:rsidRPr="007352EE">
              <w:rPr>
                <w:rFonts w:eastAsia="Calibri"/>
              </w:rPr>
              <w:t>2 – 6 тыс. чел. -</w:t>
            </w:r>
          </w:p>
          <w:p w:rsidR="00153939" w:rsidRPr="007352EE" w:rsidRDefault="00153939" w:rsidP="008C7993">
            <w:pPr>
              <w:spacing w:line="240" w:lineRule="auto"/>
              <w:ind w:firstLine="0"/>
              <w:jc w:val="left"/>
            </w:pPr>
            <w:r w:rsidRPr="007352EE">
              <w:rPr>
                <w:rFonts w:eastAsia="Calibri"/>
              </w:rPr>
              <w:t>0,4-0,45 га</w:t>
            </w:r>
          </w:p>
        </w:tc>
      </w:tr>
      <w:tr w:rsidR="00153939" w:rsidRPr="007352EE" w:rsidTr="008C7993">
        <w:tc>
          <w:tcPr>
            <w:tcW w:w="675"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rPr>
            </w:pPr>
            <w:r w:rsidRPr="007352EE">
              <w:rPr>
                <w:rFonts w:eastAsia="Calibri"/>
              </w:rPr>
              <w:t>2.</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 xml:space="preserve">Объекты общественного питания </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40 мест на 1000 жителей</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2 000 м (5)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При числе мест, га на 100 мест:</w:t>
            </w:r>
          </w:p>
          <w:p w:rsidR="00153939" w:rsidRPr="007352EE" w:rsidRDefault="00153939" w:rsidP="008C7993">
            <w:pPr>
              <w:spacing w:line="240" w:lineRule="auto"/>
              <w:ind w:firstLine="0"/>
              <w:jc w:val="left"/>
              <w:rPr>
                <w:rFonts w:eastAsia="Calibri"/>
              </w:rPr>
            </w:pPr>
            <w:r w:rsidRPr="007352EE">
              <w:rPr>
                <w:rFonts w:eastAsia="Calibri"/>
              </w:rPr>
              <w:t>до 50 0,2-0,25</w:t>
            </w:r>
          </w:p>
          <w:p w:rsidR="00153939" w:rsidRPr="007352EE" w:rsidRDefault="00153939" w:rsidP="008C7993">
            <w:pPr>
              <w:spacing w:line="240" w:lineRule="auto"/>
              <w:ind w:firstLine="0"/>
              <w:jc w:val="left"/>
              <w:rPr>
                <w:rFonts w:eastAsia="Calibri"/>
              </w:rPr>
            </w:pPr>
            <w:r w:rsidRPr="007352EE">
              <w:rPr>
                <w:rFonts w:eastAsia="Calibri"/>
              </w:rPr>
              <w:t>св. 50 до 150 0,2-0,15</w:t>
            </w:r>
          </w:p>
          <w:p w:rsidR="00153939" w:rsidRPr="007352EE" w:rsidRDefault="00153939" w:rsidP="008C7993">
            <w:pPr>
              <w:spacing w:line="240" w:lineRule="auto"/>
              <w:ind w:firstLine="0"/>
              <w:jc w:val="left"/>
            </w:pPr>
            <w:r w:rsidRPr="007352EE">
              <w:rPr>
                <w:rFonts w:eastAsia="Calibri"/>
              </w:rPr>
              <w:t>св. 150 0,1</w:t>
            </w:r>
          </w:p>
        </w:tc>
      </w:tr>
      <w:tr w:rsidR="00153939" w:rsidRPr="007352EE" w:rsidTr="008C7993">
        <w:trPr>
          <w:cantSplit/>
        </w:trPr>
        <w:tc>
          <w:tcPr>
            <w:tcW w:w="675" w:type="dxa"/>
            <w:vMerge w:val="restart"/>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rPr>
            </w:pPr>
            <w:r w:rsidRPr="007352EE">
              <w:rPr>
                <w:rFonts w:eastAsia="Calibri"/>
              </w:rPr>
              <w:t>3.</w:t>
            </w:r>
          </w:p>
        </w:tc>
        <w:tc>
          <w:tcPr>
            <w:tcW w:w="6946" w:type="dxa"/>
            <w:gridSpan w:val="3"/>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rPr>
            </w:pPr>
            <w:r w:rsidRPr="007352EE">
              <w:rPr>
                <w:rFonts w:eastAsia="Calibri"/>
              </w:rPr>
              <w:t>Торговые объекты (стационарные и нестационарные магазины) до 300 м</w:t>
            </w:r>
            <w:r w:rsidRPr="007352EE">
              <w:rPr>
                <w:rFonts w:eastAsia="Calibri"/>
                <w:vertAlign w:val="superscript"/>
              </w:rPr>
              <w:t>2</w:t>
            </w:r>
            <w:r w:rsidRPr="007352EE">
              <w:rPr>
                <w:rFonts w:eastAsia="Calibri"/>
              </w:rPr>
              <w:t xml:space="preserve"> </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Предприятия торговли, м2 торговой площади:</w:t>
            </w:r>
          </w:p>
          <w:p w:rsidR="00153939" w:rsidRPr="007352EE" w:rsidRDefault="00153939" w:rsidP="008C7993">
            <w:pPr>
              <w:spacing w:line="240" w:lineRule="auto"/>
              <w:ind w:firstLine="0"/>
              <w:jc w:val="left"/>
              <w:rPr>
                <w:rFonts w:eastAsia="Calibri"/>
              </w:rPr>
            </w:pPr>
            <w:r w:rsidRPr="007352EE">
              <w:rPr>
                <w:rFonts w:eastAsia="Calibri"/>
              </w:rPr>
              <w:t>до 250 0,08 га на 100 м2 торговой площади</w:t>
            </w:r>
          </w:p>
          <w:p w:rsidR="00153939" w:rsidRPr="007352EE" w:rsidRDefault="00153939" w:rsidP="008C7993">
            <w:pPr>
              <w:spacing w:line="240" w:lineRule="auto"/>
              <w:ind w:firstLine="0"/>
              <w:jc w:val="left"/>
            </w:pPr>
            <w:r w:rsidRPr="007352EE">
              <w:rPr>
                <w:rFonts w:eastAsia="Calibri"/>
              </w:rPr>
              <w:t>св. 250 до 650 0,08-0,06 на 100 м2 торговой площади</w:t>
            </w: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стационарные магазины</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429 м</w:t>
            </w:r>
            <w:r w:rsidRPr="007352EE">
              <w:rPr>
                <w:rFonts w:eastAsia="Calibri"/>
                <w:vertAlign w:val="superscript"/>
              </w:rPr>
              <w:t>2</w:t>
            </w:r>
            <w:r w:rsidRPr="007352EE">
              <w:rPr>
                <w:rFonts w:eastAsia="Calibri"/>
              </w:rPr>
              <w:t xml:space="preserve"> на 1000 жителей (4) </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2 000 м (5)</w:t>
            </w: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нестационарные магазины</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8,2 объекта на 10 000 человек (4)</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Торговый павильон (киоск) по продаже продукции общественного питания</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0,9 объекта на 10 000 человек (4)</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Торговый павильон (киоск) по продаже печатной продукции</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1,6 объекта на 10 000 человек (4)</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 xml:space="preserve">Рынок </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24 м</w:t>
            </w:r>
            <w:r w:rsidRPr="007352EE">
              <w:rPr>
                <w:rFonts w:eastAsia="Calibri"/>
                <w:vertAlign w:val="superscript"/>
              </w:rPr>
              <w:t xml:space="preserve">2 </w:t>
            </w:r>
            <w:r w:rsidRPr="007352EE">
              <w:rPr>
                <w:rFonts w:eastAsia="Calibri"/>
              </w:rPr>
              <w:t xml:space="preserve">на 1000 жителей </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pPr>
            <w:r w:rsidRPr="007352EE">
              <w:rPr>
                <w:rFonts w:eastAsia="Calibri"/>
              </w:rPr>
              <w:t>4 000 м (3)</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hd w:val="clear" w:color="auto" w:fill="FFFFFF"/>
              <w:spacing w:line="240" w:lineRule="auto"/>
              <w:ind w:firstLine="0"/>
              <w:jc w:val="left"/>
            </w:pPr>
            <w:r w:rsidRPr="007352EE">
              <w:t>От 7 до 14 м</w:t>
            </w:r>
            <w:r w:rsidRPr="007352EE">
              <w:rPr>
                <w:vertAlign w:val="superscript"/>
              </w:rPr>
              <w:t>2</w:t>
            </w:r>
            <w:r w:rsidRPr="007352EE">
              <w:t xml:space="preserve"> на 1 м</w:t>
            </w:r>
            <w:r w:rsidRPr="007352EE">
              <w:rPr>
                <w:vertAlign w:val="superscript"/>
              </w:rPr>
              <w:t>2</w:t>
            </w:r>
            <w:r w:rsidRPr="007352EE">
              <w:t xml:space="preserve"> торговой площади рыночного комплекса в зависимости от вместимости:</w:t>
            </w:r>
          </w:p>
          <w:p w:rsidR="00153939" w:rsidRPr="007352EE" w:rsidRDefault="00153939" w:rsidP="008C7993">
            <w:pPr>
              <w:shd w:val="clear" w:color="auto" w:fill="FFFFFF"/>
              <w:spacing w:line="240" w:lineRule="auto"/>
              <w:ind w:firstLine="0"/>
              <w:jc w:val="left"/>
            </w:pPr>
            <w:r w:rsidRPr="007352EE">
              <w:t>14 м</w:t>
            </w:r>
            <w:r w:rsidRPr="007352EE">
              <w:rPr>
                <w:vertAlign w:val="superscript"/>
              </w:rPr>
              <w:t xml:space="preserve">2 </w:t>
            </w:r>
            <w:r w:rsidRPr="007352EE">
              <w:t>- при торговой площади до 600 м</w:t>
            </w:r>
            <w:r w:rsidRPr="007352EE">
              <w:rPr>
                <w:vertAlign w:val="superscript"/>
              </w:rPr>
              <w:t>2</w:t>
            </w:r>
          </w:p>
          <w:p w:rsidR="00153939" w:rsidRPr="007352EE" w:rsidRDefault="00153939" w:rsidP="008C7993">
            <w:pPr>
              <w:shd w:val="clear" w:color="auto" w:fill="FFFFFF"/>
              <w:spacing w:line="240" w:lineRule="auto"/>
              <w:ind w:firstLine="0"/>
              <w:jc w:val="left"/>
            </w:pPr>
            <w:r w:rsidRPr="007352EE">
              <w:t>7 м</w:t>
            </w:r>
            <w:r w:rsidRPr="007352EE">
              <w:rPr>
                <w:vertAlign w:val="superscript"/>
              </w:rPr>
              <w:t xml:space="preserve">2 </w:t>
            </w:r>
            <w:r w:rsidRPr="007352EE">
              <w:t>- св. 3000 м</w:t>
            </w:r>
            <w:r w:rsidRPr="007352EE">
              <w:rPr>
                <w:vertAlign w:val="superscript"/>
              </w:rPr>
              <w:t>2</w:t>
            </w:r>
          </w:p>
        </w:tc>
      </w:tr>
      <w:tr w:rsidR="00153939" w:rsidRPr="007352EE" w:rsidTr="008C7993">
        <w:trPr>
          <w:cantSplit/>
        </w:trPr>
        <w:tc>
          <w:tcPr>
            <w:tcW w:w="675" w:type="dxa"/>
            <w:vMerge w:val="restart"/>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rPr>
            </w:pPr>
            <w:r w:rsidRPr="007352EE">
              <w:rPr>
                <w:rFonts w:eastAsia="Calibri"/>
              </w:rPr>
              <w:t xml:space="preserve">4. </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 xml:space="preserve">Объекты бытового обслуживания </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2 рабочих на 1000 жителей (2)</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pPr>
            <w:r w:rsidRPr="007352EE">
              <w:rPr>
                <w:rFonts w:eastAsia="Calibri"/>
              </w:rPr>
              <w:t xml:space="preserve">4 000 м (3) </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hd w:val="clear" w:color="auto" w:fill="FFFFFF"/>
              <w:ind w:firstLine="0"/>
              <w:jc w:val="left"/>
            </w:pPr>
            <w:r w:rsidRPr="007352EE">
              <w:t>На 10 рабочих мест для предприятий мощностью, рабочих мест: 0,1-0,2 га        10-50</w:t>
            </w:r>
          </w:p>
          <w:p w:rsidR="00153939" w:rsidRPr="007352EE" w:rsidRDefault="00153939" w:rsidP="008C7993">
            <w:pPr>
              <w:shd w:val="clear" w:color="auto" w:fill="FFFFFF"/>
              <w:ind w:firstLine="0"/>
              <w:jc w:val="left"/>
            </w:pPr>
            <w:r w:rsidRPr="007352EE">
              <w:t>0,05-0,08 га     50-150</w:t>
            </w:r>
          </w:p>
          <w:p w:rsidR="00153939" w:rsidRPr="007352EE" w:rsidRDefault="00153939" w:rsidP="008C7993">
            <w:pPr>
              <w:shd w:val="clear" w:color="auto" w:fill="FFFFFF"/>
              <w:ind w:firstLine="0"/>
              <w:jc w:val="left"/>
            </w:pPr>
            <w:r w:rsidRPr="007352EE">
              <w:t>0,03-0,04 га     св. 150</w:t>
            </w:r>
          </w:p>
          <w:p w:rsidR="00153939" w:rsidRPr="007352EE" w:rsidRDefault="00153939" w:rsidP="008C7993">
            <w:pPr>
              <w:shd w:val="clear" w:color="auto" w:fill="FFFFFF"/>
              <w:ind w:firstLine="0"/>
              <w:jc w:val="left"/>
            </w:pPr>
            <w:r w:rsidRPr="007352EE">
              <w:t>0,52-1,2 га</w:t>
            </w: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Отделения банков, (операционная касса)</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 xml:space="preserve">1 операционное место (окно) на 2 тыс. чел. </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hd w:val="clear" w:color="auto" w:fill="FFFFFF"/>
              <w:spacing w:line="240" w:lineRule="auto"/>
              <w:ind w:firstLine="0"/>
              <w:jc w:val="left"/>
            </w:pPr>
            <w:r w:rsidRPr="007352EE">
              <w:t xml:space="preserve">га на объект: 0,2 - при 2 операционных кассах </w:t>
            </w:r>
          </w:p>
          <w:p w:rsidR="00153939" w:rsidRPr="007352EE" w:rsidRDefault="00153939" w:rsidP="008C7993">
            <w:pPr>
              <w:shd w:val="clear" w:color="auto" w:fill="FFFFFF"/>
              <w:spacing w:line="240" w:lineRule="auto"/>
              <w:ind w:firstLine="0"/>
              <w:jc w:val="left"/>
            </w:pPr>
            <w:r w:rsidRPr="007352EE">
              <w:t>0,5 - при 7 операционных кассах</w:t>
            </w: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Прачечная, в том числе:</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 xml:space="preserve">60 кг белья в смену на 1 тыс. чел. </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hd w:val="clear" w:color="auto" w:fill="FFFFFF"/>
              <w:snapToGrid w:val="0"/>
              <w:rPr>
                <w:rFonts w:eastAsia="Calibri"/>
              </w:rPr>
            </w:pP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Прачечные самообслуживания</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20 кг белья в смену на 1 тыс. чел.</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hd w:val="clear" w:color="auto" w:fill="FFFFFF"/>
              <w:snapToGrid w:val="0"/>
              <w:rPr>
                <w:rFonts w:eastAsia="Calibri"/>
              </w:rPr>
            </w:pP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Фабрики прачечные</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40 кг белья в смену на 1 тыс. чел.</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hd w:val="clear" w:color="auto" w:fill="FFFFFF"/>
              <w:ind w:firstLine="0"/>
            </w:pPr>
            <w:r w:rsidRPr="007352EE">
              <w:t>0,5-1,0 га на объект</w:t>
            </w: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Химчистка, в том числе:</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3,5 кг вещей в смену на 1 тыс. чел.</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Химчистка самообслуживания</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1,2 кг вещей в смену на 1 тыс. чел.</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rPr>
              <w:t>0,1-0,2 га на объект</w:t>
            </w: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Фабрика-химчистка</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2,3 кг вещей в смену на 1 тыс. чел.</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rPr>
              <w:t>0,5-1,0 га на объект</w:t>
            </w:r>
          </w:p>
        </w:tc>
      </w:tr>
      <w:tr w:rsidR="00153939" w:rsidRPr="007352EE" w:rsidTr="008C7993">
        <w:trPr>
          <w:cantSplit/>
        </w:trPr>
        <w:tc>
          <w:tcPr>
            <w:tcW w:w="675" w:type="dxa"/>
            <w:vMerge/>
            <w:tcBorders>
              <w:top w:val="single" w:sz="4" w:space="0" w:color="000000"/>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Баня</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7 мест на 1 тыс. чел.</w:t>
            </w:r>
          </w:p>
        </w:tc>
        <w:tc>
          <w:tcPr>
            <w:tcW w:w="1985" w:type="dxa"/>
            <w:vMerge/>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rPr>
              <w:t>0,2-0,4 га на объект</w:t>
            </w:r>
          </w:p>
        </w:tc>
      </w:tr>
      <w:tr w:rsidR="00153939" w:rsidRPr="007352EE" w:rsidTr="008C7993">
        <w:trPr>
          <w:cantSplit/>
        </w:trPr>
        <w:tc>
          <w:tcPr>
            <w:tcW w:w="675" w:type="dxa"/>
            <w:vMerge w:val="restart"/>
            <w:tcBorders>
              <w:top w:val="single" w:sz="4" w:space="0" w:color="000000"/>
              <w:left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r>
              <w:rPr>
                <w:rFonts w:eastAsia="Calibri"/>
              </w:rPr>
              <w:t>5</w:t>
            </w:r>
          </w:p>
        </w:tc>
        <w:tc>
          <w:tcPr>
            <w:tcW w:w="2410" w:type="dxa"/>
            <w:tcBorders>
              <w:top w:val="single" w:sz="4" w:space="0" w:color="000000"/>
              <w:left w:val="single" w:sz="4" w:space="0" w:color="000000"/>
              <w:bottom w:val="single" w:sz="4" w:space="0" w:color="000000"/>
            </w:tcBorders>
            <w:shd w:val="clear" w:color="auto" w:fill="auto"/>
          </w:tcPr>
          <w:p w:rsidR="00153939" w:rsidRPr="00E32D60" w:rsidRDefault="00153939" w:rsidP="008C7993">
            <w:pPr>
              <w:spacing w:line="240" w:lineRule="auto"/>
              <w:ind w:firstLine="0"/>
              <w:jc w:val="left"/>
            </w:pPr>
            <w:r w:rsidRPr="00E32D60">
              <w:t>Библиотеки, в том числе:</w:t>
            </w:r>
          </w:p>
          <w:p w:rsidR="00153939" w:rsidRPr="00E32D60" w:rsidRDefault="00153939" w:rsidP="008C7993">
            <w:pPr>
              <w:spacing w:line="240" w:lineRule="auto"/>
              <w:ind w:firstLine="0"/>
              <w:jc w:val="left"/>
            </w:pPr>
            <w:r w:rsidRPr="00E32D60">
              <w:t>Общедоступная библиотека с детским отделением</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pPr>
            <w:r w:rsidRPr="007352EE">
              <w:t xml:space="preserve">1 объект  </w:t>
            </w:r>
            <w:r w:rsidRPr="00E32D60">
              <w:t>на 1</w:t>
            </w:r>
            <w:r>
              <w:t>0</w:t>
            </w:r>
            <w:r w:rsidRPr="00E32D60">
              <w:t xml:space="preserve"> тыс. чел</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r w:rsidRPr="007352EE">
              <w:t>в административном центре поселения (1)</w:t>
            </w:r>
          </w:p>
        </w:tc>
        <w:tc>
          <w:tcPr>
            <w:tcW w:w="2288" w:type="dxa"/>
            <w:vMerge w:val="restart"/>
            <w:tcBorders>
              <w:top w:val="single" w:sz="4" w:space="0" w:color="000000"/>
              <w:left w:val="single" w:sz="4" w:space="0" w:color="000000"/>
              <w:right w:val="single" w:sz="4" w:space="0" w:color="000000"/>
            </w:tcBorders>
            <w:shd w:val="clear" w:color="auto" w:fill="auto"/>
          </w:tcPr>
          <w:p w:rsidR="00153939" w:rsidRPr="007352EE" w:rsidRDefault="00153939" w:rsidP="008C7993">
            <w:pPr>
              <w:spacing w:line="240" w:lineRule="auto"/>
              <w:ind w:firstLine="0"/>
              <w:jc w:val="center"/>
              <w:rPr>
                <w:rFonts w:eastAsia="Calibri"/>
              </w:rPr>
            </w:pPr>
          </w:p>
        </w:tc>
      </w:tr>
      <w:tr w:rsidR="00153939" w:rsidRPr="007352EE" w:rsidTr="008C7993">
        <w:trPr>
          <w:cantSplit/>
        </w:trPr>
        <w:tc>
          <w:tcPr>
            <w:tcW w:w="675" w:type="dxa"/>
            <w:vMerge/>
            <w:tcBorders>
              <w:left w:val="single" w:sz="4" w:space="0" w:color="000000"/>
            </w:tcBorders>
            <w:shd w:val="clear" w:color="auto" w:fill="auto"/>
          </w:tcPr>
          <w:p w:rsidR="00153939"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E32D60" w:rsidRDefault="00153939" w:rsidP="008C7993">
            <w:pPr>
              <w:spacing w:line="240" w:lineRule="auto"/>
              <w:ind w:firstLine="0"/>
              <w:jc w:val="left"/>
            </w:pPr>
            <w:r w:rsidRPr="00E32D60">
              <w:t>Точка доступа к полнотекстовым информационным ресурсам</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pPr>
            <w:r w:rsidRPr="007352EE">
              <w:t xml:space="preserve">1 объект  </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pPr>
            <w:r w:rsidRPr="007352EE">
              <w:t>в административном центре поселения (1)</w:t>
            </w:r>
          </w:p>
        </w:tc>
        <w:tc>
          <w:tcPr>
            <w:tcW w:w="2288" w:type="dxa"/>
            <w:vMerge/>
            <w:tcBorders>
              <w:left w:val="single" w:sz="4" w:space="0" w:color="000000"/>
              <w:right w:val="single" w:sz="4" w:space="0" w:color="000000"/>
            </w:tcBorders>
            <w:shd w:val="clear" w:color="auto" w:fill="auto"/>
          </w:tcPr>
          <w:p w:rsidR="00153939" w:rsidRPr="007352EE" w:rsidRDefault="00153939" w:rsidP="008C7993">
            <w:pPr>
              <w:spacing w:line="240" w:lineRule="auto"/>
              <w:ind w:firstLine="0"/>
              <w:jc w:val="center"/>
              <w:rPr>
                <w:rFonts w:eastAsia="Calibri"/>
              </w:rPr>
            </w:pPr>
          </w:p>
        </w:tc>
      </w:tr>
      <w:tr w:rsidR="00153939" w:rsidRPr="007352EE" w:rsidTr="008C7993">
        <w:trPr>
          <w:cantSplit/>
        </w:trPr>
        <w:tc>
          <w:tcPr>
            <w:tcW w:w="675" w:type="dxa"/>
            <w:vMerge/>
            <w:tcBorders>
              <w:left w:val="single" w:sz="4" w:space="0" w:color="000000"/>
              <w:bottom w:val="single" w:sz="4" w:space="0" w:color="000000"/>
            </w:tcBorders>
            <w:shd w:val="clear" w:color="auto" w:fill="auto"/>
          </w:tcPr>
          <w:p w:rsidR="00153939"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E32D60" w:rsidRDefault="00153939" w:rsidP="008C7993">
            <w:pPr>
              <w:spacing w:line="240" w:lineRule="auto"/>
              <w:ind w:firstLine="0"/>
              <w:jc w:val="left"/>
            </w:pPr>
            <w:r w:rsidRPr="00E32D60">
              <w:t>Филиал общедоступных библиотек с детским отделением</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E32D60" w:rsidRDefault="00153939" w:rsidP="008C7993">
            <w:pPr>
              <w:spacing w:line="240" w:lineRule="auto"/>
              <w:ind w:firstLine="0"/>
              <w:jc w:val="center"/>
            </w:pPr>
            <w:r>
              <w:t xml:space="preserve">1 объект </w:t>
            </w:r>
            <w:r w:rsidRPr="00E32D60">
              <w:t>на 1 тыс. чел.</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E32D60" w:rsidRDefault="00153939" w:rsidP="008C7993">
            <w:pPr>
              <w:snapToGrid w:val="0"/>
              <w:spacing w:line="240" w:lineRule="auto"/>
              <w:ind w:firstLine="0"/>
              <w:jc w:val="center"/>
            </w:pPr>
            <w:r w:rsidRPr="00E32D60">
              <w:t>Шаговая доступность 15 - 30 минут/Транспортная доступность 15 - 30 минут</w:t>
            </w:r>
            <w:r>
              <w:t xml:space="preserve"> (1)</w:t>
            </w:r>
          </w:p>
        </w:tc>
        <w:tc>
          <w:tcPr>
            <w:tcW w:w="2288" w:type="dxa"/>
            <w:vMerge/>
            <w:tcBorders>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rPr>
                <w:rFonts w:eastAsia="Calibri"/>
              </w:rPr>
            </w:pPr>
          </w:p>
        </w:tc>
      </w:tr>
      <w:tr w:rsidR="00153939" w:rsidRPr="007352EE" w:rsidTr="008C7993">
        <w:trPr>
          <w:cantSplit/>
        </w:trPr>
        <w:tc>
          <w:tcPr>
            <w:tcW w:w="675" w:type="dxa"/>
            <w:vMerge w:val="restart"/>
            <w:tcBorders>
              <w:top w:val="single" w:sz="4" w:space="0" w:color="000000"/>
              <w:left w:val="single" w:sz="4" w:space="0" w:color="000000"/>
            </w:tcBorders>
            <w:shd w:val="clear" w:color="auto" w:fill="auto"/>
          </w:tcPr>
          <w:p w:rsidR="00153939" w:rsidRPr="007352EE" w:rsidRDefault="00153939" w:rsidP="008C7993">
            <w:pPr>
              <w:snapToGrid w:val="0"/>
              <w:spacing w:line="240" w:lineRule="auto"/>
              <w:ind w:firstLine="0"/>
              <w:jc w:val="center"/>
            </w:pPr>
            <w:r>
              <w:rPr>
                <w:rFonts w:eastAsia="Calibri"/>
              </w:rPr>
              <w:t>6.</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Дом культуры</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153939">
            <w:pPr>
              <w:spacing w:line="240" w:lineRule="auto"/>
              <w:ind w:firstLine="0"/>
              <w:jc w:val="center"/>
            </w:pPr>
            <w:r w:rsidRPr="007352EE">
              <w:t xml:space="preserve">1 объект </w:t>
            </w:r>
            <w:r>
              <w:t xml:space="preserve"> на 25 тыс. человек</w:t>
            </w:r>
            <w:r w:rsidRPr="007352EE">
              <w:t xml:space="preserve"> </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napToGrid w:val="0"/>
              <w:spacing w:line="240" w:lineRule="auto"/>
              <w:ind w:firstLine="0"/>
              <w:jc w:val="center"/>
              <w:rPr>
                <w:rFonts w:eastAsia="Calibri"/>
              </w:rPr>
            </w:pPr>
            <w:r w:rsidRPr="007352EE">
              <w:t>в административном центре поселения (1)</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rPr>
              <w:t xml:space="preserve">Не устанавливается </w:t>
            </w:r>
          </w:p>
        </w:tc>
      </w:tr>
      <w:tr w:rsidR="00153939" w:rsidRPr="007352EE" w:rsidTr="008C7993">
        <w:trPr>
          <w:cantSplit/>
        </w:trPr>
        <w:tc>
          <w:tcPr>
            <w:tcW w:w="675" w:type="dxa"/>
            <w:vMerge/>
            <w:tcBorders>
              <w:left w:val="single" w:sz="4" w:space="0" w:color="000000"/>
              <w:bottom w:val="single" w:sz="4" w:space="0" w:color="000000"/>
            </w:tcBorders>
            <w:shd w:val="clear" w:color="auto" w:fill="auto"/>
          </w:tcPr>
          <w:p w:rsidR="00153939" w:rsidRPr="007352EE" w:rsidRDefault="00153939" w:rsidP="008C7993">
            <w:pPr>
              <w:snapToGrid w:val="0"/>
              <w:spacing w:line="240" w:lineRule="auto"/>
              <w:ind w:firstLine="0"/>
              <w:jc w:val="center"/>
              <w:rPr>
                <w:rFonts w:eastAsia="Calibri"/>
              </w:rPr>
            </w:pP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t>Филиал сельского дома культуры</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 xml:space="preserve">1 объект  на </w:t>
            </w:r>
            <w:r>
              <w:t>1 тыс</w:t>
            </w:r>
            <w:r w:rsidRPr="007352EE">
              <w:t>.человек</w:t>
            </w:r>
            <w:r>
              <w:t>(1)</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153939">
            <w:pPr>
              <w:snapToGrid w:val="0"/>
              <w:spacing w:line="240" w:lineRule="auto"/>
              <w:ind w:firstLine="0"/>
              <w:jc w:val="center"/>
              <w:rPr>
                <w:rFonts w:eastAsia="Calibri"/>
              </w:rPr>
            </w:pPr>
            <w:r w:rsidRPr="007352EE">
              <w:rPr>
                <w:rFonts w:eastAsia="Calibri"/>
              </w:rPr>
              <w:t xml:space="preserve">В границах </w:t>
            </w:r>
            <w:r>
              <w:rPr>
                <w:rFonts w:eastAsia="Calibri"/>
              </w:rPr>
              <w:t xml:space="preserve">городского </w:t>
            </w:r>
            <w:r w:rsidRPr="007352EE">
              <w:rPr>
                <w:rFonts w:eastAsia="Calibri"/>
              </w:rPr>
              <w:t>поселения</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rPr>
              <w:t xml:space="preserve">Не устанавливается </w:t>
            </w:r>
          </w:p>
        </w:tc>
      </w:tr>
      <w:tr w:rsidR="00153939" w:rsidRPr="007352EE" w:rsidTr="008C7993">
        <w:tc>
          <w:tcPr>
            <w:tcW w:w="675"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rPr>
            </w:pPr>
            <w:r>
              <w:rPr>
                <w:rFonts w:eastAsia="Calibri"/>
              </w:rPr>
              <w:t>7.</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pPr>
            <w:r w:rsidRPr="007352EE">
              <w:rPr>
                <w:rFonts w:eastAsia="Calibri"/>
              </w:rPr>
              <w:t>Кинозал</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1 объект  на 3000 человек</w:t>
            </w:r>
            <w:r>
              <w:t xml:space="preserve"> (1)</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153939">
            <w:pPr>
              <w:spacing w:line="240" w:lineRule="auto"/>
              <w:ind w:firstLine="0"/>
              <w:jc w:val="center"/>
              <w:rPr>
                <w:rFonts w:eastAsia="Calibri"/>
              </w:rPr>
            </w:pPr>
            <w:r w:rsidRPr="007352EE">
              <w:rPr>
                <w:rFonts w:eastAsia="Calibri"/>
              </w:rPr>
              <w:t xml:space="preserve">В границах </w:t>
            </w:r>
            <w:r>
              <w:rPr>
                <w:rFonts w:eastAsia="Calibri"/>
              </w:rPr>
              <w:t>городского</w:t>
            </w:r>
            <w:r w:rsidRPr="007352EE">
              <w:rPr>
                <w:rFonts w:eastAsia="Calibri"/>
              </w:rPr>
              <w:t xml:space="preserve"> поселения</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rPr>
              <w:t xml:space="preserve">Не устанавливается </w:t>
            </w:r>
          </w:p>
        </w:tc>
      </w:tr>
      <w:tr w:rsidR="00153939" w:rsidRPr="007352EE" w:rsidTr="008C7993">
        <w:tc>
          <w:tcPr>
            <w:tcW w:w="675"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center"/>
              <w:rPr>
                <w:rFonts w:eastAsia="Calibri"/>
              </w:rPr>
            </w:pPr>
            <w:r>
              <w:rPr>
                <w:rFonts w:eastAsia="Calibri"/>
              </w:rPr>
              <w:t>8</w:t>
            </w:r>
            <w:r w:rsidRPr="007352EE">
              <w:rPr>
                <w:rFonts w:eastAsia="Calibri"/>
              </w:rPr>
              <w:t>.</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sidRPr="007352EE">
              <w:rPr>
                <w:rFonts w:eastAsia="Calibri"/>
              </w:rPr>
              <w:t>Архив</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Не устанавливается</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pPr>
            <w:r w:rsidRPr="007352EE">
              <w:rPr>
                <w:rFonts w:eastAsia="Calibri"/>
              </w:rPr>
              <w:t>Не устанавливается</w:t>
            </w:r>
          </w:p>
        </w:tc>
      </w:tr>
      <w:tr w:rsidR="00153939" w:rsidRPr="007352EE" w:rsidTr="008C7993">
        <w:tc>
          <w:tcPr>
            <w:tcW w:w="675" w:type="dxa"/>
            <w:tcBorders>
              <w:top w:val="single" w:sz="4" w:space="0" w:color="000000"/>
              <w:left w:val="single" w:sz="4" w:space="0" w:color="000000"/>
              <w:bottom w:val="single" w:sz="4" w:space="0" w:color="000000"/>
            </w:tcBorders>
            <w:shd w:val="clear" w:color="auto" w:fill="auto"/>
          </w:tcPr>
          <w:p w:rsidR="00153939" w:rsidRDefault="00153939" w:rsidP="008C7993">
            <w:pPr>
              <w:spacing w:line="240" w:lineRule="auto"/>
              <w:ind w:firstLine="0"/>
              <w:jc w:val="center"/>
              <w:rPr>
                <w:rFonts w:eastAsia="Calibri"/>
              </w:rPr>
            </w:pPr>
            <w:r>
              <w:rPr>
                <w:rFonts w:eastAsia="Calibri"/>
              </w:rPr>
              <w:t>9.</w:t>
            </w:r>
          </w:p>
        </w:tc>
        <w:tc>
          <w:tcPr>
            <w:tcW w:w="2410" w:type="dxa"/>
            <w:tcBorders>
              <w:top w:val="single" w:sz="4" w:space="0" w:color="000000"/>
              <w:left w:val="single" w:sz="4" w:space="0" w:color="000000"/>
              <w:bottom w:val="single" w:sz="4" w:space="0" w:color="000000"/>
            </w:tcBorders>
            <w:shd w:val="clear" w:color="auto" w:fill="auto"/>
          </w:tcPr>
          <w:p w:rsidR="00153939" w:rsidRPr="007352EE" w:rsidRDefault="00153939" w:rsidP="008C7993">
            <w:pPr>
              <w:spacing w:line="240" w:lineRule="auto"/>
              <w:ind w:firstLine="0"/>
              <w:jc w:val="left"/>
              <w:rPr>
                <w:rFonts w:eastAsia="Calibri"/>
              </w:rPr>
            </w:pPr>
            <w:r>
              <w:rPr>
                <w:rFonts w:eastAsia="Calibri"/>
              </w:rPr>
              <w:t>Краеведческий музей</w:t>
            </w:r>
          </w:p>
        </w:tc>
        <w:tc>
          <w:tcPr>
            <w:tcW w:w="2551"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t xml:space="preserve">1 объект  </w:t>
            </w:r>
          </w:p>
        </w:tc>
        <w:tc>
          <w:tcPr>
            <w:tcW w:w="1985" w:type="dxa"/>
            <w:tcBorders>
              <w:top w:val="single" w:sz="4" w:space="0" w:color="000000"/>
              <w:left w:val="single" w:sz="4" w:space="0" w:color="000000"/>
              <w:bottom w:val="single" w:sz="4" w:space="0" w:color="000000"/>
            </w:tcBorders>
            <w:shd w:val="clear" w:color="auto" w:fill="auto"/>
            <w:vAlign w:val="center"/>
          </w:tcPr>
          <w:p w:rsidR="00153939" w:rsidRPr="007352EE" w:rsidRDefault="00153939" w:rsidP="008C7993">
            <w:pPr>
              <w:spacing w:line="240" w:lineRule="auto"/>
              <w:ind w:firstLine="0"/>
              <w:jc w:val="center"/>
              <w:rPr>
                <w:rFonts w:eastAsia="Calibri"/>
              </w:rPr>
            </w:pPr>
            <w:r w:rsidRPr="007352EE">
              <w:rPr>
                <w:rFonts w:eastAsia="Calibri"/>
              </w:rPr>
              <w:t xml:space="preserve">В границах </w:t>
            </w:r>
            <w:r>
              <w:rPr>
                <w:rFonts w:eastAsia="Calibri"/>
              </w:rPr>
              <w:t>городского</w:t>
            </w:r>
            <w:r w:rsidRPr="007352EE">
              <w:rPr>
                <w:rFonts w:eastAsia="Calibri"/>
              </w:rPr>
              <w:t xml:space="preserve"> поселения</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jc w:val="center"/>
              <w:rPr>
                <w:rFonts w:eastAsia="Calibri"/>
              </w:rPr>
            </w:pPr>
            <w:r w:rsidRPr="007352EE">
              <w:rPr>
                <w:rFonts w:eastAsia="Calibri"/>
              </w:rPr>
              <w:t>Не устанавливается</w:t>
            </w:r>
          </w:p>
        </w:tc>
      </w:tr>
      <w:tr w:rsidR="00153939" w:rsidRPr="007352EE" w:rsidTr="008C7993">
        <w:tc>
          <w:tcPr>
            <w:tcW w:w="9909" w:type="dxa"/>
            <w:gridSpan w:val="5"/>
            <w:tcBorders>
              <w:top w:val="single" w:sz="4" w:space="0" w:color="000000"/>
              <w:left w:val="single" w:sz="4" w:space="0" w:color="000000"/>
              <w:bottom w:val="single" w:sz="4" w:space="0" w:color="000000"/>
              <w:right w:val="single" w:sz="4" w:space="0" w:color="000000"/>
            </w:tcBorders>
            <w:shd w:val="clear" w:color="auto" w:fill="auto"/>
          </w:tcPr>
          <w:p w:rsidR="00153939" w:rsidRPr="007352EE" w:rsidRDefault="00153939" w:rsidP="008C7993">
            <w:pPr>
              <w:spacing w:line="240" w:lineRule="auto"/>
              <w:ind w:firstLine="0"/>
              <w:rPr>
                <w:rFonts w:eastAsia="Calibri"/>
              </w:rPr>
            </w:pPr>
            <w:r w:rsidRPr="007352EE">
              <w:rPr>
                <w:rFonts w:eastAsia="Calibri"/>
              </w:rPr>
              <w:t>Примечания. Ссылки на документы:</w:t>
            </w:r>
          </w:p>
          <w:p w:rsidR="00153939" w:rsidRPr="007352EE" w:rsidRDefault="00153939" w:rsidP="008C7993">
            <w:pPr>
              <w:spacing w:line="240" w:lineRule="auto"/>
              <w:ind w:firstLine="0"/>
            </w:pPr>
            <w:r w:rsidRPr="007352EE">
              <w:rPr>
                <w:rFonts w:eastAsia="Calibri"/>
              </w:rPr>
              <w:t xml:space="preserve">(1) </w:t>
            </w:r>
            <w:r>
              <w:rPr>
                <w:rFonts w:eastAsia="Calibri"/>
              </w:rPr>
              <w:t>Социальные нормы и нормативы, распоряжение Правительства от 3.07.1996 № 1063-р;</w:t>
            </w:r>
            <w:r w:rsidRPr="007352EE">
              <w:rPr>
                <w:rFonts w:eastAsia="Calibri"/>
              </w:rPr>
              <w:t xml:space="preserve"> (2) Методические рекомендации по подготовке местных нормативов градостроительного проектирования муниципальных образований Ростовской области, приказ министерства строительства архитектура и территориального развития Ростовской области от 24.10.2016 №158; (3) пункт 10.3. СП 42.13330.2011. (4) Приложения 1, 3 к постановлению от 01.09.2016 №619 "Об утверждении нормативов минимальной обеспеченности населения площадью торговых объектов для Ростовской области, а также о признании утратившим силу постановления Правительства Ростовской области от 19.07.2012 №654". (5) пункт 10.4. СП 42.13330.2011. (6) Приложение Ж СП 42.13330.2011. (7) Приказ Министерства труда и социальной защиты РФот 24.2014г. №934н</w:t>
            </w:r>
          </w:p>
        </w:tc>
      </w:tr>
    </w:tbl>
    <w:p w:rsidR="0072733F" w:rsidRDefault="0072733F" w:rsidP="0072733F">
      <w:pPr>
        <w:spacing w:line="240" w:lineRule="auto"/>
        <w:ind w:firstLine="0"/>
        <w:rPr>
          <w:b/>
        </w:rPr>
      </w:pPr>
    </w:p>
    <w:p w:rsidR="0072733F" w:rsidRDefault="0072733F" w:rsidP="00D13D94">
      <w:pPr>
        <w:spacing w:line="240" w:lineRule="auto"/>
        <w:jc w:val="center"/>
        <w:rPr>
          <w:b/>
        </w:rPr>
      </w:pPr>
    </w:p>
    <w:p w:rsidR="0072733F" w:rsidRPr="0072733F" w:rsidRDefault="0072733F" w:rsidP="0072733F">
      <w:pPr>
        <w:pStyle w:val="21"/>
        <w:rPr>
          <w:b w:val="0"/>
          <w:highlight w:val="yellow"/>
        </w:rPr>
      </w:pPr>
      <w:bookmarkStart w:id="1" w:name="_Toc442272305"/>
      <w:r w:rsidRPr="0072733F">
        <w:rPr>
          <w:rStyle w:val="ac"/>
          <w:b/>
          <w:sz w:val="28"/>
          <w:szCs w:val="28"/>
        </w:rPr>
        <w:t>Статья 3. Расчетные показатели дорожно-транспортной и улично-дорожной сети и ее элементов, системы общественного транспорта</w:t>
      </w:r>
      <w:bookmarkEnd w:id="1"/>
    </w:p>
    <w:p w:rsidR="00C021E8" w:rsidRPr="008C7993" w:rsidRDefault="006733B9" w:rsidP="00C021E8">
      <w:pPr>
        <w:spacing w:line="240" w:lineRule="auto"/>
        <w:rPr>
          <w:sz w:val="28"/>
          <w:szCs w:val="28"/>
        </w:rPr>
      </w:pPr>
      <w:r w:rsidRPr="008C7993">
        <w:rPr>
          <w:b/>
          <w:sz w:val="28"/>
          <w:szCs w:val="28"/>
        </w:rPr>
        <w:t>3.1.</w:t>
      </w:r>
      <w:r w:rsidR="00C021E8" w:rsidRPr="008C7993">
        <w:rPr>
          <w:sz w:val="28"/>
          <w:szCs w:val="28"/>
        </w:rPr>
        <w:t xml:space="preserve"> </w:t>
      </w:r>
      <w:r w:rsidR="00C021E8" w:rsidRPr="009E2AC1">
        <w:rPr>
          <w:b/>
          <w:sz w:val="28"/>
          <w:szCs w:val="28"/>
        </w:rPr>
        <w:t xml:space="preserve">Расчетные показатели в области автомобильных дорог в границах </w:t>
      </w:r>
      <w:r w:rsidRPr="009E2AC1">
        <w:rPr>
          <w:b/>
          <w:sz w:val="28"/>
          <w:szCs w:val="28"/>
        </w:rPr>
        <w:t>Белокалитвинского городского поселения</w:t>
      </w:r>
      <w:r w:rsidR="00C021E8" w:rsidRPr="009E2AC1">
        <w:rPr>
          <w:b/>
          <w:sz w:val="28"/>
          <w:szCs w:val="28"/>
        </w:rPr>
        <w:t>.</w:t>
      </w:r>
      <w:r w:rsidR="00C021E8" w:rsidRPr="008C7993">
        <w:rPr>
          <w:sz w:val="28"/>
          <w:szCs w:val="28"/>
        </w:rPr>
        <w:t xml:space="preserve"> </w:t>
      </w:r>
    </w:p>
    <w:p w:rsidR="00C021E8" w:rsidRPr="008C7993" w:rsidRDefault="002B0674" w:rsidP="00C021E8">
      <w:pPr>
        <w:spacing w:line="240" w:lineRule="auto"/>
        <w:rPr>
          <w:sz w:val="28"/>
          <w:szCs w:val="28"/>
        </w:rPr>
      </w:pPr>
      <w:r w:rsidRPr="002B0674">
        <w:rPr>
          <w:b/>
          <w:sz w:val="28"/>
          <w:szCs w:val="28"/>
        </w:rPr>
        <w:t>3.1.1</w:t>
      </w:r>
      <w:r>
        <w:rPr>
          <w:sz w:val="28"/>
          <w:szCs w:val="28"/>
        </w:rPr>
        <w:t xml:space="preserve"> </w:t>
      </w:r>
      <w:r w:rsidR="00C021E8" w:rsidRPr="008C7993">
        <w:rPr>
          <w:sz w:val="28"/>
          <w:szCs w:val="28"/>
        </w:rPr>
        <w:t>К автомобильны</w:t>
      </w:r>
      <w:r w:rsidR="007E2410">
        <w:rPr>
          <w:sz w:val="28"/>
          <w:szCs w:val="28"/>
        </w:rPr>
        <w:t>м</w:t>
      </w:r>
      <w:r w:rsidR="00C021E8" w:rsidRPr="008C7993">
        <w:rPr>
          <w:sz w:val="28"/>
          <w:szCs w:val="28"/>
        </w:rPr>
        <w:t xml:space="preserve"> дорог</w:t>
      </w:r>
      <w:r w:rsidR="007E2410">
        <w:rPr>
          <w:sz w:val="28"/>
          <w:szCs w:val="28"/>
        </w:rPr>
        <w:t>ам</w:t>
      </w:r>
      <w:r w:rsidR="00C021E8" w:rsidRPr="008C7993">
        <w:rPr>
          <w:sz w:val="28"/>
          <w:szCs w:val="28"/>
        </w:rPr>
        <w:t xml:space="preserve"> местного значения относятся: </w:t>
      </w:r>
    </w:p>
    <w:p w:rsidR="00C021E8" w:rsidRPr="008C7993" w:rsidRDefault="00C021E8" w:rsidP="00C021E8">
      <w:pPr>
        <w:spacing w:line="240" w:lineRule="auto"/>
        <w:rPr>
          <w:sz w:val="28"/>
          <w:szCs w:val="28"/>
        </w:rPr>
      </w:pPr>
      <w:r w:rsidRPr="008C7993">
        <w:rPr>
          <w:sz w:val="28"/>
          <w:szCs w:val="28"/>
        </w:rPr>
        <w:t>1) Дорога обычного типа местного значения;</w:t>
      </w:r>
    </w:p>
    <w:p w:rsidR="00C021E8" w:rsidRPr="008C7993" w:rsidRDefault="00C021E8" w:rsidP="00C021E8">
      <w:pPr>
        <w:spacing w:line="240" w:lineRule="auto"/>
        <w:rPr>
          <w:sz w:val="28"/>
          <w:szCs w:val="28"/>
        </w:rPr>
      </w:pPr>
      <w:r w:rsidRPr="008C7993">
        <w:rPr>
          <w:sz w:val="28"/>
          <w:szCs w:val="28"/>
        </w:rPr>
        <w:t>2) Мост, путепровод;</w:t>
      </w:r>
    </w:p>
    <w:p w:rsidR="00C021E8" w:rsidRPr="008C7993" w:rsidRDefault="00C021E8" w:rsidP="00C021E8">
      <w:pPr>
        <w:spacing w:line="240" w:lineRule="auto"/>
        <w:rPr>
          <w:sz w:val="28"/>
          <w:szCs w:val="28"/>
        </w:rPr>
      </w:pPr>
      <w:r w:rsidRPr="008C7993">
        <w:rPr>
          <w:sz w:val="28"/>
          <w:szCs w:val="28"/>
        </w:rPr>
        <w:t>3) Стоянка транспортных средств (парковка);</w:t>
      </w:r>
    </w:p>
    <w:p w:rsidR="00C021E8" w:rsidRPr="008C7993" w:rsidRDefault="00C021E8" w:rsidP="00C021E8">
      <w:pPr>
        <w:spacing w:line="240" w:lineRule="auto"/>
        <w:rPr>
          <w:sz w:val="28"/>
          <w:szCs w:val="28"/>
        </w:rPr>
      </w:pPr>
      <w:r w:rsidRPr="008C7993">
        <w:rPr>
          <w:sz w:val="28"/>
          <w:szCs w:val="28"/>
        </w:rPr>
        <w:t xml:space="preserve">4) Объекты улично-дорожной сети населенного пункта: </w:t>
      </w:r>
    </w:p>
    <w:p w:rsidR="00C021E8" w:rsidRPr="008C7993" w:rsidRDefault="00C021E8" w:rsidP="00C021E8">
      <w:pPr>
        <w:spacing w:line="240" w:lineRule="auto"/>
        <w:rPr>
          <w:sz w:val="28"/>
          <w:szCs w:val="28"/>
        </w:rPr>
      </w:pPr>
      <w:r w:rsidRPr="008C7993">
        <w:rPr>
          <w:sz w:val="28"/>
          <w:szCs w:val="28"/>
        </w:rPr>
        <w:t>- Дорога в населенном пункте;</w:t>
      </w:r>
    </w:p>
    <w:p w:rsidR="00C021E8" w:rsidRPr="008C7993" w:rsidRDefault="00C021E8" w:rsidP="00C021E8">
      <w:pPr>
        <w:spacing w:line="240" w:lineRule="auto"/>
        <w:rPr>
          <w:sz w:val="28"/>
          <w:szCs w:val="28"/>
        </w:rPr>
      </w:pPr>
      <w:r w:rsidRPr="008C7993">
        <w:rPr>
          <w:sz w:val="28"/>
          <w:szCs w:val="28"/>
        </w:rPr>
        <w:t>- Улица;</w:t>
      </w:r>
    </w:p>
    <w:p w:rsidR="00C021E8" w:rsidRPr="008C7993" w:rsidRDefault="00C021E8" w:rsidP="00C021E8">
      <w:pPr>
        <w:spacing w:line="240" w:lineRule="auto"/>
        <w:rPr>
          <w:sz w:val="28"/>
          <w:szCs w:val="28"/>
        </w:rPr>
      </w:pPr>
      <w:r w:rsidRPr="008C7993">
        <w:rPr>
          <w:sz w:val="28"/>
          <w:szCs w:val="28"/>
        </w:rPr>
        <w:t>- Проезд;</w:t>
      </w:r>
    </w:p>
    <w:p w:rsidR="00C021E8" w:rsidRPr="008C7993" w:rsidRDefault="00C021E8" w:rsidP="00C021E8">
      <w:pPr>
        <w:spacing w:line="240" w:lineRule="auto"/>
        <w:rPr>
          <w:sz w:val="28"/>
          <w:szCs w:val="28"/>
        </w:rPr>
      </w:pPr>
      <w:r w:rsidRPr="008C7993">
        <w:rPr>
          <w:sz w:val="28"/>
          <w:szCs w:val="28"/>
        </w:rPr>
        <w:t>- Набережная;</w:t>
      </w:r>
    </w:p>
    <w:p w:rsidR="00C021E8" w:rsidRPr="008C7993" w:rsidRDefault="00C021E8" w:rsidP="00C021E8">
      <w:pPr>
        <w:spacing w:line="240" w:lineRule="auto"/>
        <w:rPr>
          <w:sz w:val="28"/>
          <w:szCs w:val="28"/>
        </w:rPr>
      </w:pPr>
      <w:r w:rsidRPr="008C7993">
        <w:rPr>
          <w:sz w:val="28"/>
          <w:szCs w:val="28"/>
        </w:rPr>
        <w:t>- Площадь;</w:t>
      </w:r>
    </w:p>
    <w:p w:rsidR="00C021E8" w:rsidRPr="008C7993" w:rsidRDefault="00C021E8" w:rsidP="00C021E8">
      <w:pPr>
        <w:spacing w:line="240" w:lineRule="auto"/>
        <w:rPr>
          <w:sz w:val="28"/>
          <w:szCs w:val="28"/>
        </w:rPr>
      </w:pPr>
      <w:r w:rsidRPr="008C7993">
        <w:rPr>
          <w:sz w:val="28"/>
          <w:szCs w:val="28"/>
        </w:rPr>
        <w:t>- Бульвар;</w:t>
      </w:r>
    </w:p>
    <w:p w:rsidR="00C021E8" w:rsidRPr="008C7993" w:rsidRDefault="00C021E8" w:rsidP="00C021E8">
      <w:pPr>
        <w:spacing w:line="240" w:lineRule="auto"/>
        <w:rPr>
          <w:sz w:val="28"/>
          <w:szCs w:val="28"/>
        </w:rPr>
      </w:pPr>
      <w:r w:rsidRPr="008C7993">
        <w:rPr>
          <w:sz w:val="28"/>
          <w:szCs w:val="28"/>
        </w:rPr>
        <w:t>- Тупик;</w:t>
      </w:r>
    </w:p>
    <w:p w:rsidR="00C021E8" w:rsidRPr="008C7993" w:rsidRDefault="00C021E8" w:rsidP="00C021E8">
      <w:pPr>
        <w:spacing w:line="240" w:lineRule="auto"/>
        <w:rPr>
          <w:sz w:val="28"/>
          <w:szCs w:val="28"/>
        </w:rPr>
      </w:pPr>
      <w:r w:rsidRPr="008C7993">
        <w:rPr>
          <w:sz w:val="28"/>
          <w:szCs w:val="28"/>
        </w:rPr>
        <w:t>- Съезд;</w:t>
      </w:r>
    </w:p>
    <w:p w:rsidR="00C021E8" w:rsidRPr="008C7993" w:rsidRDefault="00C021E8" w:rsidP="00C021E8">
      <w:pPr>
        <w:spacing w:line="240" w:lineRule="auto"/>
        <w:rPr>
          <w:sz w:val="28"/>
          <w:szCs w:val="28"/>
        </w:rPr>
      </w:pPr>
      <w:r w:rsidRPr="008C7993">
        <w:rPr>
          <w:sz w:val="28"/>
          <w:szCs w:val="28"/>
        </w:rPr>
        <w:t>- Аллея;</w:t>
      </w:r>
    </w:p>
    <w:p w:rsidR="00C021E8" w:rsidRPr="008C7993" w:rsidRDefault="00C021E8" w:rsidP="00C021E8">
      <w:pPr>
        <w:spacing w:line="240" w:lineRule="auto"/>
        <w:rPr>
          <w:sz w:val="28"/>
          <w:szCs w:val="28"/>
        </w:rPr>
      </w:pPr>
      <w:r w:rsidRPr="008C7993">
        <w:rPr>
          <w:sz w:val="28"/>
          <w:szCs w:val="28"/>
        </w:rPr>
        <w:t>- Велосипедная дорожка;</w:t>
      </w:r>
    </w:p>
    <w:p w:rsidR="00C021E8" w:rsidRPr="008C7993" w:rsidRDefault="00C021E8" w:rsidP="00C021E8">
      <w:pPr>
        <w:spacing w:line="240" w:lineRule="auto"/>
        <w:rPr>
          <w:sz w:val="28"/>
          <w:szCs w:val="28"/>
        </w:rPr>
      </w:pPr>
      <w:r w:rsidRPr="008C7993">
        <w:rPr>
          <w:sz w:val="28"/>
          <w:szCs w:val="28"/>
        </w:rPr>
        <w:t>- Пешеходный переход</w:t>
      </w:r>
    </w:p>
    <w:p w:rsidR="00C021E8" w:rsidRPr="008C7993" w:rsidRDefault="00C021E8" w:rsidP="00C021E8">
      <w:pPr>
        <w:spacing w:line="240" w:lineRule="auto"/>
        <w:rPr>
          <w:sz w:val="28"/>
          <w:szCs w:val="28"/>
        </w:rPr>
      </w:pPr>
      <w:r w:rsidRPr="008C7993">
        <w:rPr>
          <w:sz w:val="28"/>
          <w:szCs w:val="28"/>
        </w:rPr>
        <w:t>5) Автостанция;</w:t>
      </w:r>
    </w:p>
    <w:p w:rsidR="00C021E8" w:rsidRPr="008C7993" w:rsidRDefault="00C021E8" w:rsidP="00C021E8">
      <w:pPr>
        <w:spacing w:line="240" w:lineRule="auto"/>
        <w:rPr>
          <w:sz w:val="28"/>
          <w:szCs w:val="28"/>
        </w:rPr>
      </w:pPr>
      <w:r w:rsidRPr="008C7993">
        <w:rPr>
          <w:sz w:val="28"/>
          <w:szCs w:val="28"/>
        </w:rPr>
        <w:t>6) Автобусный парк;</w:t>
      </w:r>
    </w:p>
    <w:p w:rsidR="00C021E8" w:rsidRPr="008C7993" w:rsidRDefault="00C021E8" w:rsidP="00C021E8">
      <w:pPr>
        <w:spacing w:line="240" w:lineRule="auto"/>
        <w:rPr>
          <w:sz w:val="28"/>
          <w:szCs w:val="28"/>
        </w:rPr>
      </w:pPr>
      <w:r w:rsidRPr="008C7993">
        <w:rPr>
          <w:sz w:val="28"/>
          <w:szCs w:val="28"/>
        </w:rPr>
        <w:t>7) Автозаправочная станция;</w:t>
      </w:r>
    </w:p>
    <w:p w:rsidR="00C021E8" w:rsidRPr="008C7993" w:rsidRDefault="00C021E8" w:rsidP="00C021E8">
      <w:pPr>
        <w:spacing w:line="240" w:lineRule="auto"/>
        <w:rPr>
          <w:sz w:val="28"/>
          <w:szCs w:val="28"/>
        </w:rPr>
      </w:pPr>
      <w:r w:rsidRPr="008C7993">
        <w:rPr>
          <w:sz w:val="28"/>
          <w:szCs w:val="28"/>
        </w:rPr>
        <w:t>8) Автогазозаправочная станция;</w:t>
      </w:r>
    </w:p>
    <w:p w:rsidR="00C021E8" w:rsidRPr="008C7993" w:rsidRDefault="00C021E8" w:rsidP="00C021E8">
      <w:pPr>
        <w:spacing w:line="240" w:lineRule="auto"/>
        <w:rPr>
          <w:sz w:val="28"/>
          <w:szCs w:val="28"/>
        </w:rPr>
      </w:pPr>
      <w:r w:rsidRPr="008C7993">
        <w:rPr>
          <w:sz w:val="28"/>
          <w:szCs w:val="28"/>
        </w:rPr>
        <w:t>9) Станция технического обслуживания;</w:t>
      </w:r>
    </w:p>
    <w:p w:rsidR="00C021E8" w:rsidRPr="008C7993" w:rsidRDefault="00C021E8" w:rsidP="00C021E8">
      <w:pPr>
        <w:spacing w:line="240" w:lineRule="auto"/>
        <w:rPr>
          <w:sz w:val="28"/>
          <w:szCs w:val="28"/>
        </w:rPr>
      </w:pPr>
      <w:r w:rsidRPr="008C7993">
        <w:rPr>
          <w:sz w:val="28"/>
          <w:szCs w:val="28"/>
        </w:rPr>
        <w:t>10) Автомойка;</w:t>
      </w:r>
    </w:p>
    <w:p w:rsidR="00C021E8" w:rsidRPr="008C7993" w:rsidRDefault="00C021E8" w:rsidP="00C021E8">
      <w:pPr>
        <w:spacing w:line="240" w:lineRule="auto"/>
        <w:rPr>
          <w:sz w:val="28"/>
          <w:szCs w:val="28"/>
        </w:rPr>
      </w:pPr>
      <w:r w:rsidRPr="008C7993">
        <w:rPr>
          <w:sz w:val="28"/>
          <w:szCs w:val="28"/>
        </w:rPr>
        <w:t>11) Автокемпинг, мотель</w:t>
      </w:r>
    </w:p>
    <w:p w:rsidR="00C021E8" w:rsidRPr="008C7993" w:rsidRDefault="00C021E8" w:rsidP="00C021E8">
      <w:pPr>
        <w:spacing w:line="240" w:lineRule="auto"/>
        <w:rPr>
          <w:sz w:val="28"/>
          <w:szCs w:val="28"/>
        </w:rPr>
      </w:pPr>
      <w:r w:rsidRPr="008C7993">
        <w:rPr>
          <w:sz w:val="28"/>
          <w:szCs w:val="28"/>
        </w:rPr>
        <w:t>12) Остановка автобуса;</w:t>
      </w:r>
    </w:p>
    <w:p w:rsidR="00C021E8" w:rsidRPr="008C7993" w:rsidRDefault="00C021E8" w:rsidP="00C021E8">
      <w:pPr>
        <w:spacing w:line="240" w:lineRule="auto"/>
        <w:rPr>
          <w:sz w:val="28"/>
          <w:szCs w:val="28"/>
        </w:rPr>
      </w:pPr>
      <w:r w:rsidRPr="008C7993">
        <w:rPr>
          <w:sz w:val="28"/>
          <w:szCs w:val="28"/>
        </w:rPr>
        <w:t xml:space="preserve">К автомобильным дорогам обычного типа местного значения в соответствии с ГОСТ Р 52398-2005 относят автомобильные дороги, не отнесенные к классам «автомагистраль» и «скоростная дорога»: </w:t>
      </w:r>
    </w:p>
    <w:p w:rsidR="00C021E8" w:rsidRPr="008C7993" w:rsidRDefault="00C021E8" w:rsidP="00C021E8">
      <w:pPr>
        <w:spacing w:line="240" w:lineRule="auto"/>
        <w:rPr>
          <w:sz w:val="28"/>
          <w:szCs w:val="28"/>
        </w:rPr>
      </w:pPr>
      <w:r w:rsidRPr="008C7993">
        <w:rPr>
          <w:sz w:val="28"/>
          <w:szCs w:val="28"/>
        </w:rPr>
        <w:t>- имеющие единую проезжую часть или с центральной разделительной полосой;</w:t>
      </w:r>
    </w:p>
    <w:p w:rsidR="00C021E8" w:rsidRPr="008C7993" w:rsidRDefault="00C021E8" w:rsidP="00C021E8">
      <w:pPr>
        <w:spacing w:line="240" w:lineRule="auto"/>
        <w:rPr>
          <w:sz w:val="28"/>
          <w:szCs w:val="28"/>
        </w:rPr>
      </w:pPr>
      <w:r w:rsidRPr="008C7993">
        <w:rPr>
          <w:sz w:val="28"/>
          <w:szCs w:val="28"/>
        </w:rPr>
        <w:t>- доступ на которые возможен через пересечения и примыкания в разных и одном уровне, расположенные для дорог категорий IB, II, III не чаще, чем через 600 м, для дорог категории IV не чаще, чем через 100 м, категории V- 50 м друг от друга.</w:t>
      </w:r>
    </w:p>
    <w:p w:rsidR="00C021E8" w:rsidRPr="008C7993" w:rsidRDefault="00C021E8" w:rsidP="00C021E8">
      <w:pPr>
        <w:spacing w:line="240" w:lineRule="auto"/>
        <w:rPr>
          <w:sz w:val="28"/>
          <w:szCs w:val="28"/>
        </w:rPr>
      </w:pPr>
      <w:r w:rsidRPr="008C7993">
        <w:rPr>
          <w:sz w:val="28"/>
          <w:szCs w:val="28"/>
        </w:rPr>
        <w:t xml:space="preserve">К автомобильным дорогам в границах </w:t>
      </w:r>
      <w:r w:rsidR="006733B9" w:rsidRPr="008C7993">
        <w:rPr>
          <w:sz w:val="28"/>
          <w:szCs w:val="28"/>
        </w:rPr>
        <w:t>городского поселения</w:t>
      </w:r>
      <w:r w:rsidRPr="008C7993">
        <w:rPr>
          <w:sz w:val="28"/>
          <w:szCs w:val="28"/>
        </w:rPr>
        <w:t xml:space="preserve">, но за границами населенных пунктов относятся автомобильные дороги – </w:t>
      </w:r>
      <w:r w:rsidRPr="008C7993">
        <w:rPr>
          <w:sz w:val="28"/>
          <w:szCs w:val="28"/>
          <w:lang w:val="en-US"/>
        </w:rPr>
        <w:t>IV</w:t>
      </w:r>
      <w:r w:rsidRPr="008C7993">
        <w:rPr>
          <w:sz w:val="28"/>
          <w:szCs w:val="28"/>
        </w:rPr>
        <w:t xml:space="preserve"> и </w:t>
      </w:r>
      <w:r w:rsidRPr="008C7993">
        <w:rPr>
          <w:sz w:val="28"/>
          <w:szCs w:val="28"/>
          <w:lang w:val="en-US"/>
        </w:rPr>
        <w:t>V</w:t>
      </w:r>
      <w:r w:rsidRPr="008C7993">
        <w:rPr>
          <w:sz w:val="28"/>
          <w:szCs w:val="28"/>
        </w:rPr>
        <w:t xml:space="preserve"> категории.</w:t>
      </w:r>
    </w:p>
    <w:p w:rsidR="00C021E8" w:rsidRPr="008C7993" w:rsidRDefault="00C021E8" w:rsidP="00C021E8">
      <w:pPr>
        <w:pStyle w:val="ad"/>
        <w:spacing w:line="276" w:lineRule="auto"/>
        <w:ind w:firstLine="0"/>
        <w:jc w:val="center"/>
        <w:rPr>
          <w:rFonts w:ascii="Times New Roman" w:hAnsi="Times New Roman"/>
          <w:b/>
          <w:sz w:val="28"/>
          <w:szCs w:val="28"/>
          <w:lang w:val="ru-RU"/>
        </w:rPr>
      </w:pPr>
      <w:r w:rsidRPr="008C7993">
        <w:rPr>
          <w:rFonts w:ascii="Times New Roman" w:hAnsi="Times New Roman"/>
          <w:b/>
          <w:sz w:val="28"/>
          <w:szCs w:val="28"/>
          <w:lang w:val="ru-RU"/>
        </w:rPr>
        <w:t xml:space="preserve">Техническая классификация автомобильных дорог Белокалитвинского </w:t>
      </w:r>
      <w:r w:rsidR="008C7993">
        <w:rPr>
          <w:rFonts w:ascii="Times New Roman" w:hAnsi="Times New Roman"/>
          <w:b/>
          <w:sz w:val="28"/>
          <w:szCs w:val="28"/>
          <w:lang w:val="ru-RU"/>
        </w:rPr>
        <w:t>городского поселения</w:t>
      </w:r>
    </w:p>
    <w:p w:rsidR="008C7993" w:rsidRDefault="008C7993" w:rsidP="008C7993">
      <w:pPr>
        <w:spacing w:line="240" w:lineRule="auto"/>
        <w:jc w:val="right"/>
        <w:rPr>
          <w:b/>
        </w:rPr>
      </w:pPr>
      <w:r>
        <w:t>Таблица 1.12.</w:t>
      </w:r>
    </w:p>
    <w:p w:rsidR="00C021E8" w:rsidRDefault="00C021E8" w:rsidP="00C021E8">
      <w:pPr>
        <w:pStyle w:val="ad"/>
        <w:spacing w:line="276" w:lineRule="auto"/>
        <w:jc w:val="center"/>
        <w:rPr>
          <w:rFonts w:ascii="Times New Roman" w:hAnsi="Times New Roman"/>
          <w:b/>
          <w:lang w:val="ru-RU"/>
        </w:rPr>
      </w:pPr>
    </w:p>
    <w:tbl>
      <w:tblPr>
        <w:tblW w:w="9701" w:type="dxa"/>
        <w:tblInd w:w="-15" w:type="dxa"/>
        <w:tblLayout w:type="fixed"/>
        <w:tblLook w:val="0000" w:firstRow="0" w:lastRow="0" w:firstColumn="0" w:lastColumn="0" w:noHBand="0" w:noVBand="0"/>
      </w:tblPr>
      <w:tblGrid>
        <w:gridCol w:w="1431"/>
        <w:gridCol w:w="930"/>
        <w:gridCol w:w="930"/>
        <w:gridCol w:w="931"/>
        <w:gridCol w:w="1196"/>
        <w:gridCol w:w="1463"/>
        <w:gridCol w:w="1329"/>
        <w:gridCol w:w="1491"/>
      </w:tblGrid>
      <w:tr w:rsidR="00C021E8" w:rsidTr="008C7993">
        <w:trPr>
          <w:trHeight w:val="648"/>
        </w:trPr>
        <w:tc>
          <w:tcPr>
            <w:tcW w:w="1431" w:type="dxa"/>
            <w:tcBorders>
              <w:top w:val="single" w:sz="4" w:space="0" w:color="000000"/>
              <w:left w:val="single" w:sz="4" w:space="0" w:color="000000"/>
              <w:bottom w:val="single" w:sz="6" w:space="0" w:color="000000"/>
            </w:tcBorders>
            <w:shd w:val="clear" w:color="auto" w:fill="auto"/>
          </w:tcPr>
          <w:p w:rsidR="00C021E8" w:rsidRDefault="00C021E8" w:rsidP="008C7993">
            <w:pPr>
              <w:pStyle w:val="Default"/>
              <w:jc w:val="center"/>
              <w:rPr>
                <w:b/>
              </w:rPr>
            </w:pPr>
            <w:r>
              <w:rPr>
                <w:b/>
              </w:rPr>
              <w:t>Класс автомобильной дороги</w:t>
            </w:r>
          </w:p>
        </w:tc>
        <w:tc>
          <w:tcPr>
            <w:tcW w:w="930" w:type="dxa"/>
            <w:tcBorders>
              <w:top w:val="single" w:sz="4" w:space="0" w:color="000000"/>
              <w:left w:val="single" w:sz="6" w:space="0" w:color="000000"/>
              <w:bottom w:val="single" w:sz="6" w:space="0" w:color="000000"/>
            </w:tcBorders>
            <w:shd w:val="clear" w:color="auto" w:fill="auto"/>
          </w:tcPr>
          <w:p w:rsidR="00C021E8" w:rsidRDefault="00C021E8" w:rsidP="008C7993">
            <w:pPr>
              <w:pStyle w:val="Default"/>
              <w:jc w:val="center"/>
              <w:rPr>
                <w:b/>
              </w:rPr>
            </w:pPr>
            <w:r>
              <w:rPr>
                <w:b/>
              </w:rPr>
              <w:t>Категория автомобильной дороги</w:t>
            </w:r>
          </w:p>
        </w:tc>
        <w:tc>
          <w:tcPr>
            <w:tcW w:w="930" w:type="dxa"/>
            <w:tcBorders>
              <w:top w:val="single" w:sz="4" w:space="0" w:color="000000"/>
              <w:left w:val="single" w:sz="6" w:space="0" w:color="000000"/>
              <w:bottom w:val="single" w:sz="6" w:space="0" w:color="000000"/>
            </w:tcBorders>
            <w:shd w:val="clear" w:color="auto" w:fill="auto"/>
          </w:tcPr>
          <w:p w:rsidR="00C021E8" w:rsidRDefault="00C021E8" w:rsidP="008C7993">
            <w:pPr>
              <w:pStyle w:val="Default"/>
              <w:jc w:val="center"/>
              <w:rPr>
                <w:b/>
              </w:rPr>
            </w:pPr>
            <w:r>
              <w:rPr>
                <w:b/>
              </w:rPr>
              <w:t>Общее количество полос движения</w:t>
            </w:r>
          </w:p>
        </w:tc>
        <w:tc>
          <w:tcPr>
            <w:tcW w:w="931" w:type="dxa"/>
            <w:tcBorders>
              <w:top w:val="single" w:sz="4" w:space="0" w:color="000000"/>
              <w:left w:val="single" w:sz="6" w:space="0" w:color="000000"/>
              <w:bottom w:val="single" w:sz="6" w:space="0" w:color="000000"/>
            </w:tcBorders>
            <w:shd w:val="clear" w:color="auto" w:fill="auto"/>
          </w:tcPr>
          <w:p w:rsidR="00C021E8" w:rsidRDefault="00C021E8" w:rsidP="008C7993">
            <w:pPr>
              <w:pStyle w:val="Default"/>
              <w:jc w:val="center"/>
              <w:rPr>
                <w:b/>
              </w:rPr>
            </w:pPr>
            <w:r>
              <w:rPr>
                <w:b/>
              </w:rPr>
              <w:t>Ширина полосы движения, м</w:t>
            </w:r>
          </w:p>
        </w:tc>
        <w:tc>
          <w:tcPr>
            <w:tcW w:w="1196" w:type="dxa"/>
            <w:tcBorders>
              <w:top w:val="single" w:sz="4" w:space="0" w:color="000000"/>
              <w:left w:val="single" w:sz="6" w:space="0" w:color="000000"/>
              <w:bottom w:val="single" w:sz="6" w:space="0" w:color="000000"/>
            </w:tcBorders>
            <w:shd w:val="clear" w:color="auto" w:fill="auto"/>
          </w:tcPr>
          <w:p w:rsidR="00C021E8" w:rsidRDefault="00C021E8" w:rsidP="008C7993">
            <w:pPr>
              <w:pStyle w:val="Default"/>
              <w:jc w:val="center"/>
              <w:rPr>
                <w:b/>
              </w:rPr>
            </w:pPr>
            <w:r>
              <w:rPr>
                <w:b/>
              </w:rPr>
              <w:t>Центральная разделительная полоса</w:t>
            </w:r>
          </w:p>
        </w:tc>
        <w:tc>
          <w:tcPr>
            <w:tcW w:w="1463" w:type="dxa"/>
            <w:tcBorders>
              <w:top w:val="single" w:sz="4" w:space="0" w:color="000000"/>
              <w:left w:val="single" w:sz="6" w:space="0" w:color="000000"/>
              <w:bottom w:val="single" w:sz="6" w:space="0" w:color="000000"/>
            </w:tcBorders>
            <w:shd w:val="clear" w:color="auto" w:fill="auto"/>
          </w:tcPr>
          <w:p w:rsidR="00C021E8" w:rsidRDefault="00C021E8" w:rsidP="008C7993">
            <w:pPr>
              <w:pStyle w:val="Default"/>
              <w:jc w:val="center"/>
              <w:rPr>
                <w:b/>
              </w:rPr>
            </w:pPr>
            <w:r>
              <w:rPr>
                <w:b/>
              </w:rPr>
              <w:t>Пересечения с автомобильными дорогами, велосипедными и пешеходными дорожками</w:t>
            </w:r>
          </w:p>
        </w:tc>
        <w:tc>
          <w:tcPr>
            <w:tcW w:w="1329" w:type="dxa"/>
            <w:tcBorders>
              <w:top w:val="single" w:sz="4" w:space="0" w:color="000000"/>
              <w:left w:val="single" w:sz="6" w:space="0" w:color="000000"/>
              <w:bottom w:val="single" w:sz="6" w:space="0" w:color="000000"/>
            </w:tcBorders>
            <w:shd w:val="clear" w:color="auto" w:fill="auto"/>
          </w:tcPr>
          <w:p w:rsidR="00C021E8" w:rsidRDefault="00C021E8" w:rsidP="008C7993">
            <w:pPr>
              <w:pStyle w:val="Default"/>
              <w:jc w:val="center"/>
              <w:rPr>
                <w:b/>
              </w:rPr>
            </w:pPr>
            <w:r>
              <w:rPr>
                <w:b/>
              </w:rPr>
              <w:t>Пересечения с железными дорогами и трамвайными путями</w:t>
            </w:r>
          </w:p>
        </w:tc>
        <w:tc>
          <w:tcPr>
            <w:tcW w:w="1491" w:type="dxa"/>
            <w:tcBorders>
              <w:top w:val="single" w:sz="4" w:space="0" w:color="000000"/>
              <w:left w:val="single" w:sz="6" w:space="0" w:color="000000"/>
              <w:bottom w:val="single" w:sz="6" w:space="0" w:color="000000"/>
              <w:right w:val="single" w:sz="4" w:space="0" w:color="000000"/>
            </w:tcBorders>
            <w:shd w:val="clear" w:color="auto" w:fill="auto"/>
          </w:tcPr>
          <w:p w:rsidR="00C021E8" w:rsidRDefault="00C021E8" w:rsidP="008C7993">
            <w:pPr>
              <w:pStyle w:val="Default"/>
              <w:jc w:val="center"/>
            </w:pPr>
            <w:r>
              <w:rPr>
                <w:b/>
              </w:rPr>
              <w:t>Доступ на дорогу с примыкания в одном уровне</w:t>
            </w:r>
          </w:p>
        </w:tc>
      </w:tr>
      <w:tr w:rsidR="00C021E8" w:rsidTr="008C7993">
        <w:trPr>
          <w:cantSplit/>
          <w:trHeight w:val="536"/>
        </w:trPr>
        <w:tc>
          <w:tcPr>
            <w:tcW w:w="1431" w:type="dxa"/>
            <w:vMerge w:val="restart"/>
            <w:tcBorders>
              <w:top w:val="single" w:sz="6" w:space="0" w:color="000000"/>
              <w:left w:val="single" w:sz="4" w:space="0" w:color="000000"/>
              <w:bottom w:val="single" w:sz="6" w:space="0" w:color="000000"/>
            </w:tcBorders>
            <w:shd w:val="clear" w:color="auto" w:fill="auto"/>
          </w:tcPr>
          <w:p w:rsidR="00C021E8" w:rsidRDefault="00C021E8" w:rsidP="008C7993">
            <w:pPr>
              <w:pStyle w:val="Default"/>
            </w:pPr>
            <w:r>
              <w:t>Дорога обычного типа (нескоростная дорога)</w:t>
            </w:r>
          </w:p>
        </w:tc>
        <w:tc>
          <w:tcPr>
            <w:tcW w:w="930" w:type="dxa"/>
            <w:tcBorders>
              <w:top w:val="single" w:sz="6" w:space="0" w:color="000000"/>
              <w:left w:val="single" w:sz="6" w:space="0" w:color="000000"/>
              <w:bottom w:val="single" w:sz="6" w:space="0" w:color="000000"/>
            </w:tcBorders>
            <w:shd w:val="clear" w:color="auto" w:fill="auto"/>
          </w:tcPr>
          <w:p w:rsidR="00C021E8" w:rsidRDefault="00C021E8" w:rsidP="008C7993">
            <w:pPr>
              <w:pStyle w:val="Default"/>
              <w:jc w:val="center"/>
            </w:pPr>
            <w:r>
              <w:t>IV</w:t>
            </w:r>
          </w:p>
        </w:tc>
        <w:tc>
          <w:tcPr>
            <w:tcW w:w="930" w:type="dxa"/>
            <w:tcBorders>
              <w:top w:val="single" w:sz="6" w:space="0" w:color="000000"/>
              <w:left w:val="single" w:sz="6" w:space="0" w:color="000000"/>
              <w:bottom w:val="single" w:sz="6" w:space="0" w:color="000000"/>
            </w:tcBorders>
            <w:shd w:val="clear" w:color="auto" w:fill="auto"/>
          </w:tcPr>
          <w:p w:rsidR="00C021E8" w:rsidRDefault="00C021E8" w:rsidP="008C7993">
            <w:pPr>
              <w:pStyle w:val="Default"/>
              <w:jc w:val="center"/>
            </w:pPr>
            <w:r>
              <w:t>2</w:t>
            </w:r>
          </w:p>
        </w:tc>
        <w:tc>
          <w:tcPr>
            <w:tcW w:w="931" w:type="dxa"/>
            <w:tcBorders>
              <w:top w:val="single" w:sz="6" w:space="0" w:color="000000"/>
              <w:left w:val="single" w:sz="6" w:space="0" w:color="000000"/>
              <w:bottom w:val="single" w:sz="6" w:space="0" w:color="000000"/>
            </w:tcBorders>
            <w:shd w:val="clear" w:color="auto" w:fill="auto"/>
          </w:tcPr>
          <w:p w:rsidR="00C021E8" w:rsidRDefault="00C021E8" w:rsidP="008C7993">
            <w:pPr>
              <w:pStyle w:val="Default"/>
              <w:jc w:val="center"/>
            </w:pPr>
            <w:r>
              <w:t>3,0</w:t>
            </w:r>
          </w:p>
        </w:tc>
        <w:tc>
          <w:tcPr>
            <w:tcW w:w="1196" w:type="dxa"/>
            <w:vMerge w:val="restart"/>
            <w:tcBorders>
              <w:top w:val="single" w:sz="6" w:space="0" w:color="000000"/>
              <w:left w:val="single" w:sz="6" w:space="0" w:color="000000"/>
              <w:bottom w:val="single" w:sz="6" w:space="0" w:color="000000"/>
            </w:tcBorders>
            <w:shd w:val="clear" w:color="auto" w:fill="auto"/>
          </w:tcPr>
          <w:p w:rsidR="00C021E8" w:rsidRDefault="00C021E8" w:rsidP="008C7993">
            <w:pPr>
              <w:pStyle w:val="Default"/>
            </w:pPr>
            <w:r>
              <w:t xml:space="preserve">Не требуется </w:t>
            </w:r>
          </w:p>
          <w:p w:rsidR="00C021E8" w:rsidRDefault="00C021E8" w:rsidP="008C7993">
            <w:pPr>
              <w:pStyle w:val="Default"/>
            </w:pPr>
          </w:p>
        </w:tc>
        <w:tc>
          <w:tcPr>
            <w:tcW w:w="1463" w:type="dxa"/>
            <w:vMerge w:val="restart"/>
            <w:tcBorders>
              <w:top w:val="single" w:sz="6" w:space="0" w:color="000000"/>
              <w:left w:val="single" w:sz="6" w:space="0" w:color="000000"/>
              <w:bottom w:val="single" w:sz="6" w:space="0" w:color="000000"/>
            </w:tcBorders>
            <w:shd w:val="clear" w:color="auto" w:fill="auto"/>
          </w:tcPr>
          <w:p w:rsidR="00C021E8" w:rsidRDefault="00C021E8" w:rsidP="008C7993">
            <w:pPr>
              <w:pStyle w:val="Default"/>
            </w:pPr>
            <w:r>
              <w:t xml:space="preserve">Допускаются пересечения в одном уровне </w:t>
            </w:r>
          </w:p>
          <w:p w:rsidR="00C021E8" w:rsidRDefault="00C021E8" w:rsidP="008C7993">
            <w:pPr>
              <w:pStyle w:val="Default"/>
            </w:pPr>
          </w:p>
        </w:tc>
        <w:tc>
          <w:tcPr>
            <w:tcW w:w="1329" w:type="dxa"/>
            <w:vMerge w:val="restart"/>
            <w:tcBorders>
              <w:top w:val="single" w:sz="6" w:space="0" w:color="000000"/>
              <w:left w:val="single" w:sz="6" w:space="0" w:color="000000"/>
              <w:bottom w:val="single" w:sz="6" w:space="0" w:color="000000"/>
            </w:tcBorders>
            <w:shd w:val="clear" w:color="auto" w:fill="auto"/>
          </w:tcPr>
          <w:p w:rsidR="00C021E8" w:rsidRDefault="00C021E8" w:rsidP="008C7993">
            <w:pPr>
              <w:pStyle w:val="Default"/>
            </w:pPr>
            <w:r>
              <w:t xml:space="preserve">Допускаются пересечения в одном уровне </w:t>
            </w:r>
          </w:p>
        </w:tc>
        <w:tc>
          <w:tcPr>
            <w:tcW w:w="1491" w:type="dxa"/>
            <w:vMerge w:val="restart"/>
            <w:tcBorders>
              <w:top w:val="single" w:sz="6" w:space="0" w:color="000000"/>
              <w:left w:val="single" w:sz="6" w:space="0" w:color="000000"/>
              <w:bottom w:val="single" w:sz="6" w:space="0" w:color="000000"/>
              <w:right w:val="single" w:sz="4" w:space="0" w:color="000000"/>
            </w:tcBorders>
            <w:shd w:val="clear" w:color="auto" w:fill="auto"/>
          </w:tcPr>
          <w:p w:rsidR="00C021E8" w:rsidRDefault="00C021E8" w:rsidP="008C7993">
            <w:pPr>
              <w:pStyle w:val="Default"/>
            </w:pPr>
            <w:r>
              <w:t>Допускается</w:t>
            </w:r>
          </w:p>
        </w:tc>
      </w:tr>
      <w:tr w:rsidR="00C021E8" w:rsidTr="008C7993">
        <w:trPr>
          <w:cantSplit/>
          <w:trHeight w:val="492"/>
        </w:trPr>
        <w:tc>
          <w:tcPr>
            <w:tcW w:w="1431" w:type="dxa"/>
            <w:vMerge/>
            <w:tcBorders>
              <w:top w:val="single" w:sz="6" w:space="0" w:color="000000"/>
              <w:left w:val="single" w:sz="4" w:space="0" w:color="000000"/>
              <w:bottom w:val="single" w:sz="4" w:space="0" w:color="000000"/>
            </w:tcBorders>
            <w:shd w:val="clear" w:color="auto" w:fill="auto"/>
          </w:tcPr>
          <w:p w:rsidR="00C021E8" w:rsidRDefault="00C021E8" w:rsidP="008C7993">
            <w:pPr>
              <w:pStyle w:val="Default"/>
              <w:snapToGrid w:val="0"/>
            </w:pPr>
          </w:p>
        </w:tc>
        <w:tc>
          <w:tcPr>
            <w:tcW w:w="930" w:type="dxa"/>
            <w:tcBorders>
              <w:top w:val="single" w:sz="6" w:space="0" w:color="000000"/>
              <w:left w:val="single" w:sz="6" w:space="0" w:color="000000"/>
              <w:bottom w:val="single" w:sz="4" w:space="0" w:color="000000"/>
            </w:tcBorders>
            <w:shd w:val="clear" w:color="auto" w:fill="auto"/>
          </w:tcPr>
          <w:p w:rsidR="00C021E8" w:rsidRDefault="00C021E8" w:rsidP="008C7993">
            <w:pPr>
              <w:pStyle w:val="Default"/>
              <w:jc w:val="center"/>
            </w:pPr>
            <w:r>
              <w:t>V</w:t>
            </w:r>
          </w:p>
        </w:tc>
        <w:tc>
          <w:tcPr>
            <w:tcW w:w="930" w:type="dxa"/>
            <w:tcBorders>
              <w:top w:val="single" w:sz="6" w:space="0" w:color="000000"/>
              <w:left w:val="single" w:sz="6" w:space="0" w:color="000000"/>
              <w:bottom w:val="single" w:sz="4" w:space="0" w:color="000000"/>
            </w:tcBorders>
            <w:shd w:val="clear" w:color="auto" w:fill="auto"/>
          </w:tcPr>
          <w:p w:rsidR="00C021E8" w:rsidRDefault="00C021E8" w:rsidP="008C7993">
            <w:pPr>
              <w:pStyle w:val="Default"/>
              <w:jc w:val="center"/>
            </w:pPr>
            <w:r>
              <w:t>1</w:t>
            </w:r>
          </w:p>
        </w:tc>
        <w:tc>
          <w:tcPr>
            <w:tcW w:w="931" w:type="dxa"/>
            <w:tcBorders>
              <w:top w:val="single" w:sz="6" w:space="0" w:color="000000"/>
              <w:left w:val="single" w:sz="6" w:space="0" w:color="000000"/>
              <w:bottom w:val="single" w:sz="4" w:space="0" w:color="000000"/>
            </w:tcBorders>
            <w:shd w:val="clear" w:color="auto" w:fill="auto"/>
          </w:tcPr>
          <w:p w:rsidR="00C021E8" w:rsidRDefault="00C021E8" w:rsidP="008C7993">
            <w:pPr>
              <w:pStyle w:val="Default"/>
              <w:jc w:val="center"/>
            </w:pPr>
            <w:r>
              <w:t>4,5 и более</w:t>
            </w:r>
          </w:p>
        </w:tc>
        <w:tc>
          <w:tcPr>
            <w:tcW w:w="1196" w:type="dxa"/>
            <w:vMerge/>
            <w:tcBorders>
              <w:top w:val="single" w:sz="6" w:space="0" w:color="000000"/>
              <w:left w:val="single" w:sz="6" w:space="0" w:color="000000"/>
              <w:bottom w:val="single" w:sz="4" w:space="0" w:color="000000"/>
            </w:tcBorders>
            <w:shd w:val="clear" w:color="auto" w:fill="auto"/>
          </w:tcPr>
          <w:p w:rsidR="00C021E8" w:rsidRDefault="00C021E8" w:rsidP="008C7993">
            <w:pPr>
              <w:pStyle w:val="Default"/>
              <w:snapToGrid w:val="0"/>
            </w:pPr>
          </w:p>
        </w:tc>
        <w:tc>
          <w:tcPr>
            <w:tcW w:w="1463" w:type="dxa"/>
            <w:vMerge/>
            <w:tcBorders>
              <w:top w:val="single" w:sz="6" w:space="0" w:color="000000"/>
              <w:left w:val="single" w:sz="6" w:space="0" w:color="000000"/>
              <w:bottom w:val="single" w:sz="4" w:space="0" w:color="000000"/>
            </w:tcBorders>
            <w:shd w:val="clear" w:color="auto" w:fill="auto"/>
          </w:tcPr>
          <w:p w:rsidR="00C021E8" w:rsidRDefault="00C021E8" w:rsidP="008C7993">
            <w:pPr>
              <w:pStyle w:val="Default"/>
              <w:snapToGrid w:val="0"/>
            </w:pPr>
          </w:p>
        </w:tc>
        <w:tc>
          <w:tcPr>
            <w:tcW w:w="1329" w:type="dxa"/>
            <w:vMerge/>
            <w:tcBorders>
              <w:top w:val="single" w:sz="6" w:space="0" w:color="000000"/>
              <w:left w:val="single" w:sz="6" w:space="0" w:color="000000"/>
              <w:bottom w:val="single" w:sz="4" w:space="0" w:color="000000"/>
            </w:tcBorders>
            <w:shd w:val="clear" w:color="auto" w:fill="auto"/>
          </w:tcPr>
          <w:p w:rsidR="00C021E8" w:rsidRDefault="00C021E8" w:rsidP="008C7993">
            <w:pPr>
              <w:pStyle w:val="Default"/>
              <w:snapToGrid w:val="0"/>
            </w:pPr>
          </w:p>
        </w:tc>
        <w:tc>
          <w:tcPr>
            <w:tcW w:w="1491" w:type="dxa"/>
            <w:vMerge/>
            <w:tcBorders>
              <w:top w:val="single" w:sz="6" w:space="0" w:color="000000"/>
              <w:left w:val="single" w:sz="6" w:space="0" w:color="000000"/>
              <w:bottom w:val="single" w:sz="4" w:space="0" w:color="000000"/>
              <w:right w:val="single" w:sz="4" w:space="0" w:color="000000"/>
            </w:tcBorders>
            <w:shd w:val="clear" w:color="auto" w:fill="auto"/>
          </w:tcPr>
          <w:p w:rsidR="00C021E8" w:rsidRDefault="00C021E8" w:rsidP="008C7993">
            <w:pPr>
              <w:pStyle w:val="Default"/>
              <w:snapToGrid w:val="0"/>
            </w:pPr>
          </w:p>
        </w:tc>
      </w:tr>
    </w:tbl>
    <w:p w:rsidR="00C021E8" w:rsidRPr="002B0674" w:rsidRDefault="00C021E8" w:rsidP="00C021E8">
      <w:pPr>
        <w:pStyle w:val="ad"/>
        <w:spacing w:line="276" w:lineRule="auto"/>
        <w:rPr>
          <w:rFonts w:ascii="Times New Roman" w:hAnsi="Times New Roman"/>
          <w:lang w:val="ru-RU"/>
        </w:rPr>
      </w:pPr>
    </w:p>
    <w:p w:rsidR="00C021E8" w:rsidRPr="008C7993" w:rsidRDefault="002B0674" w:rsidP="00C021E8">
      <w:pPr>
        <w:pStyle w:val="ad"/>
        <w:spacing w:line="276" w:lineRule="auto"/>
        <w:rPr>
          <w:rFonts w:ascii="Times New Roman" w:hAnsi="Times New Roman"/>
          <w:sz w:val="28"/>
          <w:szCs w:val="28"/>
          <w:lang w:val="ru-RU"/>
        </w:rPr>
      </w:pPr>
      <w:r w:rsidRPr="002B0674">
        <w:rPr>
          <w:rFonts w:ascii="Times New Roman" w:hAnsi="Times New Roman"/>
          <w:b/>
          <w:sz w:val="28"/>
          <w:szCs w:val="28"/>
          <w:lang w:val="ru-RU"/>
        </w:rPr>
        <w:t>3.1.2.</w:t>
      </w:r>
      <w:r w:rsidRPr="002B0674">
        <w:rPr>
          <w:sz w:val="28"/>
          <w:szCs w:val="28"/>
          <w:lang w:val="ru-RU"/>
        </w:rPr>
        <w:t xml:space="preserve"> </w:t>
      </w:r>
      <w:r w:rsidR="00C021E8" w:rsidRPr="008C7993">
        <w:rPr>
          <w:rFonts w:ascii="Times New Roman" w:hAnsi="Times New Roman"/>
          <w:sz w:val="28"/>
          <w:szCs w:val="28"/>
          <w:lang w:val="ru-RU"/>
        </w:rPr>
        <w:t xml:space="preserve">Технические параметры элементов поперечного профиля проезжей части и земляного полотна автомобильных дорог Белокалитвинского </w:t>
      </w:r>
      <w:r w:rsidR="008C7993" w:rsidRPr="008C7993">
        <w:rPr>
          <w:rFonts w:ascii="Times New Roman" w:hAnsi="Times New Roman"/>
          <w:sz w:val="28"/>
          <w:szCs w:val="28"/>
          <w:lang w:val="ru-RU"/>
        </w:rPr>
        <w:t>городского поселения</w:t>
      </w:r>
      <w:r w:rsidR="00C021E8" w:rsidRPr="008C7993">
        <w:rPr>
          <w:rFonts w:ascii="Times New Roman" w:hAnsi="Times New Roman"/>
          <w:sz w:val="28"/>
          <w:szCs w:val="28"/>
          <w:lang w:val="ru-RU"/>
        </w:rPr>
        <w:t xml:space="preserve"> принимаются по ГОСТ Р 52399-2005 «Геометрические элементы автомобильных дорог», в соответствии с таблицей </w:t>
      </w:r>
      <w:r w:rsidR="008C7993">
        <w:rPr>
          <w:rFonts w:ascii="Times New Roman" w:hAnsi="Times New Roman"/>
          <w:sz w:val="28"/>
          <w:szCs w:val="28"/>
          <w:lang w:val="ru-RU"/>
        </w:rPr>
        <w:t>1.13.</w:t>
      </w:r>
    </w:p>
    <w:p w:rsidR="00C021E8" w:rsidRDefault="00C021E8" w:rsidP="00C021E8">
      <w:pPr>
        <w:pStyle w:val="ad"/>
        <w:spacing w:line="276" w:lineRule="auto"/>
        <w:ind w:firstLine="0"/>
        <w:rPr>
          <w:rFonts w:ascii="Times New Roman" w:hAnsi="Times New Roman"/>
          <w:lang w:val="ru-RU"/>
        </w:rPr>
      </w:pPr>
    </w:p>
    <w:p w:rsidR="00C021E8" w:rsidRPr="00F75940" w:rsidRDefault="00C021E8" w:rsidP="00C021E8">
      <w:pPr>
        <w:pStyle w:val="ad"/>
        <w:spacing w:line="276" w:lineRule="auto"/>
        <w:jc w:val="right"/>
        <w:rPr>
          <w:rFonts w:ascii="Times New Roman" w:hAnsi="Times New Roman"/>
          <w:b/>
          <w:lang w:val="ru-RU"/>
        </w:rPr>
      </w:pPr>
      <w:r>
        <w:rPr>
          <w:rFonts w:ascii="Times New Roman" w:hAnsi="Times New Roman"/>
          <w:lang w:val="ru-RU"/>
        </w:rPr>
        <w:t xml:space="preserve">Таблица </w:t>
      </w:r>
      <w:r w:rsidR="008C7993">
        <w:rPr>
          <w:rFonts w:ascii="Times New Roman" w:hAnsi="Times New Roman"/>
          <w:lang w:val="ru-RU"/>
        </w:rPr>
        <w:t>1</w:t>
      </w:r>
      <w:r>
        <w:rPr>
          <w:rFonts w:ascii="Times New Roman" w:hAnsi="Times New Roman"/>
          <w:lang w:val="ru-RU"/>
        </w:rPr>
        <w:t>.</w:t>
      </w:r>
      <w:r w:rsidR="008C7993">
        <w:rPr>
          <w:rFonts w:ascii="Times New Roman" w:hAnsi="Times New Roman"/>
          <w:lang w:val="ru-RU"/>
        </w:rPr>
        <w:t>13</w:t>
      </w:r>
      <w:r>
        <w:rPr>
          <w:rFonts w:ascii="Times New Roman" w:hAnsi="Times New Roman"/>
          <w:lang w:val="ru-RU"/>
        </w:rPr>
        <w:t>.</w:t>
      </w:r>
    </w:p>
    <w:p w:rsidR="00C021E8" w:rsidRPr="008C7993" w:rsidRDefault="00C021E8" w:rsidP="00C021E8">
      <w:pPr>
        <w:spacing w:line="240" w:lineRule="auto"/>
        <w:ind w:firstLine="0"/>
        <w:jc w:val="center"/>
        <w:rPr>
          <w:b/>
          <w:sz w:val="28"/>
          <w:szCs w:val="28"/>
        </w:rPr>
      </w:pPr>
      <w:r w:rsidRPr="008C7993">
        <w:rPr>
          <w:b/>
          <w:sz w:val="28"/>
          <w:szCs w:val="28"/>
        </w:rPr>
        <w:t xml:space="preserve">Параметры элементов поперечного профиля проезжей части и земляного полотна автомобильных дорог Белокалитвинского </w:t>
      </w:r>
      <w:r w:rsidR="008C7993" w:rsidRPr="008C7993">
        <w:rPr>
          <w:b/>
          <w:sz w:val="28"/>
          <w:szCs w:val="28"/>
        </w:rPr>
        <w:t>городского поселения</w:t>
      </w:r>
    </w:p>
    <w:p w:rsidR="00C021E8" w:rsidRDefault="00C021E8" w:rsidP="00C021E8">
      <w:pPr>
        <w:spacing w:line="240" w:lineRule="auto"/>
        <w:ind w:firstLine="0"/>
        <w:jc w:val="center"/>
        <w:rPr>
          <w:b/>
        </w:rPr>
      </w:pPr>
    </w:p>
    <w:tbl>
      <w:tblPr>
        <w:tblW w:w="0" w:type="auto"/>
        <w:tblInd w:w="108" w:type="dxa"/>
        <w:tblLayout w:type="fixed"/>
        <w:tblLook w:val="0000" w:firstRow="0" w:lastRow="0" w:firstColumn="0" w:lastColumn="0" w:noHBand="0" w:noVBand="0"/>
      </w:tblPr>
      <w:tblGrid>
        <w:gridCol w:w="2802"/>
        <w:gridCol w:w="2551"/>
        <w:gridCol w:w="2582"/>
      </w:tblGrid>
      <w:tr w:rsidR="00C021E8" w:rsidTr="008C7993">
        <w:trPr>
          <w:cantSplit/>
        </w:trPr>
        <w:tc>
          <w:tcPr>
            <w:tcW w:w="2802" w:type="dxa"/>
            <w:vMerge w:val="restart"/>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b/>
              </w:rPr>
            </w:pPr>
            <w:r>
              <w:rPr>
                <w:b/>
              </w:rPr>
              <w:t>Параметры элементов дорог</w:t>
            </w:r>
          </w:p>
        </w:tc>
        <w:tc>
          <w:tcPr>
            <w:tcW w:w="51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center"/>
            </w:pPr>
            <w:r>
              <w:rPr>
                <w:b/>
              </w:rPr>
              <w:t>Автомобильные дороги обычного типа (нескоростная дорога) категория</w:t>
            </w:r>
          </w:p>
        </w:tc>
      </w:tr>
      <w:tr w:rsidR="00C021E8" w:rsidTr="008C7993">
        <w:trPr>
          <w:cantSplit/>
        </w:trPr>
        <w:tc>
          <w:tcPr>
            <w:tcW w:w="2802" w:type="dxa"/>
            <w:vMerge/>
            <w:tcBorders>
              <w:top w:val="single" w:sz="4" w:space="0" w:color="000000"/>
              <w:left w:val="single" w:sz="4" w:space="0" w:color="000000"/>
              <w:bottom w:val="single" w:sz="4" w:space="0" w:color="000000"/>
            </w:tcBorders>
            <w:shd w:val="clear" w:color="auto" w:fill="auto"/>
            <w:vAlign w:val="center"/>
          </w:tcPr>
          <w:p w:rsidR="00C021E8" w:rsidRDefault="00C021E8" w:rsidP="008C7993">
            <w:pPr>
              <w:snapToGrid w:val="0"/>
              <w:spacing w:line="240" w:lineRule="auto"/>
              <w:ind w:firstLine="0"/>
              <w:jc w:val="center"/>
              <w:rPr>
                <w:b/>
              </w:rPr>
            </w:pP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lang w:val="en-US"/>
              </w:rPr>
            </w:pPr>
            <w:r>
              <w:rPr>
                <w:lang w:val="en-US"/>
              </w:rPr>
              <w:t>IV</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center"/>
            </w:pPr>
            <w:r>
              <w:rPr>
                <w:lang w:val="en-US"/>
              </w:rPr>
              <w:t>V</w:t>
            </w:r>
          </w:p>
        </w:tc>
      </w:tr>
      <w:tr w:rsidR="00C021E8" w:rsidTr="008C7993">
        <w:tc>
          <w:tcPr>
            <w:tcW w:w="2802"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left"/>
            </w:pPr>
            <w:r>
              <w:t>Общее число полос движения, шт.</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pPr>
            <w:r>
              <w:t>2</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center"/>
            </w:pPr>
            <w:r>
              <w:t>1</w:t>
            </w:r>
          </w:p>
        </w:tc>
      </w:tr>
      <w:tr w:rsidR="00C021E8" w:rsidTr="008C7993">
        <w:tc>
          <w:tcPr>
            <w:tcW w:w="2802"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left"/>
            </w:pPr>
            <w:r>
              <w:t>Ширина полосы движения, м</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pPr>
            <w:r>
              <w:t>3,0</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center"/>
            </w:pPr>
            <w:r>
              <w:t>4,5</w:t>
            </w:r>
          </w:p>
        </w:tc>
      </w:tr>
      <w:tr w:rsidR="00C021E8" w:rsidTr="008C7993">
        <w:tc>
          <w:tcPr>
            <w:tcW w:w="2802"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left"/>
            </w:pPr>
            <w:r>
              <w:t>Ширина обочины, м</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pPr>
            <w:r>
              <w:t>2,0</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center"/>
            </w:pPr>
            <w:r>
              <w:t>1,75</w:t>
            </w:r>
          </w:p>
        </w:tc>
      </w:tr>
      <w:tr w:rsidR="00C021E8" w:rsidTr="008C7993">
        <w:tc>
          <w:tcPr>
            <w:tcW w:w="2802"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left"/>
            </w:pPr>
            <w:r>
              <w:t xml:space="preserve">Ширина краевой полосы у обочины, м </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pPr>
            <w:r>
              <w:t>0,5</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center"/>
            </w:pPr>
            <w:r>
              <w:t>-</w:t>
            </w:r>
          </w:p>
        </w:tc>
      </w:tr>
      <w:tr w:rsidR="00C021E8" w:rsidTr="008C7993">
        <w:tc>
          <w:tcPr>
            <w:tcW w:w="2802"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left"/>
            </w:pPr>
            <w:r>
              <w:t>Ширина укрепленной части обочины, м</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pPr>
            <w:r>
              <w:t>1,0</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center"/>
            </w:pPr>
            <w:r>
              <w:t>-</w:t>
            </w:r>
          </w:p>
        </w:tc>
      </w:tr>
    </w:tbl>
    <w:p w:rsidR="0046794D" w:rsidRDefault="0046794D" w:rsidP="002B0674">
      <w:pPr>
        <w:pStyle w:val="G0"/>
        <w:spacing w:before="0"/>
        <w:ind w:firstLine="0"/>
        <w:rPr>
          <w:rFonts w:ascii="Times New Roman" w:hAnsi="Times New Roman"/>
          <w:b/>
          <w:sz w:val="28"/>
          <w:szCs w:val="28"/>
        </w:rPr>
      </w:pPr>
    </w:p>
    <w:p w:rsidR="0046794D" w:rsidRDefault="0046794D" w:rsidP="0046794D">
      <w:pPr>
        <w:pStyle w:val="G0"/>
        <w:spacing w:before="0"/>
        <w:ind w:firstLine="0"/>
        <w:jc w:val="center"/>
        <w:rPr>
          <w:rFonts w:ascii="Times New Roman" w:hAnsi="Times New Roman"/>
          <w:b/>
          <w:sz w:val="28"/>
          <w:szCs w:val="28"/>
        </w:rPr>
      </w:pPr>
    </w:p>
    <w:p w:rsidR="0046794D" w:rsidRDefault="0046794D" w:rsidP="0046794D">
      <w:pPr>
        <w:pStyle w:val="G0"/>
        <w:spacing w:before="0"/>
        <w:ind w:firstLine="0"/>
        <w:jc w:val="center"/>
        <w:rPr>
          <w:rFonts w:ascii="Times New Roman" w:hAnsi="Times New Roman"/>
          <w:b/>
          <w:sz w:val="28"/>
          <w:szCs w:val="28"/>
        </w:rPr>
      </w:pPr>
      <w:r w:rsidRPr="004A10C9">
        <w:rPr>
          <w:rFonts w:ascii="Times New Roman" w:hAnsi="Times New Roman"/>
          <w:b/>
          <w:sz w:val="28"/>
          <w:szCs w:val="28"/>
        </w:rPr>
        <w:t>Классификация улиц и дорог. Основное назначение улиц и дорог</w:t>
      </w:r>
    </w:p>
    <w:p w:rsidR="0046794D" w:rsidRPr="0046794D" w:rsidRDefault="0046794D" w:rsidP="0046794D">
      <w:pPr>
        <w:pStyle w:val="G0"/>
        <w:spacing w:before="0"/>
        <w:ind w:firstLine="851"/>
        <w:jc w:val="right"/>
        <w:rPr>
          <w:rFonts w:ascii="Times New Roman" w:hAnsi="Times New Roman"/>
        </w:rPr>
      </w:pPr>
      <w:r w:rsidRPr="0046794D">
        <w:rPr>
          <w:rFonts w:ascii="Times New Roman" w:hAnsi="Times New Roman"/>
        </w:rPr>
        <w:t>Таблица № 1.14.</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0"/>
        <w:gridCol w:w="2024"/>
        <w:gridCol w:w="7047"/>
      </w:tblGrid>
      <w:tr w:rsidR="0046794D" w:rsidRPr="007C5124" w:rsidTr="002E6F74">
        <w:trPr>
          <w:tblHeade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 п/п</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Категория дорог и улиц</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Основное назначение дорог и улиц</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1</w:t>
            </w:r>
          </w:p>
        </w:tc>
        <w:tc>
          <w:tcPr>
            <w:tcW w:w="4647" w:type="pct"/>
            <w:gridSpan w:val="2"/>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Магистральные дороги</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1.1</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Регулируемого движения</w:t>
            </w:r>
          </w:p>
        </w:tc>
        <w:tc>
          <w:tcPr>
            <w:tcW w:w="3610" w:type="pct"/>
            <w:vAlign w:val="center"/>
          </w:tcPr>
          <w:p w:rsidR="0046794D" w:rsidRPr="007C5124" w:rsidRDefault="0046794D" w:rsidP="002E6F74">
            <w:pPr>
              <w:pStyle w:val="Geonika"/>
              <w:spacing w:before="0" w:after="0"/>
              <w:jc w:val="both"/>
              <w:rPr>
                <w:rFonts w:ascii="Times New Roman" w:hAnsi="Times New Roman"/>
                <w:sz w:val="20"/>
                <w:szCs w:val="20"/>
              </w:rPr>
            </w:pPr>
            <w:r w:rsidRPr="007C5124">
              <w:rPr>
                <w:rFonts w:ascii="Times New Roman" w:hAnsi="Times New Roman"/>
                <w:sz w:val="20"/>
                <w:szCs w:val="20"/>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2</w:t>
            </w:r>
          </w:p>
        </w:tc>
        <w:tc>
          <w:tcPr>
            <w:tcW w:w="4647" w:type="pct"/>
            <w:gridSpan w:val="2"/>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Магистральные улицы</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2.1</w:t>
            </w:r>
          </w:p>
        </w:tc>
        <w:tc>
          <w:tcPr>
            <w:tcW w:w="4647" w:type="pct"/>
            <w:gridSpan w:val="2"/>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общегородского значения</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2.1.1</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Непрерывного движения</w:t>
            </w:r>
          </w:p>
        </w:tc>
        <w:tc>
          <w:tcPr>
            <w:tcW w:w="3610" w:type="pct"/>
            <w:vAlign w:val="center"/>
          </w:tcPr>
          <w:p w:rsidR="0046794D" w:rsidRPr="007C5124" w:rsidRDefault="0046794D" w:rsidP="002E6F74">
            <w:pPr>
              <w:pStyle w:val="Geonika"/>
              <w:spacing w:before="0" w:after="0"/>
              <w:jc w:val="both"/>
              <w:rPr>
                <w:rFonts w:ascii="Times New Roman" w:hAnsi="Times New Roman"/>
                <w:sz w:val="20"/>
                <w:szCs w:val="20"/>
              </w:rPr>
            </w:pPr>
            <w:r w:rsidRPr="007C5124">
              <w:rPr>
                <w:rFonts w:ascii="Times New Roman" w:hAnsi="Times New Roman"/>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2.1.2</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Регулируемого движения</w:t>
            </w:r>
          </w:p>
        </w:tc>
        <w:tc>
          <w:tcPr>
            <w:tcW w:w="3610" w:type="pct"/>
            <w:vAlign w:val="center"/>
          </w:tcPr>
          <w:p w:rsidR="0046794D" w:rsidRPr="007C5124" w:rsidRDefault="0046794D" w:rsidP="002E6F74">
            <w:pPr>
              <w:pStyle w:val="Geonika"/>
              <w:spacing w:before="0" w:after="0"/>
              <w:jc w:val="both"/>
              <w:rPr>
                <w:rFonts w:ascii="Times New Roman" w:hAnsi="Times New Roman"/>
                <w:sz w:val="20"/>
                <w:szCs w:val="20"/>
              </w:rPr>
            </w:pPr>
            <w:r w:rsidRPr="007C5124">
              <w:rPr>
                <w:rFonts w:ascii="Times New Roman" w:hAnsi="Times New Roman"/>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2.2</w:t>
            </w:r>
          </w:p>
        </w:tc>
        <w:tc>
          <w:tcPr>
            <w:tcW w:w="4647" w:type="pct"/>
            <w:gridSpan w:val="2"/>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районного значения</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2.2.1</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Транспортно-пешеходные</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2.2.2</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Пешеходно-транспортные</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3</w:t>
            </w:r>
          </w:p>
        </w:tc>
        <w:tc>
          <w:tcPr>
            <w:tcW w:w="4647" w:type="pct"/>
            <w:gridSpan w:val="2"/>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Улицы и дороги местного значения</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3.1</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Улицы в жилой застройке</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3.2</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Улицы и дороги в научно-производственных, промышленных и коммунально-складских зонах (районах)</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3.3</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Пешеходные улицы и дороги</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3.4</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Парковые дороги</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Транспортная связь в пределах территории парков и лесопарков преимущественно для движения легковых автомобилей</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3.5</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Проезды</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46794D" w:rsidRPr="007C5124" w:rsidTr="002E6F74">
        <w:trPr>
          <w:jc w:val="center"/>
        </w:trPr>
        <w:tc>
          <w:tcPr>
            <w:tcW w:w="353"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3.6</w:t>
            </w:r>
          </w:p>
        </w:tc>
        <w:tc>
          <w:tcPr>
            <w:tcW w:w="1037"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Велосипедные дорожки</w:t>
            </w:r>
          </w:p>
        </w:tc>
        <w:tc>
          <w:tcPr>
            <w:tcW w:w="3610" w:type="pct"/>
            <w:vAlign w:val="center"/>
          </w:tcPr>
          <w:p w:rsidR="0046794D" w:rsidRPr="007C5124" w:rsidRDefault="0046794D" w:rsidP="002E6F74">
            <w:pPr>
              <w:pStyle w:val="Geonika"/>
              <w:spacing w:before="0" w:after="0"/>
              <w:rPr>
                <w:rFonts w:ascii="Times New Roman" w:hAnsi="Times New Roman"/>
                <w:sz w:val="20"/>
                <w:szCs w:val="20"/>
              </w:rPr>
            </w:pPr>
            <w:r w:rsidRPr="007C5124">
              <w:rPr>
                <w:rFonts w:ascii="Times New Roman" w:hAnsi="Times New Roman"/>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связь в пределах планировочных районов</w:t>
            </w:r>
          </w:p>
        </w:tc>
      </w:tr>
    </w:tbl>
    <w:p w:rsidR="009E2AC1" w:rsidRDefault="009E2AC1" w:rsidP="009E2AC1">
      <w:pPr>
        <w:pStyle w:val="G0"/>
        <w:spacing w:before="0" w:after="0"/>
        <w:ind w:firstLine="0"/>
        <w:jc w:val="center"/>
        <w:rPr>
          <w:rFonts w:ascii="Times New Roman" w:hAnsi="Times New Roman"/>
          <w:b/>
          <w:sz w:val="28"/>
          <w:szCs w:val="28"/>
        </w:rPr>
      </w:pPr>
    </w:p>
    <w:p w:rsidR="009E2AC1" w:rsidRPr="008A2EDF" w:rsidRDefault="009E2AC1" w:rsidP="009E2AC1">
      <w:pPr>
        <w:pStyle w:val="G0"/>
        <w:spacing w:before="0" w:after="0"/>
        <w:ind w:firstLine="0"/>
        <w:jc w:val="center"/>
        <w:rPr>
          <w:rFonts w:ascii="Times New Roman" w:hAnsi="Times New Roman"/>
          <w:b/>
          <w:sz w:val="28"/>
          <w:szCs w:val="28"/>
        </w:rPr>
      </w:pPr>
      <w:r w:rsidRPr="008A2EDF">
        <w:rPr>
          <w:rFonts w:ascii="Times New Roman" w:hAnsi="Times New Roman"/>
          <w:b/>
          <w:sz w:val="28"/>
          <w:szCs w:val="28"/>
        </w:rPr>
        <w:t>Параметры улиц и дорог в соответствии с их классификацией</w:t>
      </w:r>
    </w:p>
    <w:p w:rsidR="009E2AC1" w:rsidRPr="00491C58" w:rsidRDefault="009E2AC1" w:rsidP="009E2AC1">
      <w:pPr>
        <w:pStyle w:val="G0"/>
        <w:spacing w:before="0" w:after="0"/>
        <w:jc w:val="right"/>
        <w:rPr>
          <w:rFonts w:ascii="Times New Roman" w:hAnsi="Times New Roman"/>
          <w:sz w:val="28"/>
          <w:szCs w:val="28"/>
        </w:rPr>
      </w:pPr>
      <w:r>
        <w:rPr>
          <w:rFonts w:ascii="Times New Roman" w:hAnsi="Times New Roman"/>
          <w:sz w:val="28"/>
          <w:szCs w:val="28"/>
        </w:rPr>
        <w:t>Таблица №1.15.</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81"/>
        <w:gridCol w:w="1647"/>
        <w:gridCol w:w="1024"/>
        <w:gridCol w:w="869"/>
        <w:gridCol w:w="1024"/>
        <w:gridCol w:w="979"/>
        <w:gridCol w:w="1239"/>
        <w:gridCol w:w="1220"/>
        <w:gridCol w:w="1178"/>
      </w:tblGrid>
      <w:tr w:rsidR="009E2AC1" w:rsidRPr="007C5124" w:rsidTr="002E6F74">
        <w:trPr>
          <w:trHeight w:val="720"/>
          <w:tblHeader/>
          <w:jc w:val="center"/>
        </w:trPr>
        <w:tc>
          <w:tcPr>
            <w:tcW w:w="276"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 п/п</w:t>
            </w:r>
          </w:p>
        </w:tc>
        <w:tc>
          <w:tcPr>
            <w:tcW w:w="848"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Категория дорог и улиц</w:t>
            </w:r>
          </w:p>
        </w:tc>
        <w:tc>
          <w:tcPr>
            <w:tcW w:w="649"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Расчетная скорость движения, км/ч</w:t>
            </w:r>
          </w:p>
        </w:tc>
        <w:tc>
          <w:tcPr>
            <w:tcW w:w="489"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Ширина в красных линиях, м</w:t>
            </w:r>
          </w:p>
        </w:tc>
        <w:tc>
          <w:tcPr>
            <w:tcW w:w="503"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Ширина полосы движения, м</w:t>
            </w:r>
          </w:p>
        </w:tc>
        <w:tc>
          <w:tcPr>
            <w:tcW w:w="465"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Число полос движения</w:t>
            </w:r>
          </w:p>
        </w:tc>
        <w:tc>
          <w:tcPr>
            <w:tcW w:w="580"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Наименьший радиус кривых в плане, м</w:t>
            </w:r>
          </w:p>
        </w:tc>
        <w:tc>
          <w:tcPr>
            <w:tcW w:w="505"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Наибольший продольный уклон, %</w:t>
            </w:r>
          </w:p>
        </w:tc>
        <w:tc>
          <w:tcPr>
            <w:tcW w:w="685" w:type="pct"/>
            <w:vAlign w:val="center"/>
          </w:tcPr>
          <w:p w:rsidR="009E2AC1" w:rsidRPr="007C5124" w:rsidRDefault="009E2AC1" w:rsidP="002E6F74">
            <w:pPr>
              <w:pStyle w:val="Geonika"/>
              <w:spacing w:before="0" w:after="0"/>
              <w:ind w:right="-58"/>
              <w:rPr>
                <w:rFonts w:ascii="Times New Roman" w:hAnsi="Times New Roman"/>
                <w:sz w:val="20"/>
                <w:szCs w:val="20"/>
              </w:rPr>
            </w:pPr>
            <w:r w:rsidRPr="007C5124">
              <w:rPr>
                <w:rFonts w:ascii="Times New Roman" w:hAnsi="Times New Roman"/>
                <w:sz w:val="20"/>
                <w:szCs w:val="20"/>
              </w:rPr>
              <w:t>Ширина пешеходной части тротуара, м</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w:t>
            </w:r>
          </w:p>
        </w:tc>
        <w:tc>
          <w:tcPr>
            <w:tcW w:w="4724" w:type="pct"/>
            <w:gridSpan w:val="8"/>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Магистральные дороги</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1.1</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Регулируемого движения</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80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40 - 65</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3,75</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 – 6</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w:t>
            </w:r>
          </w:p>
        </w:tc>
        <w:tc>
          <w:tcPr>
            <w:tcW w:w="4724" w:type="pct"/>
            <w:gridSpan w:val="8"/>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Магистральные улицы</w:t>
            </w:r>
          </w:p>
        </w:tc>
      </w:tr>
      <w:tr w:rsidR="009E2AC1" w:rsidRPr="007C5124" w:rsidTr="002E6F74">
        <w:trPr>
          <w:trHeight w:val="236"/>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2.1</w:t>
            </w:r>
          </w:p>
        </w:tc>
        <w:tc>
          <w:tcPr>
            <w:tcW w:w="4724" w:type="pct"/>
            <w:gridSpan w:val="8"/>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общегородского значения</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2.1.1</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Непрерывного движения</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100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40 - 80</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3,75</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4 - 8</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500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4,5</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2.1.2</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Регулируемого движения</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80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35 - 70</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3,50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4 - 8</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2.2</w:t>
            </w:r>
          </w:p>
        </w:tc>
        <w:tc>
          <w:tcPr>
            <w:tcW w:w="4724" w:type="pct"/>
            <w:gridSpan w:val="8"/>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районного значения</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2.2.1</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Транспортно-пешеходные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70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35 - 45</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3,50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2 - 4</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250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60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2,25</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2.2.2</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Пешеходно-транспортные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30 - 40</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2 - 4</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125</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w:t>
            </w:r>
          </w:p>
        </w:tc>
      </w:tr>
      <w:tr w:rsidR="009E2AC1" w:rsidRPr="007C5124" w:rsidTr="002E6F74">
        <w:trPr>
          <w:trHeight w:val="79"/>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w:t>
            </w:r>
          </w:p>
        </w:tc>
        <w:tc>
          <w:tcPr>
            <w:tcW w:w="4724" w:type="pct"/>
            <w:gridSpan w:val="8"/>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Улицы и дороги местного значения</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3.1</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Улицы в жилой застройке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15 - 25</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2 - 3 &lt;*&gt;</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90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70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1,5</w:t>
            </w:r>
          </w:p>
        </w:tc>
      </w:tr>
      <w:tr w:rsidR="009E2AC1" w:rsidRPr="007C5124" w:rsidTr="002E6F74">
        <w:trPr>
          <w:trHeight w:val="36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3.2</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Улицы и дороги в</w:t>
            </w:r>
            <w:r w:rsidRPr="007C5124">
              <w:rPr>
                <w:rFonts w:ascii="Times New Roman" w:hAnsi="Times New Roman"/>
                <w:sz w:val="20"/>
                <w:szCs w:val="20"/>
              </w:rPr>
              <w:br/>
              <w:t>производственной зоне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15 - 25</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90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60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1,5</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3.3</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Парковые дороги</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15 - 25</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75</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80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w:t>
            </w:r>
          </w:p>
        </w:tc>
        <w:tc>
          <w:tcPr>
            <w:tcW w:w="4724" w:type="pct"/>
            <w:gridSpan w:val="8"/>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Проезды</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4.1</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Основные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10 - 11,5</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70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1,0</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4.2</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Второстепенные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7 - 10</w:t>
            </w: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5,50-3,0*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1-2</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25</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80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0,75</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w:t>
            </w:r>
          </w:p>
        </w:tc>
        <w:tc>
          <w:tcPr>
            <w:tcW w:w="4724" w:type="pct"/>
            <w:gridSpan w:val="8"/>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Пешеходные улицы</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5.1</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Основные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1,00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по расчету</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по проекту</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5.2</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Второстепенные</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0,75</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то же</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60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по проекту</w:t>
            </w:r>
          </w:p>
        </w:tc>
      </w:tr>
      <w:tr w:rsidR="009E2AC1" w:rsidRPr="007C5124" w:rsidTr="002E6F74">
        <w:trPr>
          <w:trHeight w:val="240"/>
          <w:jc w:val="center"/>
        </w:trPr>
        <w:tc>
          <w:tcPr>
            <w:tcW w:w="276"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5.3</w:t>
            </w:r>
          </w:p>
        </w:tc>
        <w:tc>
          <w:tcPr>
            <w:tcW w:w="848"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Велосипедные дорожки</w:t>
            </w:r>
          </w:p>
        </w:tc>
        <w:tc>
          <w:tcPr>
            <w:tcW w:w="649"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20</w:t>
            </w:r>
          </w:p>
        </w:tc>
        <w:tc>
          <w:tcPr>
            <w:tcW w:w="489" w:type="pct"/>
            <w:vAlign w:val="center"/>
          </w:tcPr>
          <w:p w:rsidR="009E2AC1" w:rsidRPr="007C5124" w:rsidRDefault="009E2AC1" w:rsidP="002E6F74">
            <w:pPr>
              <w:pStyle w:val="Geonika"/>
              <w:spacing w:before="0" w:after="0"/>
              <w:rPr>
                <w:rFonts w:ascii="Times New Roman" w:hAnsi="Times New Roman"/>
                <w:sz w:val="20"/>
                <w:szCs w:val="20"/>
              </w:rPr>
            </w:pPr>
          </w:p>
        </w:tc>
        <w:tc>
          <w:tcPr>
            <w:tcW w:w="503"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1,50</w:t>
            </w:r>
          </w:p>
        </w:tc>
        <w:tc>
          <w:tcPr>
            <w:tcW w:w="46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1 - 2</w:t>
            </w:r>
          </w:p>
        </w:tc>
        <w:tc>
          <w:tcPr>
            <w:tcW w:w="580"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30</w:t>
            </w:r>
          </w:p>
        </w:tc>
        <w:tc>
          <w:tcPr>
            <w:tcW w:w="50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40</w:t>
            </w:r>
          </w:p>
        </w:tc>
        <w:tc>
          <w:tcPr>
            <w:tcW w:w="685" w:type="pct"/>
            <w:vAlign w:val="center"/>
          </w:tcPr>
          <w:p w:rsidR="009E2AC1" w:rsidRPr="007C5124" w:rsidRDefault="009E2AC1" w:rsidP="002E6F74">
            <w:pPr>
              <w:pStyle w:val="Geonika"/>
              <w:spacing w:before="0" w:after="0"/>
              <w:rPr>
                <w:rFonts w:ascii="Times New Roman" w:hAnsi="Times New Roman"/>
                <w:sz w:val="20"/>
                <w:szCs w:val="20"/>
              </w:rPr>
            </w:pPr>
            <w:r w:rsidRPr="007C5124">
              <w:rPr>
                <w:rFonts w:ascii="Times New Roman" w:hAnsi="Times New Roman"/>
                <w:sz w:val="20"/>
                <w:szCs w:val="20"/>
              </w:rPr>
              <w:t>-</w:t>
            </w:r>
          </w:p>
        </w:tc>
      </w:tr>
    </w:tbl>
    <w:p w:rsidR="009E2AC1" w:rsidRDefault="009E2AC1" w:rsidP="009E2AC1">
      <w:pPr>
        <w:pStyle w:val="G0"/>
        <w:spacing w:before="0"/>
        <w:ind w:firstLine="0"/>
        <w:rPr>
          <w:rFonts w:ascii="Times New Roman" w:hAnsi="Times New Roman"/>
          <w:i/>
          <w:sz w:val="28"/>
          <w:szCs w:val="28"/>
        </w:rPr>
      </w:pPr>
    </w:p>
    <w:p w:rsidR="009E2AC1" w:rsidRPr="009E2AC1" w:rsidRDefault="009E2AC1" w:rsidP="009E2AC1">
      <w:pPr>
        <w:pStyle w:val="G0"/>
        <w:spacing w:before="0" w:after="0"/>
        <w:ind w:firstLine="0"/>
        <w:rPr>
          <w:rFonts w:ascii="Times New Roman" w:hAnsi="Times New Roman"/>
        </w:rPr>
      </w:pPr>
    </w:p>
    <w:p w:rsidR="009E2AC1" w:rsidRPr="009E2AC1" w:rsidRDefault="009E2AC1" w:rsidP="009E2AC1">
      <w:pPr>
        <w:pStyle w:val="G0"/>
        <w:spacing w:before="0" w:after="0"/>
        <w:ind w:firstLine="0"/>
        <w:rPr>
          <w:rFonts w:ascii="Times New Roman" w:hAnsi="Times New Roman"/>
        </w:rPr>
      </w:pPr>
      <w:r w:rsidRPr="009E2AC1">
        <w:rPr>
          <w:rFonts w:ascii="Times New Roman" w:hAnsi="Times New Roman"/>
        </w:rPr>
        <w:t xml:space="preserve">Примечание: </w:t>
      </w:r>
    </w:p>
    <w:p w:rsidR="009E2AC1" w:rsidRPr="009E2AC1" w:rsidRDefault="009E2AC1" w:rsidP="009E2AC1">
      <w:pPr>
        <w:pStyle w:val="G0"/>
        <w:spacing w:before="0" w:after="0"/>
        <w:rPr>
          <w:rFonts w:ascii="Times New Roman" w:hAnsi="Times New Roman"/>
        </w:rPr>
      </w:pPr>
      <w:r w:rsidRPr="009E2AC1">
        <w:rPr>
          <w:rFonts w:ascii="Times New Roman" w:hAnsi="Times New Roman"/>
        </w:rPr>
        <w:t>* - большее значение ширины полосы движения принимать при однополосном проезде.</w:t>
      </w:r>
    </w:p>
    <w:p w:rsidR="009E2AC1" w:rsidRPr="009E2AC1" w:rsidRDefault="009E2AC1" w:rsidP="009E2AC1">
      <w:pPr>
        <w:pStyle w:val="G0"/>
        <w:spacing w:before="0" w:after="0"/>
        <w:rPr>
          <w:rFonts w:ascii="Times New Roman" w:hAnsi="Times New Roman"/>
        </w:rPr>
      </w:pPr>
      <w:r w:rsidRPr="009E2AC1">
        <w:rPr>
          <w:rFonts w:ascii="Times New Roman" w:hAnsi="Times New Roman"/>
        </w:rPr>
        <w:t>Ширина улиц и дорог в красных линиях, как правило, принимается: магистральных дорог - 50 – 75 м; магистральных улиц - 50 – 80 м; улиц и дорог местного значения - 20 - 25 м, для зон индивидуальной застройки допускается принимать 18 м.</w:t>
      </w:r>
    </w:p>
    <w:p w:rsidR="009E2AC1" w:rsidRPr="009E2AC1" w:rsidRDefault="009E2AC1" w:rsidP="009E2AC1">
      <w:pPr>
        <w:pStyle w:val="G0"/>
        <w:spacing w:before="0" w:after="0"/>
        <w:rPr>
          <w:rFonts w:ascii="Times New Roman" w:hAnsi="Times New Roman"/>
        </w:rPr>
      </w:pPr>
      <w:r w:rsidRPr="009E2AC1">
        <w:rPr>
          <w:rFonts w:ascii="Times New Roman" w:hAnsi="Times New Roman"/>
        </w:rPr>
        <w:t>При проектировании, реконструкции и капитальном ремонте улиц и дорог следует предусматривать полосы для складирования снега вдоль проезжей части улиц и основных внутриквартальных пешеходных направлений свободные от деревьев и кустарников, а также отделять проезжую часть от тротуаров разделительной полосой. Для магистральных улиц и дорог полосы складирования снега предусматриваются вдоль проезжей части, как правило, шириной 3,0 м. Для улиц в жилой застройке, внутриквартальных проездов и тротуаров повседневного пользования - 1,5 м. Ширину тротуаров на магистральных улицах следует принимать с учетом механизированной снегоочистки, как правило, 4,0 м. В условиях реконструкции существующей застройки допускается организация площадок для складирования снега на участках, прилегающих к красным линиям улиц и дорог, с учетом организации возможности подъезда снегоочистительной техники без ущерба благоустройству.</w:t>
      </w:r>
    </w:p>
    <w:p w:rsidR="009E2AC1" w:rsidRPr="009E2AC1" w:rsidRDefault="009E2AC1" w:rsidP="009E2AC1">
      <w:pPr>
        <w:pStyle w:val="G0"/>
        <w:spacing w:before="0" w:after="0"/>
        <w:rPr>
          <w:rFonts w:ascii="Times New Roman" w:hAnsi="Times New Roman"/>
        </w:rPr>
      </w:pPr>
      <w:r w:rsidRPr="009E2AC1">
        <w:rPr>
          <w:rFonts w:ascii="Times New Roman" w:hAnsi="Times New Roman"/>
        </w:rPr>
        <w:t xml:space="preserve"> Уклоны на дорожных и тротуарных покрытиях, а также на площадках принимать вдоль водостока не менее 1,5%.Инженерные сети следует выполнять в подземном исполнении, как правило, - в пределах поперечных профилей улиц и дорог - под разделительными полосами и, в виде исключения, - под тротуарами.</w:t>
      </w:r>
    </w:p>
    <w:p w:rsidR="009E2AC1" w:rsidRPr="009E2AC1" w:rsidRDefault="009E2AC1" w:rsidP="009E2AC1">
      <w:pPr>
        <w:pStyle w:val="G0"/>
        <w:spacing w:before="0" w:after="0"/>
        <w:rPr>
          <w:rFonts w:ascii="Times New Roman" w:hAnsi="Times New Roman"/>
        </w:rPr>
      </w:pPr>
      <w:r w:rsidRPr="009E2AC1">
        <w:rPr>
          <w:rFonts w:ascii="Times New Roman" w:hAnsi="Times New Roman"/>
        </w:rPr>
        <w:t>Конструктивное решение покрытий тротуаров должно выполняться с учетом движения механизированного автотранспорта для уборки снега в зимний период. Покрытие тротуаров выполнять, как правило, с твердым покрытием.Тротуары следует прокладывать вдоль проезжей части улиц и дорог по кратчайшим направлениям, не пересекая их никакими сооружениями, в том числе стоянками автомобилей.</w:t>
      </w:r>
    </w:p>
    <w:p w:rsidR="009E2AC1" w:rsidRPr="009E2AC1" w:rsidRDefault="009E2AC1" w:rsidP="009E2AC1">
      <w:pPr>
        <w:pStyle w:val="G0"/>
        <w:spacing w:before="0" w:after="0"/>
        <w:rPr>
          <w:rFonts w:ascii="Times New Roman" w:hAnsi="Times New Roman"/>
        </w:rPr>
      </w:pPr>
      <w:r w:rsidRPr="009E2AC1">
        <w:rPr>
          <w:rFonts w:ascii="Times New Roman" w:hAnsi="Times New Roman"/>
        </w:rPr>
        <w:t>При непосредственном примыкании тротуаров (в виде исключения) к стенам зданий, подпорным стенкам и оградам следует увеличить их ширину не менее чем на 0,5м.</w:t>
      </w:r>
    </w:p>
    <w:p w:rsidR="009E2AC1" w:rsidRPr="009E2AC1" w:rsidRDefault="009E2AC1" w:rsidP="009E2AC1">
      <w:pPr>
        <w:pStyle w:val="G0"/>
        <w:spacing w:before="0" w:after="0"/>
        <w:rPr>
          <w:rFonts w:ascii="Times New Roman" w:hAnsi="Times New Roman"/>
        </w:rPr>
      </w:pPr>
      <w:r w:rsidRPr="009E2AC1">
        <w:rPr>
          <w:rFonts w:ascii="Times New Roman" w:hAnsi="Times New Roman"/>
        </w:rPr>
        <w:t>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 до 4,5 м.</w:t>
      </w:r>
    </w:p>
    <w:p w:rsidR="009E2AC1" w:rsidRPr="009E2AC1" w:rsidRDefault="009E2AC1" w:rsidP="009E2AC1">
      <w:pPr>
        <w:pStyle w:val="G0"/>
        <w:spacing w:before="0" w:after="0"/>
        <w:rPr>
          <w:rFonts w:ascii="Times New Roman" w:hAnsi="Times New Roman"/>
        </w:rPr>
      </w:pPr>
      <w:r w:rsidRPr="009E2AC1">
        <w:rPr>
          <w:rFonts w:ascii="Times New Roman" w:hAnsi="Times New Roman"/>
        </w:rPr>
        <w:t>Категории улиц и дорог можно корректировать при условии соответствующего обоснования.</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Ширину тротуаров улиц и дорог следует принимать: ширину одной полосы движения принимать не менее 1 метр при наличии 1 полосы движения, последующее увеличение ширин</w:t>
      </w:r>
      <w:r>
        <w:rPr>
          <w:rFonts w:ascii="Times New Roman" w:hAnsi="Times New Roman"/>
          <w:sz w:val="28"/>
          <w:szCs w:val="28"/>
        </w:rPr>
        <w:t>ы тротуаров производить на 0,75 </w:t>
      </w:r>
      <w:r w:rsidRPr="007D0356">
        <w:rPr>
          <w:rFonts w:ascii="Times New Roman" w:hAnsi="Times New Roman"/>
          <w:sz w:val="28"/>
          <w:szCs w:val="28"/>
        </w:rPr>
        <w:t>метра; пропускную способность одной полосы движения:</w:t>
      </w:r>
    </w:p>
    <w:p w:rsidR="009E2AC1" w:rsidRPr="007D0356" w:rsidRDefault="009E2AC1" w:rsidP="009E2AC1">
      <w:pPr>
        <w:pStyle w:val="G"/>
        <w:spacing w:line="240" w:lineRule="auto"/>
        <w:ind w:left="0" w:firstLine="851"/>
        <w:rPr>
          <w:rFonts w:ascii="Times New Roman" w:hAnsi="Times New Roman"/>
          <w:sz w:val="28"/>
          <w:szCs w:val="28"/>
        </w:rPr>
      </w:pPr>
      <w:r w:rsidRPr="007D0356">
        <w:rPr>
          <w:rFonts w:ascii="Times New Roman" w:hAnsi="Times New Roman"/>
          <w:sz w:val="28"/>
          <w:szCs w:val="28"/>
        </w:rPr>
        <w:t>для тротуаров вдоль застройки с развитой системой обслуживания и в пересадочных узлах с пересечением пешеходных потоков различных направлений – 500 человек в час;</w:t>
      </w:r>
    </w:p>
    <w:p w:rsidR="009E2AC1" w:rsidRPr="007D0356" w:rsidRDefault="009E2AC1" w:rsidP="009E2AC1">
      <w:pPr>
        <w:pStyle w:val="G"/>
        <w:spacing w:line="240" w:lineRule="auto"/>
        <w:ind w:left="0" w:firstLine="851"/>
        <w:rPr>
          <w:rFonts w:ascii="Times New Roman" w:hAnsi="Times New Roman"/>
          <w:sz w:val="28"/>
          <w:szCs w:val="28"/>
        </w:rPr>
      </w:pPr>
      <w:r w:rsidRPr="007D0356">
        <w:rPr>
          <w:rFonts w:ascii="Times New Roman" w:hAnsi="Times New Roman"/>
          <w:sz w:val="28"/>
          <w:szCs w:val="28"/>
        </w:rPr>
        <w:t>для тротуаров, отдалённых от за</w:t>
      </w:r>
      <w:r>
        <w:rPr>
          <w:rFonts w:ascii="Times New Roman" w:hAnsi="Times New Roman"/>
          <w:sz w:val="28"/>
          <w:szCs w:val="28"/>
        </w:rPr>
        <w:t>стройки или вдоль застройки без </w:t>
      </w:r>
      <w:r w:rsidRPr="007D0356">
        <w:rPr>
          <w:rFonts w:ascii="Times New Roman" w:hAnsi="Times New Roman"/>
          <w:sz w:val="28"/>
          <w:szCs w:val="28"/>
        </w:rPr>
        <w:t>учреждений обслуживания – 700 человек в час.</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У объектов массового посещения следует предусматривать уширение тротуаров из расчета требуемой пропускной способности. Уширение тротуаров проводится за счет смещения застройки от красной линии внутрь. Устройство киосков для розничной торговли и других целей на тротуарах запрещается. При отсутствии магазинов в первых этажах зданий минимальное расстояние тротуара до застр</w:t>
      </w:r>
      <w:r>
        <w:rPr>
          <w:rFonts w:ascii="Times New Roman" w:hAnsi="Times New Roman"/>
          <w:sz w:val="28"/>
          <w:szCs w:val="28"/>
        </w:rPr>
        <w:t>ойки рекомендуется назначать не </w:t>
      </w:r>
      <w:r w:rsidRPr="007D0356">
        <w:rPr>
          <w:rFonts w:ascii="Times New Roman" w:hAnsi="Times New Roman"/>
          <w:sz w:val="28"/>
          <w:szCs w:val="28"/>
        </w:rPr>
        <w:t>менее 6 м.</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Между тротуарами и примыкающими к ним откосами насыпи или выемки, а также подпорными стенками высотой более 1 м, следует предусматривать бермы шириной не менее 0,5 м. При высоте насыпей более 2 м на тротуарах следует предусматривать ограждения. У пешеходных переходов следует предусматривать ограждения для пешеходов на расстоянии не менее 50 м в каждую сторону. Мачты освещения, опоры контактной сети и пр. размещают за пределами тротуаров. В сложных условиях допускается размещать их на тротуа</w:t>
      </w:r>
      <w:r>
        <w:rPr>
          <w:rFonts w:ascii="Times New Roman" w:hAnsi="Times New Roman"/>
          <w:sz w:val="28"/>
          <w:szCs w:val="28"/>
        </w:rPr>
        <w:t>рах на расстоянии 0,35-0,5 м от </w:t>
      </w:r>
      <w:r w:rsidRPr="007D0356">
        <w:rPr>
          <w:rFonts w:ascii="Times New Roman" w:hAnsi="Times New Roman"/>
          <w:sz w:val="28"/>
          <w:szCs w:val="28"/>
        </w:rPr>
        <w:t>бордюра. В этом случае ширина тротуара увеличивается на 0,5-1,2 м.</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Велосипедные дорожки следует предусматривать на территории микрорайонов, в парках, лесопарках, в пригородной и зеленой зоне, а также на жилых и магистральных ул</w:t>
      </w:r>
      <w:r>
        <w:rPr>
          <w:rFonts w:ascii="Times New Roman" w:hAnsi="Times New Roman"/>
          <w:sz w:val="28"/>
          <w:szCs w:val="28"/>
        </w:rPr>
        <w:t>ицах регулируемого движения при </w:t>
      </w:r>
      <w:r w:rsidRPr="007D0356">
        <w:rPr>
          <w:rFonts w:ascii="Times New Roman" w:hAnsi="Times New Roman"/>
          <w:sz w:val="28"/>
          <w:szCs w:val="28"/>
        </w:rPr>
        <w:t>интенсивности движения более 50 велосипедов в 1 ч. Ширину велосипедной дорожки следует принимать: для однополосного движения - 1,5 м, для двуполостного - 2,5 м. При этом, наименьшие расстояния безопасности от края велосипедной дорожки до препятствия должно составлять:</w:t>
      </w:r>
    </w:p>
    <w:p w:rsidR="009E2AC1" w:rsidRPr="00863B37" w:rsidRDefault="009E2AC1" w:rsidP="009E2AC1">
      <w:pPr>
        <w:pStyle w:val="G"/>
        <w:spacing w:line="240" w:lineRule="auto"/>
        <w:rPr>
          <w:rFonts w:ascii="Times New Roman" w:hAnsi="Times New Roman"/>
          <w:sz w:val="28"/>
          <w:szCs w:val="28"/>
        </w:rPr>
      </w:pPr>
      <w:r w:rsidRPr="00863B37">
        <w:rPr>
          <w:rFonts w:ascii="Times New Roman" w:hAnsi="Times New Roman"/>
          <w:sz w:val="28"/>
          <w:szCs w:val="28"/>
        </w:rPr>
        <w:t>до проезжей части, опор, деревьев – 0,75;</w:t>
      </w:r>
    </w:p>
    <w:p w:rsidR="009E2AC1" w:rsidRPr="00863B37" w:rsidRDefault="009E2AC1" w:rsidP="009E2AC1">
      <w:pPr>
        <w:pStyle w:val="G"/>
        <w:spacing w:line="240" w:lineRule="auto"/>
        <w:rPr>
          <w:rFonts w:ascii="Times New Roman" w:hAnsi="Times New Roman"/>
          <w:sz w:val="28"/>
          <w:szCs w:val="28"/>
        </w:rPr>
      </w:pPr>
      <w:r w:rsidRPr="00863B37">
        <w:rPr>
          <w:rFonts w:ascii="Times New Roman" w:hAnsi="Times New Roman"/>
          <w:sz w:val="28"/>
          <w:szCs w:val="28"/>
        </w:rPr>
        <w:t>до тротуаров – 0,5;</w:t>
      </w:r>
    </w:p>
    <w:p w:rsidR="009E2AC1" w:rsidRPr="00863B37" w:rsidRDefault="009E2AC1" w:rsidP="009E2AC1">
      <w:pPr>
        <w:pStyle w:val="G"/>
        <w:spacing w:line="240" w:lineRule="auto"/>
        <w:rPr>
          <w:rFonts w:ascii="Times New Roman" w:hAnsi="Times New Roman"/>
          <w:sz w:val="28"/>
          <w:szCs w:val="28"/>
        </w:rPr>
      </w:pPr>
      <w:r w:rsidRPr="00863B37">
        <w:rPr>
          <w:rFonts w:ascii="Times New Roman" w:hAnsi="Times New Roman"/>
          <w:sz w:val="28"/>
          <w:szCs w:val="28"/>
        </w:rPr>
        <w:t>до стоянок автомобилей и остановок общественного транспорта – 1,5.</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Допускается устраивать велосипедные полосы по краю проезжей части улиц и дорог с выделением их разметкой. Ширина полосы должна быть не менее 1,5 м. Ширина велосипедной полосы, устраиваемой вдоль тротуаров, должна быть не менее 1 м.</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Расчетную пропускную способность одной полосы велосипедной дорожки следует принимать равной 300 велосипедов в час. Продольные уклоны велосипедных дорожек следует принимать не более 50%, поперечные уклоны - в пределах 15-25%. Велосипедные дорожки на улицах следует предусматривать, как правило, для одностороннего движения велосипедистов.</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На магистральных улицах и д</w:t>
      </w:r>
      <w:r>
        <w:rPr>
          <w:rFonts w:ascii="Times New Roman" w:hAnsi="Times New Roman"/>
          <w:sz w:val="28"/>
          <w:szCs w:val="28"/>
        </w:rPr>
        <w:t>орогах регулируемого движения в </w:t>
      </w:r>
      <w:r w:rsidRPr="007D0356">
        <w:rPr>
          <w:rFonts w:ascii="Times New Roman" w:hAnsi="Times New Roman"/>
          <w:sz w:val="28"/>
          <w:szCs w:val="28"/>
        </w:rPr>
        <w:t>пределах застроенных территорий следует предусматривать пешеходные переходы в одном уровне с интервалом 200 - 300 м. При ширине проезжей части более 15 м устраиваются островки безопасности, равные по ширине центральной разделительной полосе.</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При отсутствии разделительной полосы островки безопасности шириной не менее 2 м могут устраиваться за счет уменьшения полосы движения до 3,25 м на магистральных улицах и дорогах общегородского значения и до 3 м на магистральных улицах и дорогах районного значения.</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Пешеходные переходы вне проезжей части улиц следует проектировать:</w:t>
      </w:r>
    </w:p>
    <w:p w:rsidR="009E2AC1" w:rsidRPr="007D0356" w:rsidRDefault="009E2AC1" w:rsidP="009E2AC1">
      <w:pPr>
        <w:pStyle w:val="G"/>
        <w:spacing w:line="240" w:lineRule="auto"/>
        <w:ind w:left="0" w:firstLine="851"/>
        <w:rPr>
          <w:rFonts w:ascii="Times New Roman" w:hAnsi="Times New Roman"/>
          <w:sz w:val="28"/>
          <w:szCs w:val="28"/>
        </w:rPr>
      </w:pPr>
      <w:r w:rsidRPr="007D0356">
        <w:rPr>
          <w:rFonts w:ascii="Times New Roman" w:hAnsi="Times New Roman"/>
          <w:sz w:val="28"/>
          <w:szCs w:val="28"/>
        </w:rPr>
        <w:t>на магистральных улицах с непрерывным движением и на улицах с регулируемым движением при ширине проезжей части улицы более 14 м и величине потока пешеходов, превышающей 1500 чел. в час, - с интервалом 300 - 400 м;</w:t>
      </w:r>
    </w:p>
    <w:p w:rsidR="009E2AC1" w:rsidRPr="007D0356" w:rsidRDefault="009E2AC1" w:rsidP="009E2AC1">
      <w:pPr>
        <w:pStyle w:val="G"/>
        <w:spacing w:line="240" w:lineRule="auto"/>
        <w:ind w:left="0" w:firstLine="851"/>
        <w:rPr>
          <w:rFonts w:ascii="Times New Roman" w:hAnsi="Times New Roman"/>
          <w:sz w:val="28"/>
          <w:szCs w:val="28"/>
        </w:rPr>
      </w:pPr>
      <w:r w:rsidRPr="007D0356">
        <w:rPr>
          <w:rFonts w:ascii="Times New Roman" w:hAnsi="Times New Roman"/>
          <w:sz w:val="28"/>
          <w:szCs w:val="28"/>
        </w:rPr>
        <w:t>на перекрестках улиц с нерегулируемым правоповоротным движением интенсивностью более 300 приведенных автомобилей в час.</w:t>
      </w:r>
    </w:p>
    <w:p w:rsidR="009E2AC1" w:rsidRPr="007D0356" w:rsidRDefault="009E2AC1" w:rsidP="009E2AC1">
      <w:pPr>
        <w:pStyle w:val="G0"/>
        <w:spacing w:before="0" w:after="0"/>
        <w:ind w:firstLine="851"/>
        <w:rPr>
          <w:rFonts w:ascii="Times New Roman" w:hAnsi="Times New Roman"/>
          <w:sz w:val="28"/>
          <w:szCs w:val="28"/>
        </w:rPr>
      </w:pPr>
      <w:r w:rsidRPr="007D0356">
        <w:rPr>
          <w:rFonts w:ascii="Times New Roman" w:hAnsi="Times New Roman"/>
          <w:sz w:val="28"/>
          <w:szCs w:val="28"/>
        </w:rPr>
        <w:t>Допускается размещать пешеходные переходы вне проезжей части улиц независимо от величины пешеходного потока в следующих случаях:</w:t>
      </w:r>
    </w:p>
    <w:p w:rsidR="009E2AC1" w:rsidRPr="006353AC" w:rsidRDefault="009E2AC1" w:rsidP="009E2AC1">
      <w:pPr>
        <w:pStyle w:val="G"/>
        <w:tabs>
          <w:tab w:val="clear" w:pos="993"/>
          <w:tab w:val="left" w:pos="-142"/>
          <w:tab w:val="left" w:pos="284"/>
        </w:tabs>
        <w:spacing w:line="240" w:lineRule="auto"/>
        <w:ind w:left="0" w:firstLine="851"/>
        <w:rPr>
          <w:rFonts w:ascii="Times New Roman" w:hAnsi="Times New Roman"/>
          <w:sz w:val="28"/>
          <w:szCs w:val="28"/>
        </w:rPr>
      </w:pPr>
      <w:r w:rsidRPr="006353AC">
        <w:rPr>
          <w:rFonts w:ascii="Times New Roman" w:hAnsi="Times New Roman"/>
          <w:sz w:val="28"/>
          <w:szCs w:val="28"/>
        </w:rPr>
        <w:t>в зонах высокой концентрации объектов массового посещения, расположенных по обеим сторонам улицы с интенсивным движением автотранспорта;</w:t>
      </w:r>
    </w:p>
    <w:p w:rsidR="009E2AC1" w:rsidRPr="006353AC" w:rsidRDefault="009E2AC1" w:rsidP="009E2AC1">
      <w:pPr>
        <w:pStyle w:val="G"/>
        <w:spacing w:line="240" w:lineRule="auto"/>
        <w:ind w:left="0" w:firstLine="851"/>
        <w:rPr>
          <w:rFonts w:ascii="Times New Roman" w:hAnsi="Times New Roman"/>
          <w:sz w:val="28"/>
          <w:szCs w:val="28"/>
        </w:rPr>
      </w:pPr>
      <w:r w:rsidRPr="006353AC">
        <w:rPr>
          <w:rFonts w:ascii="Times New Roman" w:hAnsi="Times New Roman"/>
          <w:sz w:val="28"/>
          <w:szCs w:val="28"/>
        </w:rPr>
        <w:t>на транспортных узлах и перегонах улиц, характеризующихся высоким уровнем дорожно-транспортных происшествий с участием пешеходов;</w:t>
      </w:r>
    </w:p>
    <w:p w:rsidR="009E2AC1" w:rsidRPr="006353AC" w:rsidRDefault="009E2AC1" w:rsidP="009E2AC1">
      <w:pPr>
        <w:pStyle w:val="G"/>
        <w:spacing w:line="240" w:lineRule="auto"/>
        <w:ind w:left="0" w:firstLine="851"/>
        <w:rPr>
          <w:rFonts w:ascii="Times New Roman" w:hAnsi="Times New Roman"/>
          <w:sz w:val="28"/>
          <w:szCs w:val="28"/>
        </w:rPr>
      </w:pPr>
      <w:r w:rsidRPr="006353AC">
        <w:rPr>
          <w:rFonts w:ascii="Times New Roman" w:hAnsi="Times New Roman"/>
          <w:sz w:val="28"/>
          <w:szCs w:val="28"/>
        </w:rPr>
        <w:t>на узлах и перегонах, где необходимо повысить пропускную способность магистрали и где светофорное регулирование применяется только для обеспечения пропуска пешеходных потоков через транспортную магистраль;</w:t>
      </w:r>
    </w:p>
    <w:p w:rsidR="009E2AC1" w:rsidRPr="006353AC" w:rsidRDefault="009E2AC1" w:rsidP="009E2AC1">
      <w:pPr>
        <w:pStyle w:val="G"/>
        <w:spacing w:line="240" w:lineRule="auto"/>
        <w:ind w:left="0" w:firstLine="851"/>
        <w:rPr>
          <w:rFonts w:ascii="Times New Roman" w:hAnsi="Times New Roman"/>
          <w:sz w:val="28"/>
          <w:szCs w:val="28"/>
        </w:rPr>
      </w:pPr>
      <w:r w:rsidRPr="006353AC">
        <w:rPr>
          <w:rFonts w:ascii="Times New Roman" w:hAnsi="Times New Roman"/>
          <w:sz w:val="28"/>
          <w:szCs w:val="28"/>
        </w:rPr>
        <w:t>на уличных пешеходных переходах, где ожидание пешеходами разрешающей фазы светофора превышает 5 мин.;</w:t>
      </w:r>
    </w:p>
    <w:p w:rsidR="009E2AC1" w:rsidRPr="006353AC" w:rsidRDefault="009E2AC1" w:rsidP="009E2AC1">
      <w:pPr>
        <w:pStyle w:val="G"/>
        <w:spacing w:line="240" w:lineRule="auto"/>
        <w:ind w:left="0" w:firstLine="851"/>
        <w:rPr>
          <w:rFonts w:ascii="Times New Roman" w:hAnsi="Times New Roman"/>
          <w:sz w:val="28"/>
          <w:szCs w:val="28"/>
        </w:rPr>
      </w:pPr>
      <w:r w:rsidRPr="006353AC">
        <w:rPr>
          <w:rFonts w:ascii="Times New Roman" w:hAnsi="Times New Roman"/>
          <w:sz w:val="28"/>
          <w:szCs w:val="28"/>
        </w:rPr>
        <w:t>в местах, где отмечается н</w:t>
      </w:r>
      <w:r>
        <w:rPr>
          <w:rFonts w:ascii="Times New Roman" w:hAnsi="Times New Roman"/>
          <w:sz w:val="28"/>
          <w:szCs w:val="28"/>
        </w:rPr>
        <w:t>еупорядоченное (планировочно не </w:t>
      </w:r>
      <w:r w:rsidRPr="006353AC">
        <w:rPr>
          <w:rFonts w:ascii="Times New Roman" w:hAnsi="Times New Roman"/>
          <w:sz w:val="28"/>
          <w:szCs w:val="28"/>
        </w:rPr>
        <w:t>организованное) движение пешеходов в одном уровне с движением транспортного потока, а устройство пешеходного перехода в одном уровне не представляется возможным либо представляет значительную сложность по транспортно-планировочным условиям.</w:t>
      </w:r>
    </w:p>
    <w:p w:rsidR="009E2AC1" w:rsidRPr="006353AC" w:rsidRDefault="009E2AC1" w:rsidP="009E2AC1">
      <w:pPr>
        <w:pStyle w:val="G0"/>
        <w:spacing w:before="0" w:after="0"/>
        <w:ind w:firstLine="851"/>
        <w:rPr>
          <w:rFonts w:ascii="Times New Roman" w:hAnsi="Times New Roman"/>
          <w:sz w:val="28"/>
          <w:szCs w:val="28"/>
        </w:rPr>
      </w:pPr>
      <w:r w:rsidRPr="006353AC">
        <w:rPr>
          <w:rFonts w:ascii="Times New Roman" w:hAnsi="Times New Roman"/>
          <w:sz w:val="28"/>
          <w:szCs w:val="28"/>
        </w:rPr>
        <w:t>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и гидрогеологические характеристики, степень использования подземного пространства в месте предполагаемого размещения, условия организации и безопасности движения транспорта и пешеходов.</w:t>
      </w:r>
    </w:p>
    <w:p w:rsidR="009E2AC1" w:rsidRPr="006353AC" w:rsidRDefault="009E2AC1" w:rsidP="009E2AC1">
      <w:pPr>
        <w:pStyle w:val="G0"/>
        <w:spacing w:before="0" w:after="0"/>
        <w:ind w:firstLine="851"/>
        <w:rPr>
          <w:rFonts w:ascii="Times New Roman" w:hAnsi="Times New Roman"/>
          <w:sz w:val="28"/>
          <w:szCs w:val="28"/>
        </w:rPr>
      </w:pPr>
      <w:r w:rsidRPr="006353AC">
        <w:rPr>
          <w:rFonts w:ascii="Times New Roman" w:hAnsi="Times New Roman"/>
          <w:sz w:val="28"/>
          <w:szCs w:val="28"/>
        </w:rPr>
        <w:t>Конфигурация и объемно-планировочное решение пешеходных переходов должны учитывать:</w:t>
      </w:r>
    </w:p>
    <w:p w:rsidR="009E2AC1" w:rsidRPr="006353AC" w:rsidRDefault="009E2AC1" w:rsidP="009E2AC1">
      <w:pPr>
        <w:pStyle w:val="G0"/>
        <w:numPr>
          <w:ilvl w:val="0"/>
          <w:numId w:val="7"/>
        </w:numPr>
        <w:spacing w:before="0" w:after="0"/>
        <w:ind w:left="0" w:firstLine="851"/>
        <w:rPr>
          <w:rFonts w:ascii="Times New Roman" w:hAnsi="Times New Roman"/>
          <w:sz w:val="28"/>
          <w:szCs w:val="28"/>
        </w:rPr>
      </w:pPr>
      <w:r w:rsidRPr="006353AC">
        <w:rPr>
          <w:rFonts w:ascii="Times New Roman" w:hAnsi="Times New Roman"/>
          <w:sz w:val="28"/>
          <w:szCs w:val="28"/>
        </w:rPr>
        <w:t>направления движения основных пешеходных потоков и интенсивность пешеходного движения по направлениям, устанавливаемым на основе натурных обследований;</w:t>
      </w:r>
    </w:p>
    <w:p w:rsidR="009E2AC1" w:rsidRPr="006353AC" w:rsidRDefault="009E2AC1" w:rsidP="009E2AC1">
      <w:pPr>
        <w:pStyle w:val="G0"/>
        <w:numPr>
          <w:ilvl w:val="0"/>
          <w:numId w:val="7"/>
        </w:numPr>
        <w:spacing w:before="0" w:after="0"/>
        <w:ind w:left="0" w:firstLine="851"/>
        <w:rPr>
          <w:rFonts w:ascii="Times New Roman" w:hAnsi="Times New Roman"/>
          <w:sz w:val="28"/>
          <w:szCs w:val="28"/>
        </w:rPr>
      </w:pPr>
      <w:r w:rsidRPr="006353AC">
        <w:rPr>
          <w:rFonts w:ascii="Times New Roman" w:hAnsi="Times New Roman"/>
          <w:sz w:val="28"/>
          <w:szCs w:val="28"/>
        </w:rPr>
        <w:t>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w:t>
      </w:r>
      <w:r>
        <w:rPr>
          <w:rFonts w:ascii="Times New Roman" w:hAnsi="Times New Roman"/>
          <w:sz w:val="28"/>
          <w:szCs w:val="28"/>
        </w:rPr>
        <w:t>тию застройки и мероприятиям по </w:t>
      </w:r>
      <w:r w:rsidRPr="006353AC">
        <w:rPr>
          <w:rFonts w:ascii="Times New Roman" w:hAnsi="Times New Roman"/>
          <w:sz w:val="28"/>
          <w:szCs w:val="28"/>
        </w:rPr>
        <w:t>комплексному благоустройству прилегающих территорий.</w:t>
      </w:r>
    </w:p>
    <w:p w:rsidR="009E2AC1" w:rsidRPr="006353AC" w:rsidRDefault="009E2AC1" w:rsidP="009E2AC1">
      <w:pPr>
        <w:pStyle w:val="G0"/>
        <w:spacing w:before="0" w:after="0"/>
        <w:ind w:firstLine="851"/>
        <w:rPr>
          <w:rFonts w:ascii="Times New Roman" w:hAnsi="Times New Roman"/>
          <w:sz w:val="28"/>
          <w:szCs w:val="28"/>
        </w:rPr>
      </w:pPr>
      <w:r w:rsidRPr="006353AC">
        <w:rPr>
          <w:rFonts w:ascii="Times New Roman" w:hAnsi="Times New Roman"/>
          <w:sz w:val="28"/>
          <w:szCs w:val="28"/>
        </w:rPr>
        <w:t>Ширину внеуличных переходов следует проектировать с учетом величины ожидаемого пешеходного потока в</w:t>
      </w:r>
      <w:r>
        <w:rPr>
          <w:rFonts w:ascii="Times New Roman" w:hAnsi="Times New Roman"/>
          <w:sz w:val="28"/>
          <w:szCs w:val="28"/>
        </w:rPr>
        <w:t xml:space="preserve"> соответствии с расчетом, но не </w:t>
      </w:r>
      <w:r w:rsidRPr="006353AC">
        <w:rPr>
          <w:rFonts w:ascii="Times New Roman" w:hAnsi="Times New Roman"/>
          <w:sz w:val="28"/>
          <w:szCs w:val="28"/>
        </w:rPr>
        <w:t>менее 3 м.</w:t>
      </w:r>
    </w:p>
    <w:p w:rsidR="009E2AC1" w:rsidRPr="006353AC" w:rsidRDefault="009E2AC1" w:rsidP="009E2AC1">
      <w:pPr>
        <w:pStyle w:val="G0"/>
        <w:spacing w:before="0" w:after="0"/>
        <w:ind w:firstLine="851"/>
        <w:rPr>
          <w:rFonts w:ascii="Times New Roman" w:hAnsi="Times New Roman"/>
          <w:sz w:val="28"/>
          <w:szCs w:val="28"/>
        </w:rPr>
      </w:pPr>
      <w:r w:rsidRPr="006353AC">
        <w:rPr>
          <w:rFonts w:ascii="Times New Roman" w:hAnsi="Times New Roman"/>
          <w:sz w:val="28"/>
          <w:szCs w:val="28"/>
        </w:rPr>
        <w:t>В состав подземных пешеходных переходов допускается включать объекты попутного обслуживания: киоски, торговые автоматы, телефоны-автоматы и др.</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Расстояние от края основной проезжей части магистральн</w:t>
      </w:r>
      <w:r>
        <w:rPr>
          <w:rFonts w:ascii="Times New Roman" w:hAnsi="Times New Roman"/>
          <w:sz w:val="28"/>
          <w:szCs w:val="28"/>
        </w:rPr>
        <w:t>ых дорог до </w:t>
      </w:r>
      <w:r w:rsidRPr="00B90D4B">
        <w:rPr>
          <w:rFonts w:ascii="Times New Roman" w:hAnsi="Times New Roman"/>
          <w:sz w:val="28"/>
          <w:szCs w:val="28"/>
        </w:rPr>
        <w:t>линии регулирования жилой застройк</w:t>
      </w:r>
      <w:r>
        <w:rPr>
          <w:rFonts w:ascii="Times New Roman" w:hAnsi="Times New Roman"/>
          <w:sz w:val="28"/>
          <w:szCs w:val="28"/>
        </w:rPr>
        <w:t>и следует принимать не менее 50 </w:t>
      </w:r>
      <w:r w:rsidRPr="00B90D4B">
        <w:rPr>
          <w:rFonts w:ascii="Times New Roman" w:hAnsi="Times New Roman"/>
          <w:sz w:val="28"/>
          <w:szCs w:val="28"/>
        </w:rPr>
        <w:t>метров, при применении шумозащитных устройств, не менее 25 метров; расстояние от края основной проезжей части улиц или проездов до линии застройки следует принимать не более 25 метров (и не менее 5 м).</w:t>
      </w:r>
    </w:p>
    <w:p w:rsidR="009E2AC1" w:rsidRDefault="002B0674" w:rsidP="009E2AC1">
      <w:pPr>
        <w:pStyle w:val="G0"/>
        <w:spacing w:before="0" w:after="0"/>
        <w:ind w:firstLine="851"/>
        <w:rPr>
          <w:rFonts w:ascii="Times New Roman" w:hAnsi="Times New Roman"/>
          <w:sz w:val="28"/>
          <w:szCs w:val="28"/>
        </w:rPr>
      </w:pPr>
      <w:r w:rsidRPr="002B0674">
        <w:rPr>
          <w:rFonts w:ascii="Times New Roman" w:hAnsi="Times New Roman"/>
          <w:b/>
          <w:sz w:val="28"/>
          <w:szCs w:val="28"/>
        </w:rPr>
        <w:t>3.1.3.</w:t>
      </w:r>
      <w:r>
        <w:rPr>
          <w:sz w:val="28"/>
          <w:szCs w:val="28"/>
        </w:rPr>
        <w:t xml:space="preserve"> </w:t>
      </w:r>
      <w:r w:rsidR="009E2AC1" w:rsidRPr="00B90D4B">
        <w:rPr>
          <w:rFonts w:ascii="Times New Roman" w:hAnsi="Times New Roman"/>
          <w:sz w:val="28"/>
          <w:szCs w:val="28"/>
        </w:rPr>
        <w:t>Радиусы закругления проезжей части улиц и дорог по кромке разделительных полос следует п</w:t>
      </w:r>
      <w:r w:rsidR="009E2AC1">
        <w:rPr>
          <w:rFonts w:ascii="Times New Roman" w:hAnsi="Times New Roman"/>
          <w:sz w:val="28"/>
          <w:szCs w:val="28"/>
        </w:rPr>
        <w:t>ринимать не менее приведенных в </w:t>
      </w:r>
      <w:r w:rsidR="009E2AC1" w:rsidRPr="00B90D4B">
        <w:rPr>
          <w:rFonts w:ascii="Times New Roman" w:hAnsi="Times New Roman"/>
          <w:sz w:val="28"/>
          <w:szCs w:val="28"/>
        </w:rPr>
        <w:t xml:space="preserve">нижеследующей таблице </w:t>
      </w:r>
      <w:r w:rsidR="009E2AC1">
        <w:rPr>
          <w:rFonts w:ascii="Times New Roman" w:hAnsi="Times New Roman"/>
          <w:sz w:val="28"/>
          <w:szCs w:val="28"/>
        </w:rPr>
        <w:t>№1.16.</w:t>
      </w:r>
      <w:r w:rsidR="009E2AC1" w:rsidRPr="00B90D4B">
        <w:rPr>
          <w:rFonts w:ascii="Times New Roman" w:hAnsi="Times New Roman"/>
          <w:sz w:val="28"/>
          <w:szCs w:val="28"/>
        </w:rPr>
        <w:t xml:space="preserve"> </w:t>
      </w:r>
    </w:p>
    <w:p w:rsidR="009E2AC1" w:rsidRDefault="009E2AC1" w:rsidP="009E2AC1">
      <w:pPr>
        <w:pStyle w:val="G0"/>
        <w:spacing w:before="0" w:after="0"/>
        <w:jc w:val="center"/>
        <w:rPr>
          <w:rFonts w:ascii="Times New Roman" w:hAnsi="Times New Roman"/>
          <w:b/>
          <w:sz w:val="28"/>
          <w:szCs w:val="28"/>
        </w:rPr>
      </w:pPr>
      <w:r w:rsidRPr="00B90D4B">
        <w:rPr>
          <w:rFonts w:ascii="Times New Roman" w:hAnsi="Times New Roman"/>
          <w:b/>
          <w:sz w:val="28"/>
          <w:szCs w:val="28"/>
        </w:rPr>
        <w:t>Радиусы закругления проезжей части улиц и дорог</w:t>
      </w:r>
    </w:p>
    <w:p w:rsidR="009E2AC1" w:rsidRPr="009E2AC1" w:rsidRDefault="009E2AC1" w:rsidP="009E2AC1">
      <w:pPr>
        <w:pStyle w:val="G0"/>
        <w:spacing w:before="0" w:after="0"/>
        <w:jc w:val="right"/>
        <w:rPr>
          <w:rFonts w:ascii="Times New Roman" w:hAnsi="Times New Roman"/>
        </w:rPr>
      </w:pPr>
      <w:r w:rsidRPr="009E2AC1">
        <w:rPr>
          <w:rFonts w:ascii="Times New Roman" w:hAnsi="Times New Roman"/>
        </w:rPr>
        <w:t>Таблица № 1.16.</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15"/>
        <w:gridCol w:w="4166"/>
        <w:gridCol w:w="2520"/>
        <w:gridCol w:w="2460"/>
      </w:tblGrid>
      <w:tr w:rsidR="009E2AC1" w:rsidRPr="007C5124" w:rsidTr="002E6F74">
        <w:trPr>
          <w:trHeight w:val="480"/>
          <w:jc w:val="center"/>
        </w:trPr>
        <w:tc>
          <w:tcPr>
            <w:tcW w:w="315"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 п/п</w:t>
            </w:r>
          </w:p>
        </w:tc>
        <w:tc>
          <w:tcPr>
            <w:tcW w:w="2134"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Категория улиц</w:t>
            </w:r>
          </w:p>
        </w:tc>
        <w:tc>
          <w:tcPr>
            <w:tcW w:w="1291"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Новое строительство, м</w:t>
            </w:r>
          </w:p>
        </w:tc>
        <w:tc>
          <w:tcPr>
            <w:tcW w:w="1260"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Условия реконструкции, м</w:t>
            </w:r>
          </w:p>
        </w:tc>
      </w:tr>
      <w:tr w:rsidR="009E2AC1" w:rsidRPr="007C5124" w:rsidTr="002E6F74">
        <w:trPr>
          <w:trHeight w:val="195"/>
          <w:jc w:val="center"/>
        </w:trPr>
        <w:tc>
          <w:tcPr>
            <w:tcW w:w="315"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1</w:t>
            </w:r>
          </w:p>
        </w:tc>
        <w:tc>
          <w:tcPr>
            <w:tcW w:w="2134"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Магистральные улицы и дороги</w:t>
            </w:r>
          </w:p>
        </w:tc>
        <w:tc>
          <w:tcPr>
            <w:tcW w:w="1291"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15,0</w:t>
            </w:r>
          </w:p>
        </w:tc>
        <w:tc>
          <w:tcPr>
            <w:tcW w:w="1260"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12,0</w:t>
            </w:r>
          </w:p>
        </w:tc>
      </w:tr>
      <w:tr w:rsidR="009E2AC1" w:rsidRPr="007C5124" w:rsidTr="002E6F74">
        <w:trPr>
          <w:trHeight w:val="240"/>
          <w:jc w:val="center"/>
        </w:trPr>
        <w:tc>
          <w:tcPr>
            <w:tcW w:w="315"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2</w:t>
            </w:r>
          </w:p>
        </w:tc>
        <w:tc>
          <w:tcPr>
            <w:tcW w:w="2134"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Улицы местного значения</w:t>
            </w:r>
          </w:p>
        </w:tc>
        <w:tc>
          <w:tcPr>
            <w:tcW w:w="1291"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12,0</w:t>
            </w:r>
          </w:p>
        </w:tc>
        <w:tc>
          <w:tcPr>
            <w:tcW w:w="1260"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6,0</w:t>
            </w:r>
          </w:p>
        </w:tc>
      </w:tr>
      <w:tr w:rsidR="009E2AC1" w:rsidRPr="007C5124" w:rsidTr="002E6F74">
        <w:trPr>
          <w:trHeight w:val="240"/>
          <w:jc w:val="center"/>
        </w:trPr>
        <w:tc>
          <w:tcPr>
            <w:tcW w:w="315"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3</w:t>
            </w:r>
          </w:p>
        </w:tc>
        <w:tc>
          <w:tcPr>
            <w:tcW w:w="2134"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Проезды</w:t>
            </w:r>
          </w:p>
        </w:tc>
        <w:tc>
          <w:tcPr>
            <w:tcW w:w="1291"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8,0</w:t>
            </w:r>
          </w:p>
        </w:tc>
        <w:tc>
          <w:tcPr>
            <w:tcW w:w="1260" w:type="pct"/>
            <w:vAlign w:val="center"/>
          </w:tcPr>
          <w:p w:rsidR="009E2AC1" w:rsidRPr="009E2AC1" w:rsidRDefault="009E2AC1" w:rsidP="002E6F74">
            <w:pPr>
              <w:pStyle w:val="Geonika"/>
              <w:spacing w:before="0" w:after="0"/>
              <w:rPr>
                <w:rFonts w:ascii="Times New Roman" w:hAnsi="Times New Roman"/>
              </w:rPr>
            </w:pPr>
            <w:r w:rsidRPr="009E2AC1">
              <w:rPr>
                <w:rFonts w:ascii="Times New Roman" w:hAnsi="Times New Roman"/>
              </w:rPr>
              <w:t>5,0</w:t>
            </w:r>
          </w:p>
        </w:tc>
      </w:tr>
    </w:tbl>
    <w:p w:rsidR="002B0674" w:rsidRDefault="002B0674" w:rsidP="009E2AC1">
      <w:pPr>
        <w:pStyle w:val="G0"/>
        <w:spacing w:before="0" w:after="0"/>
        <w:ind w:firstLine="851"/>
        <w:rPr>
          <w:rFonts w:ascii="Times New Roman" w:hAnsi="Times New Roman"/>
          <w:b/>
          <w:sz w:val="28"/>
          <w:szCs w:val="28"/>
        </w:rPr>
      </w:pPr>
    </w:p>
    <w:p w:rsidR="009E2AC1" w:rsidRPr="00B90D4B" w:rsidRDefault="002B0674" w:rsidP="009E2AC1">
      <w:pPr>
        <w:pStyle w:val="G0"/>
        <w:spacing w:before="0" w:after="0"/>
        <w:ind w:firstLine="851"/>
        <w:rPr>
          <w:rFonts w:ascii="Times New Roman" w:hAnsi="Times New Roman"/>
          <w:sz w:val="28"/>
          <w:szCs w:val="28"/>
        </w:rPr>
      </w:pPr>
      <w:r w:rsidRPr="002B0674">
        <w:rPr>
          <w:rFonts w:ascii="Times New Roman" w:hAnsi="Times New Roman"/>
          <w:b/>
          <w:sz w:val="28"/>
          <w:szCs w:val="28"/>
        </w:rPr>
        <w:t>3.1.</w:t>
      </w:r>
      <w:r>
        <w:rPr>
          <w:rFonts w:ascii="Times New Roman" w:hAnsi="Times New Roman"/>
          <w:b/>
          <w:sz w:val="28"/>
          <w:szCs w:val="28"/>
        </w:rPr>
        <w:t>4</w:t>
      </w:r>
      <w:r>
        <w:rPr>
          <w:sz w:val="28"/>
          <w:szCs w:val="28"/>
        </w:rPr>
        <w:t xml:space="preserve">. </w:t>
      </w:r>
      <w:r w:rsidR="009E2AC1" w:rsidRPr="00B90D4B">
        <w:rPr>
          <w:rFonts w:ascii="Times New Roman" w:hAnsi="Times New Roman"/>
          <w:sz w:val="28"/>
          <w:szCs w:val="28"/>
        </w:rPr>
        <w:t>Подъезд пожарных автомобилей должен быть обеспечен:</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с двух продольных сторон - к зданиям многоквартирных жилых домов высотой 28 и более метров (9 и бо</w:t>
      </w:r>
      <w:r>
        <w:rPr>
          <w:rFonts w:ascii="Times New Roman" w:hAnsi="Times New Roman"/>
          <w:sz w:val="28"/>
          <w:szCs w:val="28"/>
        </w:rPr>
        <w:t>лее этажей), к иным зданиям для </w:t>
      </w:r>
      <w:r w:rsidRPr="00B90D4B">
        <w:rPr>
          <w:rFonts w:ascii="Times New Roman" w:hAnsi="Times New Roman"/>
          <w:sz w:val="28"/>
          <w:szCs w:val="28"/>
        </w:rPr>
        <w:t>постоянного проживания и временного пребывания людей, зданиям зрелищных и культурно-просветител</w:t>
      </w:r>
      <w:r>
        <w:rPr>
          <w:rFonts w:ascii="Times New Roman" w:hAnsi="Times New Roman"/>
          <w:sz w:val="28"/>
          <w:szCs w:val="28"/>
        </w:rPr>
        <w:t>ьных учреждений, организаций по </w:t>
      </w:r>
      <w:r w:rsidRPr="00B90D4B">
        <w:rPr>
          <w:rFonts w:ascii="Times New Roman" w:hAnsi="Times New Roman"/>
          <w:sz w:val="28"/>
          <w:szCs w:val="28"/>
        </w:rPr>
        <w:t>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К зданиям, сооружениям и строени</w:t>
      </w:r>
      <w:r>
        <w:rPr>
          <w:rFonts w:ascii="Times New Roman" w:hAnsi="Times New Roman"/>
          <w:sz w:val="28"/>
          <w:szCs w:val="28"/>
        </w:rPr>
        <w:t>ям производственных объектов по </w:t>
      </w:r>
      <w:r w:rsidRPr="00B90D4B">
        <w:rPr>
          <w:rFonts w:ascii="Times New Roman" w:hAnsi="Times New Roman"/>
          <w:sz w:val="28"/>
          <w:szCs w:val="28"/>
        </w:rPr>
        <w:t>всей их длине должен быть обеспечен подъезд пожарных автомобилей:</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с одной стороны - при ширине здания, сооружения или строения не более 18 метров;</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с двух сторон - при ширине здания, сооружения или строения более 18 метров, а также при устройстве замкнутых и полузамкнутых дворов.</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Допускается предусматривать подъезд пожарных автомобилей только с одной стороны к зданиям, сооружениям и строениям в случаях:</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меньшей этажности, чем указано выше;</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двусторонней ориентации квартир или помещений;</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устройства наружных открытых лестниц, связывающих лоджии и балконы смежных этажей между собой, или лестниц 3 типа при коридорной планировке зданий.</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Допускается увеличивать расстояние от края проезжей части автомобильной дороги до ближней стены производственных зданий, сооружений и строений до 60 м при условии уст</w:t>
      </w:r>
      <w:r>
        <w:rPr>
          <w:rFonts w:ascii="Times New Roman" w:hAnsi="Times New Roman"/>
          <w:sz w:val="28"/>
          <w:szCs w:val="28"/>
        </w:rPr>
        <w:t>ройства тупиковых дорог к </w:t>
      </w:r>
      <w:r w:rsidRPr="00B90D4B">
        <w:rPr>
          <w:rFonts w:ascii="Times New Roman" w:hAnsi="Times New Roman"/>
          <w:sz w:val="28"/>
          <w:szCs w:val="28"/>
        </w:rPr>
        <w:t>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w:t>
      </w:r>
      <w:r>
        <w:rPr>
          <w:rFonts w:ascii="Times New Roman" w:hAnsi="Times New Roman"/>
          <w:sz w:val="28"/>
          <w:szCs w:val="28"/>
        </w:rPr>
        <w:t>и должно быть не менее 5, но не </w:t>
      </w:r>
      <w:r w:rsidRPr="00B90D4B">
        <w:rPr>
          <w:rFonts w:ascii="Times New Roman" w:hAnsi="Times New Roman"/>
          <w:sz w:val="28"/>
          <w:szCs w:val="28"/>
        </w:rPr>
        <w:t>более 15 м, а расстояние между туп</w:t>
      </w:r>
      <w:r>
        <w:rPr>
          <w:rFonts w:ascii="Times New Roman" w:hAnsi="Times New Roman"/>
          <w:sz w:val="28"/>
          <w:szCs w:val="28"/>
        </w:rPr>
        <w:t>иковыми дорогами должно быть не </w:t>
      </w:r>
      <w:r w:rsidRPr="00B90D4B">
        <w:rPr>
          <w:rFonts w:ascii="Times New Roman" w:hAnsi="Times New Roman"/>
          <w:sz w:val="28"/>
          <w:szCs w:val="28"/>
        </w:rPr>
        <w:t>более 100 м.</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Ширина проездов для пожарной техники должна составлять не менее 6 м. В общую ширину противопожарного проезда, совмещенного с основным подъездом к зданию, сооружению и строению, допускается включать тротуар, примыкающий к проезду.</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Расстояние от внутреннего края подъезда до стены здания, сооружения и строения должно быть:</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для зданий высотой не более 28 м - не более 8 м;</w:t>
      </w:r>
    </w:p>
    <w:p w:rsidR="009E2AC1" w:rsidRPr="00B90D4B" w:rsidRDefault="009E2AC1" w:rsidP="009E2AC1">
      <w:pPr>
        <w:pStyle w:val="G"/>
        <w:spacing w:line="240" w:lineRule="auto"/>
        <w:ind w:left="0" w:firstLine="851"/>
        <w:rPr>
          <w:rFonts w:ascii="Times New Roman" w:hAnsi="Times New Roman"/>
          <w:sz w:val="28"/>
          <w:szCs w:val="28"/>
        </w:rPr>
      </w:pPr>
      <w:r w:rsidRPr="00B90D4B">
        <w:rPr>
          <w:rFonts w:ascii="Times New Roman" w:hAnsi="Times New Roman"/>
          <w:sz w:val="28"/>
          <w:szCs w:val="28"/>
        </w:rPr>
        <w:t>для зданий высотой более 28 м - не более 16 м.</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Конструкция дорожной одежды проездов для пожарной техники должна быть рассчитана на нагрузку от пожарных автомобилей. В замкнутых и полузамкнутых дворах необход</w:t>
      </w:r>
      <w:r>
        <w:rPr>
          <w:rFonts w:ascii="Times New Roman" w:hAnsi="Times New Roman"/>
          <w:sz w:val="28"/>
          <w:szCs w:val="28"/>
        </w:rPr>
        <w:t>имо предусматривать проезды для </w:t>
      </w:r>
      <w:r w:rsidRPr="00B90D4B">
        <w:rPr>
          <w:rFonts w:ascii="Times New Roman" w:hAnsi="Times New Roman"/>
          <w:sz w:val="28"/>
          <w:szCs w:val="28"/>
        </w:rPr>
        <w:t>пожарных автомобилей.</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Сквозные проезды (арки) в зданиях, сооружениях и строениях должны быть шириной не менее 3,5 м, высотой не</w:t>
      </w:r>
      <w:r>
        <w:rPr>
          <w:rFonts w:ascii="Times New Roman" w:hAnsi="Times New Roman"/>
          <w:sz w:val="28"/>
          <w:szCs w:val="28"/>
        </w:rPr>
        <w:t xml:space="preserve"> менее 4,5 м и располагаться не </w:t>
      </w:r>
      <w:r w:rsidRPr="00B90D4B">
        <w:rPr>
          <w:rFonts w:ascii="Times New Roman" w:hAnsi="Times New Roman"/>
          <w:sz w:val="28"/>
          <w:szCs w:val="28"/>
        </w:rPr>
        <w:t>более чем через каждые 300 м, а</w:t>
      </w:r>
      <w:r>
        <w:rPr>
          <w:rFonts w:ascii="Times New Roman" w:hAnsi="Times New Roman"/>
          <w:sz w:val="28"/>
          <w:szCs w:val="28"/>
        </w:rPr>
        <w:t xml:space="preserve"> в реконструируемых районах при </w:t>
      </w:r>
      <w:r w:rsidRPr="00B90D4B">
        <w:rPr>
          <w:rFonts w:ascii="Times New Roman" w:hAnsi="Times New Roman"/>
          <w:sz w:val="28"/>
          <w:szCs w:val="28"/>
        </w:rPr>
        <w:t>застройке по периметру - не более чем через 180 м.</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Тупиковые проезды должны заканчиваться площадками для разворота пожарной техники размером не менее чем 15x15 м. Максимальная протяженность тупикового проезда не должна превышать 150 м.</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Сквозные проходы через лестничные клетки в зданиях, сооружениях и строениях следует располагать на расстоянии не более 100 м один от другого. При примыкании зданий, сооружений и ст</w:t>
      </w:r>
      <w:r>
        <w:rPr>
          <w:rFonts w:ascii="Times New Roman" w:hAnsi="Times New Roman"/>
          <w:sz w:val="28"/>
          <w:szCs w:val="28"/>
        </w:rPr>
        <w:t>роений под углом друг к другу в </w:t>
      </w:r>
      <w:r w:rsidRPr="00B90D4B">
        <w:rPr>
          <w:rFonts w:ascii="Times New Roman" w:hAnsi="Times New Roman"/>
          <w:sz w:val="28"/>
          <w:szCs w:val="28"/>
        </w:rPr>
        <w:t>расчет принимается расстояние по периметру со стороны наружного водопровода с пожарными гидрантами.</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При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9E2AC1" w:rsidRPr="00B90D4B" w:rsidRDefault="009E2AC1" w:rsidP="009E2AC1">
      <w:pPr>
        <w:pStyle w:val="G0"/>
        <w:spacing w:before="0" w:after="0"/>
        <w:ind w:firstLine="851"/>
        <w:rPr>
          <w:rFonts w:ascii="Times New Roman" w:hAnsi="Times New Roman"/>
          <w:sz w:val="28"/>
          <w:szCs w:val="28"/>
        </w:rPr>
      </w:pPr>
      <w:r w:rsidRPr="00B90D4B">
        <w:rPr>
          <w:rFonts w:ascii="Times New Roman" w:hAnsi="Times New Roman"/>
          <w:sz w:val="28"/>
          <w:szCs w:val="28"/>
        </w:rPr>
        <w:t>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w:t>
      </w:r>
      <w:r>
        <w:rPr>
          <w:rFonts w:ascii="Times New Roman" w:hAnsi="Times New Roman"/>
          <w:sz w:val="28"/>
          <w:szCs w:val="28"/>
        </w:rPr>
        <w:t>сткам, объединенным в группы, и </w:t>
      </w:r>
      <w:r w:rsidRPr="00B90D4B">
        <w:rPr>
          <w:rFonts w:ascii="Times New Roman" w:hAnsi="Times New Roman"/>
          <w:sz w:val="28"/>
          <w:szCs w:val="28"/>
        </w:rPr>
        <w:t xml:space="preserve">объектам общего пользования. </w:t>
      </w:r>
    </w:p>
    <w:p w:rsidR="0046794D" w:rsidRDefault="0046794D" w:rsidP="00C021E8">
      <w:pPr>
        <w:spacing w:line="240" w:lineRule="auto"/>
        <w:jc w:val="center"/>
      </w:pPr>
    </w:p>
    <w:p w:rsidR="009E2AC1" w:rsidRPr="009E2AC1" w:rsidRDefault="0046794D" w:rsidP="00C021E8">
      <w:pPr>
        <w:spacing w:line="240" w:lineRule="auto"/>
        <w:rPr>
          <w:b/>
          <w:sz w:val="28"/>
          <w:szCs w:val="28"/>
        </w:rPr>
      </w:pPr>
      <w:r w:rsidRPr="0046794D">
        <w:rPr>
          <w:b/>
          <w:sz w:val="28"/>
          <w:szCs w:val="28"/>
        </w:rPr>
        <w:t>3.2.</w:t>
      </w:r>
      <w:r w:rsidR="009E2AC1" w:rsidRPr="009E2AC1">
        <w:rPr>
          <w:sz w:val="28"/>
          <w:szCs w:val="28"/>
        </w:rPr>
        <w:t xml:space="preserve"> </w:t>
      </w:r>
      <w:r w:rsidR="006C38FF">
        <w:rPr>
          <w:b/>
          <w:sz w:val="28"/>
          <w:szCs w:val="28"/>
        </w:rPr>
        <w:t>Р</w:t>
      </w:r>
      <w:r w:rsidR="009E2AC1" w:rsidRPr="009E2AC1">
        <w:rPr>
          <w:b/>
          <w:sz w:val="28"/>
          <w:szCs w:val="28"/>
        </w:rPr>
        <w:t>асчетные показатели допустимого уровня обеспеченности для населения объектами в области транспортного обслуживания</w:t>
      </w:r>
      <w:r w:rsidR="009E2AC1">
        <w:rPr>
          <w:b/>
          <w:sz w:val="28"/>
          <w:szCs w:val="28"/>
        </w:rPr>
        <w:t>.</w:t>
      </w:r>
    </w:p>
    <w:p w:rsidR="00C021E8" w:rsidRPr="008C7993" w:rsidRDefault="00B677AC" w:rsidP="00C021E8">
      <w:pPr>
        <w:spacing w:line="240" w:lineRule="auto"/>
        <w:rPr>
          <w:sz w:val="28"/>
          <w:szCs w:val="28"/>
        </w:rPr>
      </w:pPr>
      <w:r w:rsidRPr="00B677AC">
        <w:rPr>
          <w:b/>
          <w:sz w:val="28"/>
          <w:szCs w:val="28"/>
        </w:rPr>
        <w:t xml:space="preserve"> 3.2.1</w:t>
      </w:r>
      <w:r>
        <w:rPr>
          <w:sz w:val="28"/>
          <w:szCs w:val="28"/>
        </w:rPr>
        <w:t>.</w:t>
      </w:r>
      <w:r w:rsidR="0046794D">
        <w:rPr>
          <w:sz w:val="28"/>
          <w:szCs w:val="28"/>
        </w:rPr>
        <w:t xml:space="preserve"> </w:t>
      </w:r>
      <w:r w:rsidR="009E2AC1">
        <w:rPr>
          <w:sz w:val="28"/>
          <w:szCs w:val="28"/>
        </w:rPr>
        <w:t>Р</w:t>
      </w:r>
      <w:r w:rsidR="00C021E8" w:rsidRPr="008C7993">
        <w:rPr>
          <w:sz w:val="28"/>
          <w:szCs w:val="28"/>
        </w:rPr>
        <w:t>асчетны</w:t>
      </w:r>
      <w:r w:rsidR="009E2AC1">
        <w:rPr>
          <w:sz w:val="28"/>
          <w:szCs w:val="28"/>
        </w:rPr>
        <w:t>е</w:t>
      </w:r>
      <w:r w:rsidR="00C021E8" w:rsidRPr="008C7993">
        <w:rPr>
          <w:sz w:val="28"/>
          <w:szCs w:val="28"/>
        </w:rPr>
        <w:t xml:space="preserve"> показател</w:t>
      </w:r>
      <w:r w:rsidR="009E2AC1">
        <w:rPr>
          <w:sz w:val="28"/>
          <w:szCs w:val="28"/>
        </w:rPr>
        <w:t>и</w:t>
      </w:r>
      <w:r w:rsidR="00C021E8" w:rsidRPr="008C7993">
        <w:rPr>
          <w:sz w:val="28"/>
          <w:szCs w:val="28"/>
        </w:rPr>
        <w:t xml:space="preserve"> минимально допустимого уровня обеспеченности для населения объектами в области </w:t>
      </w:r>
      <w:r w:rsidR="0046794D">
        <w:rPr>
          <w:sz w:val="28"/>
          <w:szCs w:val="28"/>
        </w:rPr>
        <w:t>транспортного обслуживания</w:t>
      </w:r>
      <w:r w:rsidR="00C021E8" w:rsidRPr="008C7993">
        <w:rPr>
          <w:sz w:val="28"/>
          <w:szCs w:val="28"/>
        </w:rPr>
        <w:t xml:space="preserve"> в границах </w:t>
      </w:r>
      <w:r w:rsidR="0046794D">
        <w:rPr>
          <w:sz w:val="28"/>
          <w:szCs w:val="28"/>
        </w:rPr>
        <w:t>городского поселения</w:t>
      </w:r>
      <w:r w:rsidR="00C021E8" w:rsidRPr="008C7993">
        <w:rPr>
          <w:sz w:val="28"/>
          <w:szCs w:val="28"/>
        </w:rPr>
        <w:t xml:space="preserve"> и расчетных показателей максимально допустимого уровня территориальной доступности таких объектов, в отношении которых устанавливаются такие показатели настоящими местными нормативами градостроительного проектирования, представлены в таблице </w:t>
      </w:r>
      <w:r w:rsidR="0046794D">
        <w:rPr>
          <w:sz w:val="28"/>
          <w:szCs w:val="28"/>
        </w:rPr>
        <w:t>1.1</w:t>
      </w:r>
      <w:r w:rsidR="009E2AC1">
        <w:rPr>
          <w:sz w:val="28"/>
          <w:szCs w:val="28"/>
        </w:rPr>
        <w:t>6.</w:t>
      </w:r>
      <w:r w:rsidR="00C021E8" w:rsidRPr="008C7993">
        <w:rPr>
          <w:sz w:val="28"/>
          <w:szCs w:val="28"/>
        </w:rPr>
        <w:t xml:space="preserve"> </w:t>
      </w:r>
    </w:p>
    <w:p w:rsidR="00C021E8" w:rsidRDefault="00C021E8" w:rsidP="00C021E8">
      <w:pPr>
        <w:spacing w:line="240" w:lineRule="auto"/>
        <w:jc w:val="right"/>
        <w:rPr>
          <w:b/>
        </w:rPr>
      </w:pPr>
      <w:r>
        <w:t xml:space="preserve">Таблица </w:t>
      </w:r>
      <w:r w:rsidR="0046794D">
        <w:t>1.1</w:t>
      </w:r>
      <w:r w:rsidR="009E2AC1">
        <w:t>6</w:t>
      </w:r>
      <w:r>
        <w:t>.</w:t>
      </w:r>
    </w:p>
    <w:p w:rsidR="00C021E8" w:rsidRPr="0046794D" w:rsidRDefault="00C021E8" w:rsidP="00C021E8">
      <w:pPr>
        <w:spacing w:line="240" w:lineRule="auto"/>
        <w:jc w:val="center"/>
        <w:rPr>
          <w:b/>
          <w:sz w:val="28"/>
          <w:szCs w:val="28"/>
        </w:rPr>
      </w:pPr>
      <w:r w:rsidRPr="0046794D">
        <w:rPr>
          <w:b/>
          <w:sz w:val="28"/>
          <w:szCs w:val="28"/>
        </w:rPr>
        <w:t xml:space="preserve">Обоснование расчетных показателей в области </w:t>
      </w:r>
      <w:r w:rsidR="0046794D" w:rsidRPr="0046794D">
        <w:rPr>
          <w:b/>
          <w:sz w:val="28"/>
          <w:szCs w:val="28"/>
        </w:rPr>
        <w:t>транспортного обслуживания</w:t>
      </w:r>
    </w:p>
    <w:tbl>
      <w:tblPr>
        <w:tblW w:w="0" w:type="auto"/>
        <w:tblInd w:w="127" w:type="dxa"/>
        <w:tblLayout w:type="fixed"/>
        <w:tblLook w:val="0000" w:firstRow="0" w:lastRow="0" w:firstColumn="0" w:lastColumn="0" w:noHBand="0" w:noVBand="0"/>
      </w:tblPr>
      <w:tblGrid>
        <w:gridCol w:w="817"/>
        <w:gridCol w:w="3544"/>
        <w:gridCol w:w="2551"/>
        <w:gridCol w:w="3007"/>
      </w:tblGrid>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b/>
              </w:rPr>
            </w:pPr>
            <w:r>
              <w:rPr>
                <w:b/>
              </w:rPr>
              <w:t xml:space="preserve">№ </w:t>
            </w:r>
            <w:r>
              <w:rPr>
                <w:rFonts w:eastAsia="Calibri"/>
                <w:b/>
              </w:rPr>
              <w:t>п/п</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b/>
              </w:rPr>
            </w:pPr>
            <w:r>
              <w:rPr>
                <w:rFonts w:eastAsia="Calibri"/>
                <w:b/>
              </w:rPr>
              <w:t>Наименование объекта местного значения</w:t>
            </w:r>
          </w:p>
        </w:tc>
        <w:tc>
          <w:tcPr>
            <w:tcW w:w="2551"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b/>
              </w:rPr>
            </w:pPr>
            <w:r>
              <w:rPr>
                <w:rFonts w:eastAsia="Calibri"/>
                <w:b/>
              </w:rPr>
              <w:t>Минимально допустимый уровень обеспеченности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spacing w:line="240" w:lineRule="auto"/>
              <w:ind w:firstLine="0"/>
              <w:jc w:val="center"/>
            </w:pPr>
            <w:r>
              <w:rPr>
                <w:rFonts w:eastAsia="Calibri"/>
                <w:b/>
              </w:rPr>
              <w:t>Максимально допустимый уровень территориальной доступности</w:t>
            </w: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1.</w:t>
            </w:r>
          </w:p>
        </w:tc>
        <w:tc>
          <w:tcPr>
            <w:tcW w:w="9102" w:type="dxa"/>
            <w:gridSpan w:val="3"/>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spacing w:line="240" w:lineRule="auto"/>
              <w:ind w:firstLine="0"/>
              <w:jc w:val="center"/>
            </w:pPr>
            <w:r>
              <w:rPr>
                <w:rFonts w:eastAsia="Calibri"/>
              </w:rPr>
              <w:t>Стоянка транспортных средств (парковка):</w:t>
            </w: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1.1.</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Для постоянного хранения</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napToGrid w:val="0"/>
              <w:spacing w:line="240" w:lineRule="auto"/>
              <w:ind w:firstLine="0"/>
              <w:jc w:val="center"/>
              <w:rPr>
                <w:rFonts w:eastAsia="Calibri"/>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napToGrid w:val="0"/>
              <w:spacing w:line="240" w:lineRule="auto"/>
              <w:ind w:firstLine="0"/>
              <w:jc w:val="center"/>
              <w:rPr>
                <w:rFonts w:eastAsia="Calibri"/>
              </w:rPr>
            </w:pPr>
          </w:p>
        </w:tc>
      </w:tr>
      <w:tr w:rsidR="00C021E8" w:rsidTr="008C7993">
        <w:trPr>
          <w:cantSplit/>
          <w:trHeight w:val="591"/>
        </w:trPr>
        <w:tc>
          <w:tcPr>
            <w:tcW w:w="817" w:type="dxa"/>
            <w:vMerge w:val="restart"/>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w:t>
            </w:r>
          </w:p>
        </w:tc>
        <w:tc>
          <w:tcPr>
            <w:tcW w:w="3544" w:type="dxa"/>
            <w:vMerge w:val="restart"/>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На территории многоквартирной жилой застройки (1)</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90%</w:t>
            </w:r>
            <w:r>
              <w:rPr>
                <w:rFonts w:eastAsia="Calibri"/>
                <w:vertAlign w:val="superscript"/>
              </w:rPr>
              <w:t xml:space="preserve"> </w:t>
            </w:r>
            <w:r>
              <w:rPr>
                <w:rFonts w:eastAsia="Calibri"/>
              </w:rPr>
              <w:t>от расчетного числа машино-мест</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800 м (1500 при реконструкции)</w:t>
            </w:r>
          </w:p>
        </w:tc>
      </w:tr>
      <w:tr w:rsidR="00C021E8" w:rsidTr="008C7993">
        <w:trPr>
          <w:cantSplit/>
          <w:trHeight w:val="591"/>
        </w:trPr>
        <w:tc>
          <w:tcPr>
            <w:tcW w:w="817" w:type="dxa"/>
            <w:vMerge/>
            <w:tcBorders>
              <w:top w:val="single" w:sz="4" w:space="0" w:color="000000"/>
              <w:left w:val="single" w:sz="4" w:space="0" w:color="000000"/>
              <w:bottom w:val="single" w:sz="4" w:space="0" w:color="000000"/>
            </w:tcBorders>
            <w:shd w:val="clear" w:color="auto" w:fill="auto"/>
          </w:tcPr>
          <w:p w:rsidR="00C021E8" w:rsidRDefault="00C021E8" w:rsidP="008C7993">
            <w:pPr>
              <w:snapToGrid w:val="0"/>
              <w:spacing w:line="240" w:lineRule="auto"/>
              <w:ind w:firstLine="0"/>
              <w:jc w:val="center"/>
              <w:rPr>
                <w:rFonts w:eastAsia="Calibri"/>
                <w:vertAlign w:val="superscript"/>
              </w:rPr>
            </w:pPr>
          </w:p>
        </w:tc>
        <w:tc>
          <w:tcPr>
            <w:tcW w:w="3544" w:type="dxa"/>
            <w:vMerge/>
            <w:tcBorders>
              <w:top w:val="single" w:sz="4" w:space="0" w:color="000000"/>
              <w:left w:val="single" w:sz="4" w:space="0" w:color="000000"/>
              <w:bottom w:val="single" w:sz="4" w:space="0" w:color="000000"/>
            </w:tcBorders>
            <w:shd w:val="clear" w:color="auto" w:fill="auto"/>
          </w:tcPr>
          <w:p w:rsidR="00C021E8" w:rsidRDefault="00C021E8" w:rsidP="008C7993">
            <w:pPr>
              <w:snapToGrid w:val="0"/>
              <w:spacing w:line="240" w:lineRule="auto"/>
              <w:ind w:firstLine="0"/>
              <w:jc w:val="left"/>
              <w:rPr>
                <w:rFonts w:eastAsia="Calibri"/>
                <w:vertAlign w:val="superscript"/>
              </w:rPr>
            </w:pPr>
          </w:p>
        </w:tc>
        <w:tc>
          <w:tcPr>
            <w:tcW w:w="2551" w:type="dxa"/>
            <w:vMerge/>
            <w:tcBorders>
              <w:top w:val="single" w:sz="4" w:space="0" w:color="000000"/>
              <w:left w:val="single" w:sz="4" w:space="0" w:color="000000"/>
              <w:bottom w:val="single" w:sz="4" w:space="0" w:color="000000"/>
            </w:tcBorders>
            <w:shd w:val="clear" w:color="auto" w:fill="auto"/>
            <w:vAlign w:val="center"/>
          </w:tcPr>
          <w:p w:rsidR="00C021E8" w:rsidRDefault="00C021E8" w:rsidP="008C7993">
            <w:pPr>
              <w:snapToGrid w:val="0"/>
              <w:spacing w:line="240" w:lineRule="auto"/>
              <w:ind w:firstLine="0"/>
              <w:jc w:val="center"/>
              <w:rPr>
                <w:rFonts w:eastAsia="Calibri"/>
                <w:vertAlign w:val="superscript"/>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200 м (для гаражей боксового типа, принадлежащих инвалидам)</w:t>
            </w: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На территории индивидуальной жилой застройки (2)</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100% от расчетного числа машино-мест</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на участках индивидуальной жилой застройки</w:t>
            </w: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1.2.</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Для временного хранения (1), в том числе:</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 xml:space="preserve">70% от расчетного числа машино-мест </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napToGrid w:val="0"/>
              <w:spacing w:line="240" w:lineRule="auto"/>
              <w:ind w:firstLine="0"/>
              <w:jc w:val="left"/>
              <w:rPr>
                <w:rFonts w:eastAsia="Calibri"/>
              </w:rPr>
            </w:pP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жилые районы</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25%</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 xml:space="preserve">100 м до входов в жилые дома, в том числе и для мест личного автотранспорта инвалидов (1, 3) </w:t>
            </w:r>
          </w:p>
        </w:tc>
      </w:tr>
      <w:tr w:rsidR="00C021E8" w:rsidTr="008C7993">
        <w:trPr>
          <w:cantSplit/>
        </w:trPr>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промышленные и коммунально-складские зоны (районы)</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25%</w:t>
            </w:r>
          </w:p>
        </w:tc>
        <w:tc>
          <w:tcPr>
            <w:tcW w:w="30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50 м (для мест личного автотранспорта инвалидов) (3)</w:t>
            </w:r>
          </w:p>
        </w:tc>
      </w:tr>
      <w:tr w:rsidR="00C021E8" w:rsidTr="008C7993">
        <w:trPr>
          <w:cantSplit/>
          <w:trHeight w:val="276"/>
        </w:trPr>
        <w:tc>
          <w:tcPr>
            <w:tcW w:w="817" w:type="dxa"/>
            <w:vMerge w:val="restart"/>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w:t>
            </w:r>
          </w:p>
        </w:tc>
        <w:tc>
          <w:tcPr>
            <w:tcW w:w="3544" w:type="dxa"/>
            <w:vMerge w:val="restart"/>
            <w:tcBorders>
              <w:top w:val="single" w:sz="4" w:space="0" w:color="000000"/>
              <w:left w:val="single" w:sz="4" w:space="0" w:color="000000"/>
              <w:bottom w:val="single" w:sz="4" w:space="0" w:color="000000"/>
            </w:tcBorders>
            <w:shd w:val="clear" w:color="auto" w:fill="auto"/>
          </w:tcPr>
          <w:p w:rsidR="00C021E8" w:rsidRDefault="00C021E8" w:rsidP="008C7993">
            <w:pPr>
              <w:ind w:firstLine="0"/>
              <w:jc w:val="left"/>
              <w:rPr>
                <w:rFonts w:eastAsia="Calibri"/>
              </w:rPr>
            </w:pPr>
            <w:r>
              <w:rPr>
                <w:rFonts w:eastAsia="Calibri"/>
              </w:rPr>
              <w:t>общественные и специализированные центры</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rsidR="00C021E8" w:rsidRDefault="00C021E8" w:rsidP="008C7993">
            <w:pPr>
              <w:ind w:firstLine="0"/>
              <w:jc w:val="center"/>
              <w:rPr>
                <w:rFonts w:eastAsia="Calibri"/>
              </w:rPr>
            </w:pPr>
            <w:r>
              <w:rPr>
                <w:rFonts w:eastAsia="Calibri"/>
              </w:rPr>
              <w:t>5%</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napToGrid w:val="0"/>
              <w:spacing w:line="240" w:lineRule="auto"/>
              <w:ind w:firstLine="0"/>
              <w:jc w:val="center"/>
              <w:rPr>
                <w:rFonts w:eastAsia="Calibri"/>
              </w:rPr>
            </w:pPr>
          </w:p>
        </w:tc>
      </w:tr>
      <w:tr w:rsidR="00C021E8" w:rsidTr="008C7993">
        <w:trPr>
          <w:cantSplit/>
        </w:trPr>
        <w:tc>
          <w:tcPr>
            <w:tcW w:w="817" w:type="dxa"/>
            <w:vMerge/>
            <w:tcBorders>
              <w:top w:val="single" w:sz="4" w:space="0" w:color="000000"/>
              <w:left w:val="single" w:sz="4" w:space="0" w:color="000000"/>
              <w:bottom w:val="single" w:sz="4" w:space="0" w:color="000000"/>
            </w:tcBorders>
            <w:shd w:val="clear" w:color="auto" w:fill="auto"/>
          </w:tcPr>
          <w:p w:rsidR="00C021E8" w:rsidRDefault="00C021E8" w:rsidP="008C7993">
            <w:pPr>
              <w:snapToGrid w:val="0"/>
              <w:spacing w:line="240" w:lineRule="auto"/>
              <w:ind w:firstLine="0"/>
              <w:jc w:val="center"/>
              <w:rPr>
                <w:rFonts w:eastAsia="Calibri"/>
              </w:rPr>
            </w:pPr>
          </w:p>
        </w:tc>
        <w:tc>
          <w:tcPr>
            <w:tcW w:w="3544" w:type="dxa"/>
            <w:vMerge/>
            <w:tcBorders>
              <w:top w:val="single" w:sz="4" w:space="0" w:color="000000"/>
              <w:left w:val="single" w:sz="4" w:space="0" w:color="000000"/>
              <w:bottom w:val="single" w:sz="4" w:space="0" w:color="000000"/>
            </w:tcBorders>
            <w:shd w:val="clear" w:color="auto" w:fill="auto"/>
          </w:tcPr>
          <w:p w:rsidR="00C021E8" w:rsidRDefault="00C021E8" w:rsidP="008C7993">
            <w:pPr>
              <w:snapToGrid w:val="0"/>
              <w:spacing w:line="240" w:lineRule="auto"/>
              <w:ind w:firstLine="0"/>
              <w:jc w:val="left"/>
              <w:rPr>
                <w:rFonts w:eastAsia="Calibri"/>
              </w:rPr>
            </w:pPr>
          </w:p>
        </w:tc>
        <w:tc>
          <w:tcPr>
            <w:tcW w:w="2551" w:type="dxa"/>
            <w:vMerge/>
            <w:tcBorders>
              <w:top w:val="single" w:sz="4" w:space="0" w:color="000000"/>
              <w:left w:val="single" w:sz="4" w:space="0" w:color="000000"/>
              <w:bottom w:val="single" w:sz="4" w:space="0" w:color="000000"/>
            </w:tcBorders>
            <w:shd w:val="clear" w:color="auto" w:fill="auto"/>
            <w:vAlign w:val="center"/>
          </w:tcPr>
          <w:p w:rsidR="00C021E8" w:rsidRDefault="00C021E8" w:rsidP="008C7993">
            <w:pPr>
              <w:snapToGrid w:val="0"/>
              <w:spacing w:line="240" w:lineRule="auto"/>
              <w:ind w:firstLine="0"/>
              <w:jc w:val="center"/>
              <w:rPr>
                <w:rFonts w:eastAsia="Calibri"/>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rPr>
                <w:rFonts w:eastAsia="Calibri"/>
              </w:rPr>
            </w:pPr>
            <w:r>
              <w:rPr>
                <w:rFonts w:eastAsia="Calibri"/>
              </w:rPr>
              <w:t>150 м (для вокзалов, учреждений торговли и общественного питания)</w:t>
            </w:r>
          </w:p>
          <w:p w:rsidR="00C021E8" w:rsidRDefault="00C021E8" w:rsidP="008C7993">
            <w:pPr>
              <w:spacing w:line="240" w:lineRule="auto"/>
              <w:ind w:firstLine="0"/>
              <w:jc w:val="left"/>
              <w:rPr>
                <w:rFonts w:eastAsia="Calibri"/>
              </w:rPr>
            </w:pPr>
            <w:r>
              <w:rPr>
                <w:rFonts w:eastAsia="Calibri"/>
              </w:rPr>
              <w:t xml:space="preserve">250 м (для прочих учреждений и предприятий обслуживания населения и административных зданий) </w:t>
            </w:r>
          </w:p>
          <w:p w:rsidR="00C021E8" w:rsidRDefault="00C021E8" w:rsidP="008C7993">
            <w:pPr>
              <w:spacing w:line="240" w:lineRule="auto"/>
              <w:ind w:firstLine="0"/>
              <w:jc w:val="left"/>
            </w:pPr>
            <w:r>
              <w:rPr>
                <w:rFonts w:eastAsia="Calibri"/>
              </w:rPr>
              <w:t>400 м (до входов в парки, на выставки и стадионы) (1)</w:t>
            </w: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зоны массового кратковременного отдыха</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15%</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1000 м (1)</w:t>
            </w: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 xml:space="preserve">2. </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 xml:space="preserve">Станция технического обслуживания </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1пост на 200 легковых автомобилей</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не устанавливается</w:t>
            </w:r>
          </w:p>
        </w:tc>
      </w:tr>
      <w:tr w:rsidR="00C021E8" w:rsidTr="008C7993">
        <w:tc>
          <w:tcPr>
            <w:tcW w:w="817"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rPr>
            </w:pPr>
            <w:r>
              <w:rPr>
                <w:rFonts w:eastAsia="Calibri"/>
              </w:rPr>
              <w:t xml:space="preserve">3. </w:t>
            </w:r>
          </w:p>
        </w:tc>
        <w:tc>
          <w:tcPr>
            <w:tcW w:w="354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left"/>
              <w:rPr>
                <w:rFonts w:eastAsia="Calibri"/>
              </w:rPr>
            </w:pPr>
            <w:r>
              <w:rPr>
                <w:rFonts w:eastAsia="Calibri"/>
              </w:rPr>
              <w:t>Автозаправочная станция</w:t>
            </w:r>
          </w:p>
        </w:tc>
        <w:tc>
          <w:tcPr>
            <w:tcW w:w="2551"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spacing w:line="240" w:lineRule="auto"/>
              <w:ind w:firstLine="0"/>
              <w:jc w:val="center"/>
              <w:rPr>
                <w:rFonts w:eastAsia="Calibri"/>
              </w:rPr>
            </w:pPr>
            <w:r>
              <w:rPr>
                <w:rFonts w:eastAsia="Calibri"/>
              </w:rPr>
              <w:t>1 колонка на 1200 легковых автомобилей</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1E8" w:rsidRDefault="00C021E8" w:rsidP="008C7993">
            <w:pPr>
              <w:spacing w:line="240" w:lineRule="auto"/>
              <w:ind w:firstLine="0"/>
              <w:jc w:val="left"/>
            </w:pPr>
            <w:r>
              <w:rPr>
                <w:rFonts w:eastAsia="Calibri"/>
              </w:rPr>
              <w:t>не устанавливается</w:t>
            </w:r>
          </w:p>
        </w:tc>
      </w:tr>
      <w:tr w:rsidR="00C021E8" w:rsidTr="008C7993">
        <w:tc>
          <w:tcPr>
            <w:tcW w:w="9919" w:type="dxa"/>
            <w:gridSpan w:val="4"/>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spacing w:line="240" w:lineRule="auto"/>
              <w:ind w:firstLine="0"/>
              <w:rPr>
                <w:rFonts w:eastAsia="Calibri"/>
              </w:rPr>
            </w:pPr>
            <w:r>
              <w:rPr>
                <w:rFonts w:eastAsia="Calibri"/>
              </w:rPr>
              <w:t>Примечания. Ссылки на документы:</w:t>
            </w:r>
          </w:p>
          <w:p w:rsidR="00C021E8" w:rsidRDefault="00C021E8" w:rsidP="008C7993">
            <w:pPr>
              <w:spacing w:line="240" w:lineRule="auto"/>
              <w:ind w:firstLine="0"/>
              <w:rPr>
                <w:rFonts w:eastAsia="Calibri"/>
              </w:rPr>
            </w:pPr>
            <w:r>
              <w:rPr>
                <w:rFonts w:eastAsia="Calibri"/>
              </w:rPr>
              <w:t xml:space="preserve">(1) пункт 11.19, 11.20, 11.21, 11.26, 11.27. Приложение К СП 42.13330.2011 </w:t>
            </w:r>
          </w:p>
          <w:p w:rsidR="00C021E8" w:rsidRDefault="00C021E8" w:rsidP="008C7993">
            <w:pPr>
              <w:spacing w:line="240" w:lineRule="auto"/>
              <w:ind w:firstLine="0"/>
              <w:rPr>
                <w:rFonts w:eastAsia="Calibri"/>
              </w:rPr>
            </w:pPr>
            <w:r>
              <w:rPr>
                <w:rFonts w:eastAsia="Calibri"/>
              </w:rPr>
              <w:t xml:space="preserve">(2) пункт 11 часть 2.4. Методические рекомендации по подготовке местных нормативов градостроительного проектирования муниципальных образований Ростовской области </w:t>
            </w:r>
          </w:p>
          <w:p w:rsidR="00C021E8" w:rsidRDefault="00C021E8" w:rsidP="008C7993">
            <w:pPr>
              <w:spacing w:line="240" w:lineRule="auto"/>
              <w:ind w:firstLine="0"/>
            </w:pPr>
            <w:r>
              <w:rPr>
                <w:rFonts w:eastAsia="Calibri"/>
              </w:rPr>
              <w:t>(3) пункт 4.2.2. СП 59.13330.2012</w:t>
            </w:r>
          </w:p>
        </w:tc>
      </w:tr>
    </w:tbl>
    <w:p w:rsidR="00C021E8" w:rsidRDefault="00C021E8" w:rsidP="00C021E8">
      <w:pPr>
        <w:spacing w:line="240" w:lineRule="auto"/>
      </w:pPr>
    </w:p>
    <w:p w:rsidR="00C021E8" w:rsidRPr="0046794D" w:rsidRDefault="00C021E8" w:rsidP="00C021E8">
      <w:pPr>
        <w:spacing w:line="240" w:lineRule="auto"/>
        <w:rPr>
          <w:sz w:val="28"/>
          <w:szCs w:val="28"/>
        </w:rPr>
      </w:pPr>
      <w:r w:rsidRPr="0046794D">
        <w:rPr>
          <w:sz w:val="28"/>
          <w:szCs w:val="28"/>
        </w:rPr>
        <w:t xml:space="preserve">Размеры земельных участков одноэтажных гаражей и стоянок транспортных средств, следует принимать в соответствии с таблицей </w:t>
      </w:r>
      <w:r w:rsidR="0046794D" w:rsidRPr="0046794D">
        <w:rPr>
          <w:sz w:val="28"/>
          <w:szCs w:val="28"/>
        </w:rPr>
        <w:t>1.</w:t>
      </w:r>
      <w:r w:rsidR="00386DAB">
        <w:rPr>
          <w:sz w:val="28"/>
          <w:szCs w:val="28"/>
        </w:rPr>
        <w:t>17</w:t>
      </w:r>
      <w:r w:rsidRPr="0046794D">
        <w:rPr>
          <w:sz w:val="28"/>
          <w:szCs w:val="28"/>
        </w:rPr>
        <w:t>.</w:t>
      </w:r>
    </w:p>
    <w:p w:rsidR="00C021E8" w:rsidRDefault="00C021E8" w:rsidP="00C021E8">
      <w:pPr>
        <w:spacing w:line="240" w:lineRule="auto"/>
        <w:jc w:val="right"/>
        <w:rPr>
          <w:b/>
        </w:rPr>
      </w:pPr>
      <w:r>
        <w:t xml:space="preserve">Таблица </w:t>
      </w:r>
      <w:r w:rsidR="0046794D">
        <w:t>1.</w:t>
      </w:r>
      <w:r w:rsidR="00386DAB">
        <w:t>17</w:t>
      </w:r>
      <w:r>
        <w:t>.</w:t>
      </w:r>
    </w:p>
    <w:tbl>
      <w:tblPr>
        <w:tblW w:w="0" w:type="auto"/>
        <w:tblInd w:w="3" w:type="dxa"/>
        <w:tblLayout w:type="fixed"/>
        <w:tblCellMar>
          <w:left w:w="40" w:type="dxa"/>
          <w:right w:w="40" w:type="dxa"/>
        </w:tblCellMar>
        <w:tblLook w:val="0000" w:firstRow="0" w:lastRow="0" w:firstColumn="0" w:lastColumn="0" w:noHBand="0" w:noVBand="0"/>
      </w:tblPr>
      <w:tblGrid>
        <w:gridCol w:w="5213"/>
        <w:gridCol w:w="1331"/>
        <w:gridCol w:w="1519"/>
        <w:gridCol w:w="1958"/>
      </w:tblGrid>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vAlign w:val="center"/>
          </w:tcPr>
          <w:p w:rsidR="00C021E8" w:rsidRDefault="00C021E8" w:rsidP="008C7993">
            <w:pPr>
              <w:spacing w:line="240" w:lineRule="auto"/>
              <w:ind w:firstLine="0"/>
              <w:jc w:val="center"/>
              <w:rPr>
                <w:b/>
              </w:rPr>
            </w:pPr>
            <w:r>
              <w:rPr>
                <w:b/>
              </w:rPr>
              <w:t>Объекты</w:t>
            </w:r>
          </w:p>
        </w:tc>
        <w:tc>
          <w:tcPr>
            <w:tcW w:w="1331" w:type="dxa"/>
            <w:tcBorders>
              <w:top w:val="single" w:sz="6" w:space="0" w:color="000000"/>
              <w:left w:val="single" w:sz="6" w:space="0" w:color="000000"/>
              <w:bottom w:val="single" w:sz="6" w:space="0" w:color="000000"/>
            </w:tcBorders>
            <w:shd w:val="clear" w:color="auto" w:fill="FFFFFF"/>
            <w:vAlign w:val="center"/>
          </w:tcPr>
          <w:p w:rsidR="00C021E8" w:rsidRDefault="00C021E8" w:rsidP="008C7993">
            <w:pPr>
              <w:spacing w:line="240" w:lineRule="auto"/>
              <w:ind w:firstLine="0"/>
              <w:jc w:val="center"/>
              <w:rPr>
                <w:b/>
              </w:rPr>
            </w:pPr>
            <w:r>
              <w:rPr>
                <w:b/>
              </w:rPr>
              <w:t>Расчетная единица</w:t>
            </w:r>
          </w:p>
        </w:tc>
        <w:tc>
          <w:tcPr>
            <w:tcW w:w="1519" w:type="dxa"/>
            <w:tcBorders>
              <w:top w:val="single" w:sz="6" w:space="0" w:color="000000"/>
              <w:left w:val="single" w:sz="6" w:space="0" w:color="000000"/>
              <w:bottom w:val="single" w:sz="6" w:space="0" w:color="000000"/>
            </w:tcBorders>
            <w:shd w:val="clear" w:color="auto" w:fill="FFFFFF"/>
            <w:vAlign w:val="center"/>
          </w:tcPr>
          <w:p w:rsidR="00C021E8" w:rsidRDefault="00C021E8" w:rsidP="008C7993">
            <w:pPr>
              <w:spacing w:line="240" w:lineRule="auto"/>
              <w:ind w:firstLine="0"/>
              <w:jc w:val="center"/>
              <w:rPr>
                <w:b/>
              </w:rPr>
            </w:pPr>
            <w:r>
              <w:rPr>
                <w:b/>
              </w:rPr>
              <w:t>Вместимость объекта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021E8" w:rsidRDefault="00C021E8" w:rsidP="008C7993">
            <w:pPr>
              <w:spacing w:line="240" w:lineRule="auto"/>
              <w:ind w:firstLine="0"/>
              <w:jc w:val="center"/>
            </w:pPr>
            <w:r>
              <w:rPr>
                <w:b/>
              </w:rPr>
              <w:t>Площадь участка на объект, га</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pPr>
            <w:r>
              <w:t>Одноэтажные гаражи и стоянки легковых автомобилей</w:t>
            </w: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машино-место</w:t>
            </w: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0,003</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pPr>
            <w:r>
              <w:t>Гаражи грузовых автомобилей</w:t>
            </w: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Автомобиль</w:t>
            </w: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2</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pP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jc w:val="center"/>
            </w:pP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200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3,5</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pP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jc w:val="center"/>
            </w:pP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300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4,5</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pP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jc w:val="center"/>
            </w:pP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500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6</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pPr>
            <w:r>
              <w:t>Автобусные парки (гаражи)</w:t>
            </w: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Автобус</w:t>
            </w: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2,3</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pP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jc w:val="center"/>
            </w:pP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200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3,5</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pP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jc w:val="center"/>
            </w:pP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300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4,5</w:t>
            </w:r>
          </w:p>
        </w:tc>
      </w:tr>
      <w:tr w:rsidR="00C021E8" w:rsidTr="008C7993">
        <w:trPr>
          <w:trHeight w:val="23"/>
        </w:trPr>
        <w:tc>
          <w:tcPr>
            <w:tcW w:w="5213"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pPr>
          </w:p>
        </w:tc>
        <w:tc>
          <w:tcPr>
            <w:tcW w:w="1331" w:type="dxa"/>
            <w:tcBorders>
              <w:top w:val="single" w:sz="6" w:space="0" w:color="000000"/>
              <w:left w:val="single" w:sz="6" w:space="0" w:color="000000"/>
              <w:bottom w:val="single" w:sz="6" w:space="0" w:color="000000"/>
            </w:tcBorders>
            <w:shd w:val="clear" w:color="auto" w:fill="FFFFFF"/>
          </w:tcPr>
          <w:p w:rsidR="00C021E8" w:rsidRDefault="00C021E8" w:rsidP="008C7993">
            <w:pPr>
              <w:snapToGrid w:val="0"/>
              <w:spacing w:line="240" w:lineRule="auto"/>
              <w:ind w:firstLine="0"/>
              <w:jc w:val="center"/>
            </w:pPr>
          </w:p>
        </w:tc>
        <w:tc>
          <w:tcPr>
            <w:tcW w:w="1519"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500</w:t>
            </w:r>
          </w:p>
        </w:tc>
        <w:tc>
          <w:tcPr>
            <w:tcW w:w="1958" w:type="dxa"/>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center"/>
            </w:pPr>
            <w:r>
              <w:t>6,5</w:t>
            </w:r>
          </w:p>
        </w:tc>
      </w:tr>
      <w:tr w:rsidR="00C021E8" w:rsidTr="008C7993">
        <w:trPr>
          <w:trHeight w:val="23"/>
        </w:trPr>
        <w:tc>
          <w:tcPr>
            <w:tcW w:w="10021" w:type="dxa"/>
            <w:gridSpan w:val="4"/>
            <w:tcBorders>
              <w:top w:val="single" w:sz="6" w:space="0" w:color="000000"/>
              <w:left w:val="single" w:sz="6" w:space="0" w:color="000000"/>
              <w:bottom w:val="single" w:sz="6" w:space="0" w:color="000000"/>
              <w:right w:val="single" w:sz="6" w:space="0" w:color="000000"/>
            </w:tcBorders>
            <w:shd w:val="clear" w:color="auto" w:fill="FFFFFF"/>
          </w:tcPr>
          <w:p w:rsidR="00C021E8" w:rsidRDefault="00C021E8" w:rsidP="008C7993">
            <w:pPr>
              <w:spacing w:line="240" w:lineRule="auto"/>
              <w:ind w:firstLine="0"/>
              <w:jc w:val="left"/>
            </w:pPr>
            <w:r>
              <w:t>Примечание - Для условий реконструкции размеры земельных участков при соответствующем обосновании допускается уменьшать, но не более чем на 20 %</w:t>
            </w:r>
            <w:r>
              <w:rPr>
                <w:i/>
                <w:iCs/>
              </w:rPr>
              <w:t>.</w:t>
            </w:r>
          </w:p>
        </w:tc>
      </w:tr>
    </w:tbl>
    <w:p w:rsidR="00C021E8" w:rsidRDefault="00C021E8" w:rsidP="00C021E8">
      <w:pPr>
        <w:spacing w:line="240" w:lineRule="auto"/>
      </w:pPr>
    </w:p>
    <w:p w:rsidR="00C021E8" w:rsidRPr="00386DAB" w:rsidRDefault="00C021E8" w:rsidP="00C021E8">
      <w:pPr>
        <w:spacing w:line="240" w:lineRule="auto"/>
        <w:rPr>
          <w:sz w:val="28"/>
          <w:szCs w:val="28"/>
        </w:rPr>
      </w:pPr>
      <w:r w:rsidRPr="00386DAB">
        <w:rPr>
          <w:sz w:val="28"/>
          <w:szCs w:val="28"/>
        </w:rPr>
        <w:t xml:space="preserve">Обеспеченность специализированными парковочными местами маломобильных групп населения следует принимать в соответствии с таблицей </w:t>
      </w:r>
      <w:r w:rsidR="00386DAB" w:rsidRPr="00386DAB">
        <w:rPr>
          <w:sz w:val="28"/>
          <w:szCs w:val="28"/>
        </w:rPr>
        <w:t>1.18</w:t>
      </w:r>
      <w:r w:rsidRPr="00386DAB">
        <w:rPr>
          <w:sz w:val="28"/>
          <w:szCs w:val="28"/>
        </w:rPr>
        <w:t>.</w:t>
      </w:r>
    </w:p>
    <w:p w:rsidR="00C021E8" w:rsidRDefault="00C021E8" w:rsidP="00C021E8">
      <w:pPr>
        <w:spacing w:line="240" w:lineRule="auto"/>
        <w:jc w:val="right"/>
      </w:pPr>
      <w:r>
        <w:t xml:space="preserve">Таблица </w:t>
      </w:r>
      <w:r w:rsidR="00386DAB">
        <w:t>1.18</w:t>
      </w:r>
      <w:r>
        <w:t>.</w:t>
      </w:r>
    </w:p>
    <w:p w:rsidR="00C021E8" w:rsidRDefault="00C021E8" w:rsidP="00C021E8">
      <w:pPr>
        <w:spacing w:line="240" w:lineRule="auto"/>
        <w:jc w:val="center"/>
      </w:pPr>
    </w:p>
    <w:tbl>
      <w:tblPr>
        <w:tblW w:w="0" w:type="auto"/>
        <w:tblInd w:w="108" w:type="dxa"/>
        <w:tblLayout w:type="fixed"/>
        <w:tblLook w:val="0000" w:firstRow="0" w:lastRow="0" w:firstColumn="0" w:lastColumn="0" w:noHBand="0" w:noVBand="0"/>
      </w:tblPr>
      <w:tblGrid>
        <w:gridCol w:w="4424"/>
        <w:gridCol w:w="2570"/>
        <w:gridCol w:w="2600"/>
      </w:tblGrid>
      <w:tr w:rsidR="00C021E8" w:rsidTr="008C7993">
        <w:tc>
          <w:tcPr>
            <w:tcW w:w="4424"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b/>
              </w:rPr>
            </w:pPr>
            <w:r>
              <w:rPr>
                <w:rFonts w:eastAsia="Calibri"/>
                <w:b/>
              </w:rPr>
              <w:t>Место размещения</w:t>
            </w:r>
          </w:p>
        </w:tc>
        <w:tc>
          <w:tcPr>
            <w:tcW w:w="2570" w:type="dxa"/>
            <w:tcBorders>
              <w:top w:val="single" w:sz="4" w:space="0" w:color="000000"/>
              <w:left w:val="single" w:sz="4" w:space="0" w:color="000000"/>
              <w:bottom w:val="single" w:sz="4" w:space="0" w:color="000000"/>
            </w:tcBorders>
            <w:shd w:val="clear" w:color="auto" w:fill="auto"/>
          </w:tcPr>
          <w:p w:rsidR="00C021E8" w:rsidRDefault="00C021E8" w:rsidP="008C7993">
            <w:pPr>
              <w:spacing w:line="240" w:lineRule="auto"/>
              <w:ind w:firstLine="0"/>
              <w:jc w:val="center"/>
              <w:rPr>
                <w:rFonts w:eastAsia="Calibri"/>
                <w:b/>
              </w:rPr>
            </w:pPr>
            <w:r>
              <w:rPr>
                <w:rFonts w:eastAsia="Calibri"/>
                <w:b/>
              </w:rPr>
              <w:t>Минимально допустимый уровень обеспеченности</w:t>
            </w: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spacing w:line="240" w:lineRule="auto"/>
              <w:ind w:firstLine="0"/>
              <w:jc w:val="center"/>
            </w:pPr>
            <w:r>
              <w:rPr>
                <w:rFonts w:eastAsia="Calibri"/>
                <w:b/>
              </w:rPr>
              <w:t>Примечания</w:t>
            </w:r>
          </w:p>
        </w:tc>
      </w:tr>
      <w:tr w:rsidR="00C021E8" w:rsidTr="008C7993">
        <w:trPr>
          <w:cantSplit/>
        </w:trPr>
        <w:tc>
          <w:tcPr>
            <w:tcW w:w="4424"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 xml:space="preserve">На открытых стоянках для кратковременного хранения легковых автомобилей около учреждений и предприятий обслуживания </w:t>
            </w:r>
          </w:p>
        </w:tc>
        <w:tc>
          <w:tcPr>
            <w:tcW w:w="2570"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pStyle w:val="Default"/>
              <w:jc w:val="center"/>
            </w:pPr>
            <w:r>
              <w:t>10 % мест от общего количества парковочных мест</w:t>
            </w:r>
          </w:p>
        </w:tc>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pStyle w:val="Default"/>
            </w:pPr>
            <w:r>
              <w:t xml:space="preserve">не менее одного места при количестве парковочных мест менее 10 </w:t>
            </w:r>
          </w:p>
          <w:p w:rsidR="00C021E8" w:rsidRDefault="00C021E8" w:rsidP="008C7993">
            <w:pPr>
              <w:spacing w:line="240" w:lineRule="auto"/>
              <w:ind w:firstLine="0"/>
              <w:rPr>
                <w:rFonts w:eastAsia="Calibri"/>
              </w:rPr>
            </w:pPr>
          </w:p>
        </w:tc>
      </w:tr>
      <w:tr w:rsidR="00C021E8" w:rsidTr="008C7993">
        <w:trPr>
          <w:cantSplit/>
        </w:trPr>
        <w:tc>
          <w:tcPr>
            <w:tcW w:w="4424"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 xml:space="preserve">На открытых стоянках для кратковременного хранения легковых автомобилей при специализированных зданиях </w:t>
            </w:r>
          </w:p>
        </w:tc>
        <w:tc>
          <w:tcPr>
            <w:tcW w:w="2570"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pStyle w:val="Default"/>
              <w:jc w:val="center"/>
            </w:pPr>
            <w:r>
              <w:t>10 % мест от общего количества парковочных мест</w:t>
            </w: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snapToGrid w:val="0"/>
              <w:spacing w:line="240" w:lineRule="auto"/>
              <w:ind w:firstLine="0"/>
              <w:rPr>
                <w:rFonts w:eastAsia="Calibri"/>
              </w:rPr>
            </w:pPr>
          </w:p>
        </w:tc>
      </w:tr>
      <w:tr w:rsidR="00C021E8" w:rsidTr="008C7993">
        <w:trPr>
          <w:cantSplit/>
        </w:trPr>
        <w:tc>
          <w:tcPr>
            <w:tcW w:w="4424"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 xml:space="preserve">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 </w:t>
            </w:r>
          </w:p>
        </w:tc>
        <w:tc>
          <w:tcPr>
            <w:tcW w:w="2570" w:type="dxa"/>
            <w:tcBorders>
              <w:top w:val="single" w:sz="4" w:space="0" w:color="000000"/>
              <w:left w:val="single" w:sz="4" w:space="0" w:color="000000"/>
              <w:bottom w:val="single" w:sz="4" w:space="0" w:color="000000"/>
            </w:tcBorders>
            <w:shd w:val="clear" w:color="auto" w:fill="auto"/>
            <w:vAlign w:val="center"/>
          </w:tcPr>
          <w:p w:rsidR="00C021E8" w:rsidRDefault="00C021E8" w:rsidP="008C7993">
            <w:pPr>
              <w:pStyle w:val="Default"/>
              <w:jc w:val="center"/>
            </w:pPr>
            <w:r>
              <w:t>20 % мест от общего количества парковочных мест</w:t>
            </w: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snapToGrid w:val="0"/>
              <w:spacing w:line="240" w:lineRule="auto"/>
              <w:ind w:firstLine="0"/>
              <w:rPr>
                <w:rFonts w:eastAsia="Calibri"/>
              </w:rPr>
            </w:pPr>
          </w:p>
        </w:tc>
      </w:tr>
    </w:tbl>
    <w:p w:rsidR="00C021E8" w:rsidRDefault="00C021E8" w:rsidP="00C021E8">
      <w:pPr>
        <w:spacing w:line="240" w:lineRule="auto"/>
      </w:pPr>
    </w:p>
    <w:p w:rsidR="00386DAB" w:rsidRPr="007F2567" w:rsidRDefault="00386DAB" w:rsidP="00386DAB">
      <w:pPr>
        <w:pStyle w:val="G0"/>
        <w:spacing w:before="0" w:after="0"/>
        <w:ind w:firstLine="851"/>
        <w:jc w:val="center"/>
        <w:rPr>
          <w:rFonts w:ascii="Times New Roman" w:hAnsi="Times New Roman"/>
          <w:b/>
          <w:sz w:val="28"/>
          <w:szCs w:val="28"/>
        </w:rPr>
      </w:pPr>
      <w:r w:rsidRPr="007F2567">
        <w:rPr>
          <w:rFonts w:ascii="Times New Roman" w:hAnsi="Times New Roman"/>
          <w:b/>
          <w:sz w:val="28"/>
          <w:szCs w:val="28"/>
        </w:rPr>
        <w:t>Расстояние от стоянок автомобилей и станций технического обслуживания (СТО) до зданий</w:t>
      </w:r>
    </w:p>
    <w:p w:rsidR="00386DAB" w:rsidRPr="00386DAB" w:rsidRDefault="00386DAB" w:rsidP="00386DAB">
      <w:pPr>
        <w:pStyle w:val="G0"/>
        <w:spacing w:before="0" w:after="0"/>
        <w:ind w:firstLine="851"/>
        <w:jc w:val="right"/>
        <w:rPr>
          <w:rFonts w:ascii="Times New Roman" w:hAnsi="Times New Roman"/>
        </w:rPr>
      </w:pPr>
      <w:r w:rsidRPr="00386DAB">
        <w:rPr>
          <w:rFonts w:ascii="Times New Roman" w:hAnsi="Times New Roman"/>
        </w:rPr>
        <w:t>Таблица №</w:t>
      </w:r>
      <w:r>
        <w:rPr>
          <w:rFonts w:ascii="Times New Roman" w:hAnsi="Times New Roman"/>
        </w:rPr>
        <w:t>1.19.</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439"/>
        <w:gridCol w:w="996"/>
        <w:gridCol w:w="1019"/>
        <w:gridCol w:w="1042"/>
        <w:gridCol w:w="1195"/>
        <w:gridCol w:w="1201"/>
        <w:gridCol w:w="998"/>
        <w:gridCol w:w="871"/>
      </w:tblGrid>
      <w:tr w:rsidR="00386DAB" w:rsidRPr="007C5124" w:rsidTr="002E6F74">
        <w:trPr>
          <w:trHeight w:val="720"/>
        </w:trPr>
        <w:tc>
          <w:tcPr>
            <w:tcW w:w="1250" w:type="pct"/>
            <w:vMerge w:val="restart"/>
            <w:vAlign w:val="center"/>
          </w:tcPr>
          <w:p w:rsidR="00386DAB" w:rsidRPr="008C0A87" w:rsidRDefault="00386DAB" w:rsidP="008C0A87">
            <w:pPr>
              <w:pStyle w:val="Geonika"/>
              <w:spacing w:before="0" w:after="0"/>
              <w:ind w:firstLine="19"/>
              <w:jc w:val="left"/>
              <w:rPr>
                <w:rFonts w:ascii="Times New Roman" w:hAnsi="Times New Roman"/>
              </w:rPr>
            </w:pPr>
            <w:r w:rsidRPr="008C0A87">
              <w:rPr>
                <w:rFonts w:ascii="Times New Roman" w:hAnsi="Times New Roman"/>
              </w:rPr>
              <w:t>Здания, до которых определяется расстояние</w:t>
            </w:r>
          </w:p>
        </w:tc>
        <w:tc>
          <w:tcPr>
            <w:tcW w:w="2793" w:type="pct"/>
            <w:gridSpan w:val="5"/>
            <w:vAlign w:val="center"/>
          </w:tcPr>
          <w:p w:rsidR="00386DAB" w:rsidRPr="008C0A87" w:rsidRDefault="00386DAB" w:rsidP="008C0A87">
            <w:pPr>
              <w:pStyle w:val="Geonika"/>
              <w:spacing w:before="0" w:after="0"/>
              <w:ind w:firstLine="19"/>
              <w:jc w:val="left"/>
              <w:rPr>
                <w:rFonts w:ascii="Times New Roman" w:hAnsi="Times New Roman"/>
              </w:rPr>
            </w:pPr>
            <w:r w:rsidRPr="008C0A87">
              <w:rPr>
                <w:rFonts w:ascii="Times New Roman" w:hAnsi="Times New Roman"/>
              </w:rPr>
              <w:t>Расстояние, м, автостоянки (открытые площадки), автостоянки закрытого и открытого типа, механизированные автостоянки вместимостью, машино-мест</w:t>
            </w:r>
          </w:p>
        </w:tc>
        <w:tc>
          <w:tcPr>
            <w:tcW w:w="957" w:type="pct"/>
            <w:gridSpan w:val="2"/>
            <w:vAlign w:val="center"/>
          </w:tcPr>
          <w:p w:rsidR="00386DAB" w:rsidRPr="008C0A87" w:rsidRDefault="00386DAB" w:rsidP="008C0A87">
            <w:pPr>
              <w:pStyle w:val="Geonika"/>
              <w:spacing w:before="0" w:after="0"/>
              <w:ind w:firstLine="19"/>
              <w:jc w:val="left"/>
              <w:rPr>
                <w:rFonts w:ascii="Times New Roman" w:hAnsi="Times New Roman"/>
              </w:rPr>
            </w:pPr>
            <w:r w:rsidRPr="008C0A87">
              <w:rPr>
                <w:rFonts w:ascii="Times New Roman" w:hAnsi="Times New Roman"/>
              </w:rPr>
              <w:t>Расстояние от СТО при числе постов, м</w:t>
            </w:r>
          </w:p>
        </w:tc>
      </w:tr>
      <w:tr w:rsidR="00386DAB" w:rsidRPr="007C5124" w:rsidTr="002E6F74">
        <w:trPr>
          <w:trHeight w:val="360"/>
        </w:trPr>
        <w:tc>
          <w:tcPr>
            <w:tcW w:w="1250" w:type="pct"/>
            <w:vMerge/>
            <w:vAlign w:val="center"/>
          </w:tcPr>
          <w:p w:rsidR="00386DAB" w:rsidRPr="008C0A87" w:rsidRDefault="00386DAB" w:rsidP="008C0A87">
            <w:pPr>
              <w:pStyle w:val="Geonika"/>
              <w:spacing w:before="0" w:after="0"/>
              <w:ind w:firstLine="19"/>
              <w:rPr>
                <w:rFonts w:ascii="Times New Roman" w:hAnsi="Times New Roman"/>
              </w:rPr>
            </w:pPr>
          </w:p>
        </w:tc>
        <w:tc>
          <w:tcPr>
            <w:tcW w:w="510" w:type="pct"/>
            <w:vAlign w:val="center"/>
          </w:tcPr>
          <w:p w:rsidR="00386DAB" w:rsidRPr="008C0A87" w:rsidRDefault="00386DAB" w:rsidP="008C0A87">
            <w:pPr>
              <w:pStyle w:val="Geonika"/>
              <w:spacing w:before="0" w:after="0"/>
              <w:ind w:left="-126" w:right="35" w:firstLine="19"/>
              <w:jc w:val="left"/>
              <w:rPr>
                <w:rFonts w:ascii="Times New Roman" w:hAnsi="Times New Roman"/>
              </w:rPr>
            </w:pPr>
            <w:r w:rsidRPr="008C0A87">
              <w:rPr>
                <w:rFonts w:ascii="Times New Roman" w:hAnsi="Times New Roman"/>
              </w:rPr>
              <w:t>0 и менее</w:t>
            </w:r>
          </w:p>
        </w:tc>
        <w:tc>
          <w:tcPr>
            <w:tcW w:w="522" w:type="pct"/>
            <w:vAlign w:val="center"/>
          </w:tcPr>
          <w:p w:rsidR="00386DAB" w:rsidRPr="008C0A87" w:rsidRDefault="00386DAB" w:rsidP="008C0A87">
            <w:pPr>
              <w:pStyle w:val="Geonika"/>
              <w:spacing w:before="0" w:after="0"/>
              <w:ind w:left="-126" w:right="35" w:firstLine="19"/>
              <w:jc w:val="left"/>
              <w:rPr>
                <w:rFonts w:ascii="Times New Roman" w:hAnsi="Times New Roman"/>
              </w:rPr>
            </w:pPr>
            <w:r w:rsidRPr="008C0A87">
              <w:rPr>
                <w:rFonts w:ascii="Times New Roman" w:hAnsi="Times New Roman"/>
              </w:rPr>
              <w:t>11 - 50</w:t>
            </w:r>
          </w:p>
        </w:tc>
        <w:tc>
          <w:tcPr>
            <w:tcW w:w="534" w:type="pct"/>
            <w:vAlign w:val="center"/>
          </w:tcPr>
          <w:p w:rsidR="00386DAB" w:rsidRPr="008C0A87" w:rsidRDefault="00386DAB" w:rsidP="008C0A87">
            <w:pPr>
              <w:pStyle w:val="Geonika"/>
              <w:spacing w:before="0" w:after="0"/>
              <w:ind w:right="35" w:firstLine="19"/>
              <w:jc w:val="left"/>
              <w:rPr>
                <w:rFonts w:ascii="Times New Roman" w:hAnsi="Times New Roman"/>
              </w:rPr>
            </w:pPr>
            <w:r w:rsidRPr="008C0A87">
              <w:rPr>
                <w:rFonts w:ascii="Times New Roman" w:hAnsi="Times New Roman"/>
              </w:rPr>
              <w:t>51 -100</w:t>
            </w:r>
          </w:p>
        </w:tc>
        <w:tc>
          <w:tcPr>
            <w:tcW w:w="612" w:type="pct"/>
            <w:vAlign w:val="center"/>
          </w:tcPr>
          <w:p w:rsidR="00386DAB" w:rsidRPr="008C0A87" w:rsidRDefault="00386DAB" w:rsidP="008C0A87">
            <w:pPr>
              <w:pStyle w:val="Geonika"/>
              <w:spacing w:before="0" w:after="0"/>
              <w:ind w:left="-126" w:right="35" w:firstLine="19"/>
              <w:jc w:val="left"/>
              <w:rPr>
                <w:rFonts w:ascii="Times New Roman" w:hAnsi="Times New Roman"/>
              </w:rPr>
            </w:pPr>
            <w:r w:rsidRPr="008C0A87">
              <w:rPr>
                <w:rFonts w:ascii="Times New Roman" w:hAnsi="Times New Roman"/>
              </w:rPr>
              <w:t>101 - 300</w:t>
            </w:r>
          </w:p>
        </w:tc>
        <w:tc>
          <w:tcPr>
            <w:tcW w:w="615" w:type="pct"/>
            <w:vAlign w:val="center"/>
          </w:tcPr>
          <w:p w:rsidR="00386DAB" w:rsidRPr="008C0A87" w:rsidRDefault="00386DAB" w:rsidP="008C0A87">
            <w:pPr>
              <w:pStyle w:val="Geonika"/>
              <w:spacing w:before="0" w:after="0"/>
              <w:ind w:left="-126" w:right="35" w:firstLine="19"/>
              <w:jc w:val="left"/>
              <w:rPr>
                <w:rFonts w:ascii="Times New Roman" w:hAnsi="Times New Roman"/>
              </w:rPr>
            </w:pPr>
            <w:r w:rsidRPr="008C0A87">
              <w:rPr>
                <w:rFonts w:ascii="Times New Roman" w:hAnsi="Times New Roman"/>
              </w:rPr>
              <w:t>300 - 500</w:t>
            </w:r>
          </w:p>
        </w:tc>
        <w:tc>
          <w:tcPr>
            <w:tcW w:w="511" w:type="pct"/>
            <w:vAlign w:val="center"/>
          </w:tcPr>
          <w:p w:rsidR="00386DAB" w:rsidRPr="008C0A87" w:rsidRDefault="00386DAB" w:rsidP="008C0A87">
            <w:pPr>
              <w:pStyle w:val="Geonika"/>
              <w:spacing w:before="0" w:after="0"/>
              <w:ind w:right="35" w:firstLine="19"/>
              <w:jc w:val="left"/>
              <w:rPr>
                <w:rFonts w:ascii="Times New Roman" w:hAnsi="Times New Roman"/>
              </w:rPr>
            </w:pPr>
            <w:r w:rsidRPr="008C0A87">
              <w:rPr>
                <w:rFonts w:ascii="Times New Roman" w:hAnsi="Times New Roman"/>
              </w:rPr>
              <w:t>10 и менее</w:t>
            </w:r>
          </w:p>
        </w:tc>
        <w:tc>
          <w:tcPr>
            <w:tcW w:w="446" w:type="pct"/>
            <w:vAlign w:val="center"/>
          </w:tcPr>
          <w:p w:rsidR="00386DAB" w:rsidRPr="008C0A87" w:rsidRDefault="00386DAB" w:rsidP="008C0A87">
            <w:pPr>
              <w:pStyle w:val="Geonika"/>
              <w:spacing w:before="0" w:after="0"/>
              <w:ind w:right="35" w:firstLine="19"/>
              <w:jc w:val="left"/>
              <w:rPr>
                <w:rFonts w:ascii="Times New Roman" w:hAnsi="Times New Roman"/>
              </w:rPr>
            </w:pPr>
            <w:r w:rsidRPr="008C0A87">
              <w:rPr>
                <w:rFonts w:ascii="Times New Roman" w:hAnsi="Times New Roman"/>
              </w:rPr>
              <w:t>1-30</w:t>
            </w:r>
          </w:p>
        </w:tc>
      </w:tr>
      <w:tr w:rsidR="00386DAB" w:rsidRPr="007C5124" w:rsidTr="002E6F74">
        <w:trPr>
          <w:trHeight w:val="360"/>
        </w:trPr>
        <w:tc>
          <w:tcPr>
            <w:tcW w:w="1250" w:type="pct"/>
            <w:vAlign w:val="center"/>
          </w:tcPr>
          <w:p w:rsidR="00386DAB" w:rsidRPr="008C0A87" w:rsidRDefault="00386DAB" w:rsidP="008C0A87">
            <w:pPr>
              <w:pStyle w:val="Geonika"/>
              <w:spacing w:before="0" w:after="0"/>
              <w:ind w:firstLine="19"/>
              <w:jc w:val="left"/>
              <w:rPr>
                <w:rFonts w:ascii="Times New Roman" w:hAnsi="Times New Roman"/>
              </w:rPr>
            </w:pPr>
            <w:r w:rsidRPr="008C0A87">
              <w:rPr>
                <w:rFonts w:ascii="Times New Roman" w:hAnsi="Times New Roman"/>
              </w:rPr>
              <w:t>Стены жилых домов с окнами</w:t>
            </w:r>
          </w:p>
        </w:tc>
        <w:tc>
          <w:tcPr>
            <w:tcW w:w="510"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0</w:t>
            </w:r>
          </w:p>
        </w:tc>
        <w:tc>
          <w:tcPr>
            <w:tcW w:w="52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c>
          <w:tcPr>
            <w:tcW w:w="534"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25</w:t>
            </w:r>
          </w:p>
        </w:tc>
        <w:tc>
          <w:tcPr>
            <w:tcW w:w="61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35</w:t>
            </w:r>
          </w:p>
        </w:tc>
        <w:tc>
          <w:tcPr>
            <w:tcW w:w="615"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50</w:t>
            </w:r>
          </w:p>
        </w:tc>
        <w:tc>
          <w:tcPr>
            <w:tcW w:w="511"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c>
          <w:tcPr>
            <w:tcW w:w="446"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r>
      <w:tr w:rsidR="00386DAB" w:rsidRPr="007C5124" w:rsidTr="002E6F74">
        <w:trPr>
          <w:trHeight w:val="240"/>
        </w:trPr>
        <w:tc>
          <w:tcPr>
            <w:tcW w:w="1250" w:type="pct"/>
            <w:vAlign w:val="center"/>
          </w:tcPr>
          <w:p w:rsidR="00386DAB" w:rsidRPr="008C0A87" w:rsidRDefault="00386DAB" w:rsidP="008C0A87">
            <w:pPr>
              <w:pStyle w:val="Geonika"/>
              <w:spacing w:before="0" w:after="0"/>
              <w:ind w:firstLine="19"/>
              <w:jc w:val="left"/>
              <w:rPr>
                <w:rFonts w:ascii="Times New Roman" w:hAnsi="Times New Roman"/>
              </w:rPr>
            </w:pPr>
            <w:r w:rsidRPr="008C0A87">
              <w:rPr>
                <w:rFonts w:ascii="Times New Roman" w:hAnsi="Times New Roman"/>
              </w:rPr>
              <w:t>Торцы жилых домов без окон</w:t>
            </w:r>
          </w:p>
        </w:tc>
        <w:tc>
          <w:tcPr>
            <w:tcW w:w="510"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0</w:t>
            </w:r>
          </w:p>
        </w:tc>
        <w:tc>
          <w:tcPr>
            <w:tcW w:w="52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0</w:t>
            </w:r>
          </w:p>
        </w:tc>
        <w:tc>
          <w:tcPr>
            <w:tcW w:w="534"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15</w:t>
            </w:r>
          </w:p>
        </w:tc>
        <w:tc>
          <w:tcPr>
            <w:tcW w:w="61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25</w:t>
            </w:r>
          </w:p>
        </w:tc>
        <w:tc>
          <w:tcPr>
            <w:tcW w:w="615"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35</w:t>
            </w:r>
          </w:p>
        </w:tc>
        <w:tc>
          <w:tcPr>
            <w:tcW w:w="511"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c>
          <w:tcPr>
            <w:tcW w:w="446"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r>
      <w:tr w:rsidR="00386DAB" w:rsidRPr="007C5124" w:rsidTr="002E6F74">
        <w:trPr>
          <w:trHeight w:val="360"/>
        </w:trPr>
        <w:tc>
          <w:tcPr>
            <w:tcW w:w="1250" w:type="pct"/>
            <w:vAlign w:val="center"/>
          </w:tcPr>
          <w:p w:rsidR="00386DAB" w:rsidRPr="008C0A87" w:rsidRDefault="00386DAB" w:rsidP="008C0A87">
            <w:pPr>
              <w:pStyle w:val="Geonika"/>
              <w:spacing w:before="0" w:after="0"/>
              <w:ind w:firstLine="19"/>
              <w:jc w:val="left"/>
              <w:rPr>
                <w:rFonts w:ascii="Times New Roman" w:hAnsi="Times New Roman"/>
              </w:rPr>
            </w:pPr>
            <w:r w:rsidRPr="008C0A87">
              <w:rPr>
                <w:rFonts w:ascii="Times New Roman" w:hAnsi="Times New Roman"/>
              </w:rPr>
              <w:t>Детские дошкольные учреждения и школы</w:t>
            </w:r>
          </w:p>
        </w:tc>
        <w:tc>
          <w:tcPr>
            <w:tcW w:w="510"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c>
          <w:tcPr>
            <w:tcW w:w="52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c>
          <w:tcPr>
            <w:tcW w:w="534"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25</w:t>
            </w:r>
          </w:p>
        </w:tc>
        <w:tc>
          <w:tcPr>
            <w:tcW w:w="61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50</w:t>
            </w:r>
          </w:p>
        </w:tc>
        <w:tc>
          <w:tcPr>
            <w:tcW w:w="615"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50</w:t>
            </w:r>
          </w:p>
        </w:tc>
        <w:tc>
          <w:tcPr>
            <w:tcW w:w="511"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0</w:t>
            </w:r>
          </w:p>
        </w:tc>
        <w:tc>
          <w:tcPr>
            <w:tcW w:w="446"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w:t>
            </w:r>
          </w:p>
        </w:tc>
      </w:tr>
      <w:tr w:rsidR="00386DAB" w:rsidRPr="007C5124" w:rsidTr="002E6F74">
        <w:trPr>
          <w:trHeight w:val="360"/>
        </w:trPr>
        <w:tc>
          <w:tcPr>
            <w:tcW w:w="1250" w:type="pct"/>
            <w:vAlign w:val="center"/>
          </w:tcPr>
          <w:p w:rsidR="00386DAB" w:rsidRPr="008C0A87" w:rsidRDefault="00386DAB" w:rsidP="008C0A87">
            <w:pPr>
              <w:pStyle w:val="Geonika"/>
              <w:spacing w:before="0" w:after="0"/>
              <w:ind w:firstLine="19"/>
              <w:jc w:val="left"/>
              <w:rPr>
                <w:rFonts w:ascii="Times New Roman" w:hAnsi="Times New Roman"/>
              </w:rPr>
            </w:pPr>
            <w:r w:rsidRPr="008C0A87">
              <w:rPr>
                <w:rFonts w:ascii="Times New Roman" w:hAnsi="Times New Roman"/>
              </w:rPr>
              <w:t>Лечебные учреждения стационарного типа</w:t>
            </w:r>
          </w:p>
        </w:tc>
        <w:tc>
          <w:tcPr>
            <w:tcW w:w="510"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5</w:t>
            </w:r>
          </w:p>
        </w:tc>
        <w:tc>
          <w:tcPr>
            <w:tcW w:w="52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0</w:t>
            </w:r>
          </w:p>
        </w:tc>
        <w:tc>
          <w:tcPr>
            <w:tcW w:w="534"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w:t>
            </w:r>
          </w:p>
        </w:tc>
        <w:tc>
          <w:tcPr>
            <w:tcW w:w="612"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w:t>
            </w:r>
          </w:p>
        </w:tc>
        <w:tc>
          <w:tcPr>
            <w:tcW w:w="615"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w:t>
            </w:r>
          </w:p>
        </w:tc>
        <w:tc>
          <w:tcPr>
            <w:tcW w:w="511"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0</w:t>
            </w:r>
          </w:p>
        </w:tc>
        <w:tc>
          <w:tcPr>
            <w:tcW w:w="446" w:type="pct"/>
            <w:vAlign w:val="center"/>
          </w:tcPr>
          <w:p w:rsidR="00386DAB" w:rsidRPr="008C0A87" w:rsidRDefault="00386DAB" w:rsidP="008C0A87">
            <w:pPr>
              <w:pStyle w:val="Geonika"/>
              <w:spacing w:before="0" w:after="0"/>
              <w:ind w:right="35" w:firstLine="19"/>
              <w:rPr>
                <w:rFonts w:ascii="Times New Roman" w:hAnsi="Times New Roman"/>
              </w:rPr>
            </w:pPr>
            <w:r w:rsidRPr="008C0A87">
              <w:rPr>
                <w:rFonts w:ascii="Times New Roman" w:hAnsi="Times New Roman"/>
              </w:rPr>
              <w:t>*</w:t>
            </w:r>
          </w:p>
        </w:tc>
      </w:tr>
    </w:tbl>
    <w:p w:rsidR="00386DAB" w:rsidRPr="00386DAB" w:rsidRDefault="00386DAB" w:rsidP="00386DAB">
      <w:pPr>
        <w:pStyle w:val="G0"/>
        <w:spacing w:after="0"/>
        <w:ind w:firstLine="709"/>
        <w:rPr>
          <w:rFonts w:ascii="Times New Roman" w:hAnsi="Times New Roman"/>
        </w:rPr>
      </w:pPr>
      <w:r w:rsidRPr="00386DAB">
        <w:rPr>
          <w:rFonts w:ascii="Times New Roman" w:hAnsi="Times New Roman"/>
        </w:rPr>
        <w:t>Примечание:</w:t>
      </w:r>
    </w:p>
    <w:p w:rsidR="00386DAB" w:rsidRPr="00386DAB" w:rsidRDefault="00386DAB" w:rsidP="00386DAB">
      <w:pPr>
        <w:pStyle w:val="G0"/>
        <w:spacing w:before="0" w:after="0"/>
        <w:ind w:firstLine="709"/>
        <w:rPr>
          <w:rFonts w:ascii="Times New Roman" w:hAnsi="Times New Roman"/>
        </w:rPr>
      </w:pPr>
      <w:r w:rsidRPr="00386DAB">
        <w:rPr>
          <w:rFonts w:ascii="Times New Roman" w:hAnsi="Times New Roman"/>
        </w:rPr>
        <w:t>* - Определяется по согласованию с органами Государственного санитарно-эпидемиологического надзора.</w:t>
      </w:r>
    </w:p>
    <w:p w:rsidR="00386DAB" w:rsidRPr="00386DAB" w:rsidRDefault="00386DAB" w:rsidP="00386DAB">
      <w:pPr>
        <w:pStyle w:val="G0"/>
        <w:spacing w:before="0" w:after="0"/>
        <w:ind w:firstLine="709"/>
        <w:rPr>
          <w:rFonts w:ascii="Times New Roman" w:hAnsi="Times New Roman"/>
        </w:rPr>
      </w:pPr>
      <w:r w:rsidRPr="00386DAB">
        <w:rPr>
          <w:rFonts w:ascii="Times New Roman" w:hAnsi="Times New Roman"/>
        </w:rPr>
        <w:t>Расстояния следует определять от границ открытых автостоянок и гаражей (открытых автостоянок), гаражей-стоянок до границ участков детских дошкольных учреждений, школ, лечебных учреждений стационарного типа.</w:t>
      </w:r>
    </w:p>
    <w:p w:rsidR="00386DAB" w:rsidRPr="00386DAB" w:rsidRDefault="00386DAB" w:rsidP="00386DAB">
      <w:pPr>
        <w:pStyle w:val="G0"/>
        <w:spacing w:before="0" w:after="0"/>
        <w:ind w:firstLine="709"/>
        <w:rPr>
          <w:rFonts w:ascii="Times New Roman" w:hAnsi="Times New Roman"/>
        </w:rPr>
      </w:pPr>
      <w:r w:rsidRPr="00386DAB">
        <w:rPr>
          <w:rFonts w:ascii="Times New Roman" w:hAnsi="Times New Roman"/>
        </w:rPr>
        <w:t>Расстояния от секционных жилых домов до открытых площадок вместимостью 101 - 300 машин, размещаемых вдоль продольных фасадов, следует принимать не менее 50 м.</w:t>
      </w:r>
    </w:p>
    <w:p w:rsidR="00386DAB" w:rsidRPr="00386DAB" w:rsidRDefault="00386DAB" w:rsidP="00386DAB">
      <w:pPr>
        <w:pStyle w:val="G0"/>
        <w:spacing w:before="0" w:after="0"/>
        <w:ind w:firstLine="709"/>
        <w:rPr>
          <w:rFonts w:ascii="Times New Roman" w:hAnsi="Times New Roman"/>
        </w:rPr>
      </w:pPr>
      <w:r w:rsidRPr="00386DAB">
        <w:rPr>
          <w:rFonts w:ascii="Times New Roman" w:hAnsi="Times New Roman"/>
        </w:rPr>
        <w:t>Для гаражей-стоянок I - II степени огнестойкости, указанных в </w:t>
      </w:r>
      <w:hyperlink r:id="rId11" w:history="1">
        <w:r w:rsidRPr="00386DAB">
          <w:rPr>
            <w:rFonts w:ascii="Times New Roman" w:hAnsi="Times New Roman"/>
          </w:rPr>
          <w:t>таблице</w:t>
        </w:r>
      </w:hyperlink>
      <w:r w:rsidRPr="00386DAB">
        <w:rPr>
          <w:rFonts w:ascii="Times New Roman" w:hAnsi="Times New Roman"/>
        </w:rPr>
        <w:t>, расстояния допускается сократить на 25% при отсутствии в гаражах-стоянках открывающихся окон, а также въездов, ориентированных в сторону жилых зданий.</w:t>
      </w:r>
    </w:p>
    <w:p w:rsidR="00386DAB" w:rsidRPr="00386DAB" w:rsidRDefault="00386DAB" w:rsidP="00386DAB">
      <w:pPr>
        <w:pStyle w:val="G0"/>
        <w:spacing w:before="0"/>
        <w:ind w:firstLine="709"/>
        <w:rPr>
          <w:rFonts w:ascii="Times New Roman" w:hAnsi="Times New Roman"/>
        </w:rPr>
      </w:pPr>
      <w:r w:rsidRPr="00386DAB">
        <w:rPr>
          <w:rFonts w:ascii="Times New Roman" w:hAnsi="Times New Roman"/>
        </w:rPr>
        <w:t xml:space="preserve">Для гаражей вместимостью более 10 машин указанные в </w:t>
      </w:r>
      <w:hyperlink r:id="rId12" w:history="1">
        <w:r w:rsidRPr="00386DAB">
          <w:rPr>
            <w:rFonts w:ascii="Times New Roman" w:hAnsi="Times New Roman"/>
          </w:rPr>
          <w:t>таблице</w:t>
        </w:r>
      </w:hyperlink>
      <w:r w:rsidRPr="00386DAB">
        <w:rPr>
          <w:rFonts w:ascii="Times New Roman" w:hAnsi="Times New Roman"/>
        </w:rPr>
        <w:t xml:space="preserve"> расстояния допускается принимать по интерполяции.</w:t>
      </w:r>
    </w:p>
    <w:p w:rsidR="00386DAB" w:rsidRPr="00602C41" w:rsidRDefault="00386DAB" w:rsidP="00386DAB">
      <w:pPr>
        <w:pStyle w:val="G0"/>
        <w:spacing w:before="0" w:after="0"/>
        <w:ind w:firstLine="709"/>
        <w:rPr>
          <w:rFonts w:ascii="Times New Roman" w:hAnsi="Times New Roman"/>
          <w:sz w:val="28"/>
          <w:szCs w:val="28"/>
        </w:rPr>
      </w:pPr>
      <w:r w:rsidRPr="00602C41">
        <w:rPr>
          <w:rFonts w:ascii="Times New Roman" w:hAnsi="Times New Roman"/>
          <w:sz w:val="28"/>
          <w:szCs w:val="28"/>
        </w:rPr>
        <w:t>В границах земельных участков детских дошкольных учреждений, школ, детских домов и интернатов:</w:t>
      </w:r>
    </w:p>
    <w:p w:rsidR="00386DAB" w:rsidRPr="00602C41" w:rsidRDefault="00386DAB" w:rsidP="00386DAB">
      <w:pPr>
        <w:pStyle w:val="G"/>
        <w:spacing w:line="240" w:lineRule="auto"/>
        <w:ind w:left="0" w:firstLine="709"/>
        <w:rPr>
          <w:rFonts w:ascii="Times New Roman" w:hAnsi="Times New Roman"/>
          <w:sz w:val="28"/>
          <w:szCs w:val="28"/>
        </w:rPr>
      </w:pPr>
      <w:r w:rsidRPr="00602C41">
        <w:rPr>
          <w:rFonts w:ascii="Times New Roman" w:hAnsi="Times New Roman"/>
          <w:sz w:val="28"/>
          <w:szCs w:val="28"/>
        </w:rPr>
        <w:t xml:space="preserve">запрещается размещение надземных автостоянок и гаражей </w:t>
      </w:r>
      <w:r>
        <w:rPr>
          <w:rFonts w:ascii="Times New Roman" w:hAnsi="Times New Roman"/>
          <w:sz w:val="28"/>
          <w:szCs w:val="28"/>
        </w:rPr>
        <w:t>для </w:t>
      </w:r>
      <w:r w:rsidRPr="00602C41">
        <w:rPr>
          <w:rFonts w:ascii="Times New Roman" w:hAnsi="Times New Roman"/>
          <w:sz w:val="28"/>
          <w:szCs w:val="28"/>
        </w:rPr>
        <w:t>хранения индивидуального автотранспорта;</w:t>
      </w:r>
    </w:p>
    <w:p w:rsidR="00386DAB" w:rsidRPr="00602C41" w:rsidRDefault="00386DAB" w:rsidP="00386DAB">
      <w:pPr>
        <w:pStyle w:val="G"/>
        <w:spacing w:line="240" w:lineRule="auto"/>
        <w:ind w:left="0" w:firstLine="709"/>
        <w:rPr>
          <w:rFonts w:ascii="Times New Roman" w:hAnsi="Times New Roman"/>
          <w:sz w:val="28"/>
          <w:szCs w:val="28"/>
        </w:rPr>
      </w:pPr>
      <w:r w:rsidRPr="00602C41">
        <w:rPr>
          <w:rFonts w:ascii="Times New Roman" w:hAnsi="Times New Roman"/>
          <w:sz w:val="28"/>
          <w:szCs w:val="28"/>
        </w:rPr>
        <w:t>допускается размещение гаражей и автостоянок исключительно для транспорта, принадлежащего данному учреждению и обеспечивающему учебно-воспитательный процесс.</w:t>
      </w:r>
    </w:p>
    <w:p w:rsidR="00386DAB" w:rsidRDefault="00386DAB" w:rsidP="00386DAB">
      <w:pPr>
        <w:pStyle w:val="G0"/>
        <w:spacing w:before="0" w:after="0"/>
        <w:ind w:firstLine="709"/>
        <w:rPr>
          <w:rFonts w:ascii="Times New Roman" w:hAnsi="Times New Roman"/>
          <w:sz w:val="28"/>
          <w:szCs w:val="28"/>
        </w:rPr>
      </w:pPr>
      <w:r w:rsidRPr="00602C41">
        <w:rPr>
          <w:rFonts w:ascii="Times New Roman" w:hAnsi="Times New Roman"/>
          <w:sz w:val="28"/>
          <w:szCs w:val="28"/>
        </w:rPr>
        <w:t>В общественных центрах при проектировании новых и реконструкции существующих объектов общественного и производственного назначений автостоянки для служебного автотранспорта и автомобилей сотрудников следует, как правило, предусматривать в надземных или подземных гаражах и стоянках, встроенных в основной объем зд</w:t>
      </w:r>
      <w:r>
        <w:rPr>
          <w:rFonts w:ascii="Times New Roman" w:hAnsi="Times New Roman"/>
          <w:sz w:val="28"/>
          <w:szCs w:val="28"/>
        </w:rPr>
        <w:t>ания либо размещенных на </w:t>
      </w:r>
      <w:r w:rsidRPr="00602C41">
        <w:rPr>
          <w:rFonts w:ascii="Times New Roman" w:hAnsi="Times New Roman"/>
          <w:sz w:val="28"/>
          <w:szCs w:val="28"/>
        </w:rPr>
        <w:t>прилегающих территориях с радиусом пешеход</w:t>
      </w:r>
      <w:r>
        <w:rPr>
          <w:rFonts w:ascii="Times New Roman" w:hAnsi="Times New Roman"/>
          <w:sz w:val="28"/>
          <w:szCs w:val="28"/>
        </w:rPr>
        <w:t>ной доступности не более 150 м.</w:t>
      </w:r>
    </w:p>
    <w:p w:rsidR="008C0A87" w:rsidRDefault="008C0A87" w:rsidP="008C0A87">
      <w:pPr>
        <w:pStyle w:val="G0"/>
        <w:spacing w:before="0" w:after="0"/>
        <w:ind w:firstLine="851"/>
        <w:rPr>
          <w:rFonts w:ascii="Times New Roman" w:hAnsi="Times New Roman"/>
          <w:sz w:val="28"/>
          <w:szCs w:val="28"/>
        </w:rPr>
      </w:pPr>
      <w:r w:rsidRPr="00602C41">
        <w:rPr>
          <w:rFonts w:ascii="Times New Roman" w:hAnsi="Times New Roman"/>
          <w:sz w:val="28"/>
          <w:szCs w:val="28"/>
        </w:rPr>
        <w:t>Размещение мест временного хранения личного транспорта (гостевых стоянок) в границах жилых районах должно осуществляться из расчета уровня комфортности жилых домов. Данная зависимость отражена в таблице</w:t>
      </w:r>
      <w:r>
        <w:rPr>
          <w:rFonts w:ascii="Times New Roman" w:hAnsi="Times New Roman"/>
          <w:sz w:val="28"/>
          <w:szCs w:val="28"/>
        </w:rPr>
        <w:t xml:space="preserve"> №1.20</w:t>
      </w:r>
      <w:r w:rsidRPr="00602C41">
        <w:rPr>
          <w:rFonts w:ascii="Times New Roman" w:hAnsi="Times New Roman"/>
          <w:sz w:val="28"/>
          <w:szCs w:val="28"/>
        </w:rPr>
        <w:t>.</w:t>
      </w:r>
    </w:p>
    <w:p w:rsidR="008C0A87" w:rsidRPr="00602C41" w:rsidRDefault="008C0A87" w:rsidP="008C0A87">
      <w:pPr>
        <w:pStyle w:val="G0"/>
        <w:spacing w:before="0" w:after="0"/>
        <w:ind w:firstLine="851"/>
        <w:rPr>
          <w:rFonts w:ascii="Times New Roman" w:hAnsi="Times New Roman"/>
          <w:sz w:val="28"/>
          <w:szCs w:val="28"/>
        </w:rPr>
      </w:pPr>
    </w:p>
    <w:p w:rsidR="008C0A87" w:rsidRPr="00103431" w:rsidRDefault="008C0A87" w:rsidP="008C0A87">
      <w:pPr>
        <w:pStyle w:val="G0"/>
        <w:spacing w:before="0" w:after="0"/>
        <w:ind w:firstLine="0"/>
        <w:jc w:val="center"/>
        <w:rPr>
          <w:rFonts w:ascii="Times New Roman" w:hAnsi="Times New Roman"/>
          <w:b/>
          <w:sz w:val="28"/>
          <w:szCs w:val="28"/>
        </w:rPr>
      </w:pPr>
      <w:r w:rsidRPr="00103431">
        <w:rPr>
          <w:rFonts w:ascii="Times New Roman" w:hAnsi="Times New Roman"/>
          <w:b/>
          <w:sz w:val="28"/>
          <w:szCs w:val="28"/>
        </w:rPr>
        <w:t>Расчетное количество мест временного хранения в жилых районах исходя из уровня комфортности проживания</w:t>
      </w:r>
    </w:p>
    <w:p w:rsidR="008C0A87" w:rsidRPr="008C0A87" w:rsidRDefault="008C0A87" w:rsidP="008C0A87">
      <w:pPr>
        <w:pStyle w:val="G0"/>
        <w:spacing w:before="0" w:after="0"/>
        <w:ind w:firstLine="851"/>
        <w:jc w:val="right"/>
        <w:rPr>
          <w:rFonts w:ascii="Times New Roman" w:hAnsi="Times New Roman"/>
        </w:rPr>
      </w:pPr>
      <w:bookmarkStart w:id="2" w:name="_Ref411357987"/>
      <w:r w:rsidRPr="008C0A87">
        <w:rPr>
          <w:rFonts w:ascii="Times New Roman" w:hAnsi="Times New Roman"/>
        </w:rPr>
        <w:t xml:space="preserve">Таблица </w:t>
      </w:r>
      <w:bookmarkEnd w:id="2"/>
      <w:r w:rsidRPr="008C0A87">
        <w:rPr>
          <w:rFonts w:ascii="Times New Roman" w:hAnsi="Times New Roman"/>
        </w:rPr>
        <w:t>№1.20</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388"/>
        <w:gridCol w:w="4373"/>
      </w:tblGrid>
      <w:tr w:rsidR="008C0A87" w:rsidRPr="007C5124" w:rsidTr="002E6F74">
        <w:trPr>
          <w:trHeight w:val="720"/>
          <w:jc w:val="center"/>
        </w:trPr>
        <w:tc>
          <w:tcPr>
            <w:tcW w:w="276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Уровень комфортности жилых территорий</w:t>
            </w:r>
          </w:p>
        </w:tc>
        <w:tc>
          <w:tcPr>
            <w:tcW w:w="2240" w:type="pct"/>
            <w:vAlign w:val="center"/>
          </w:tcPr>
          <w:p w:rsidR="008C0A87" w:rsidRPr="007C5124" w:rsidRDefault="008C0A87" w:rsidP="002E6F74">
            <w:pPr>
              <w:pStyle w:val="Geonika"/>
              <w:spacing w:before="0" w:after="0"/>
              <w:ind w:hanging="38"/>
              <w:rPr>
                <w:rFonts w:ascii="Times New Roman" w:hAnsi="Times New Roman"/>
                <w:sz w:val="20"/>
                <w:szCs w:val="20"/>
              </w:rPr>
            </w:pPr>
            <w:r w:rsidRPr="007C5124">
              <w:rPr>
                <w:rFonts w:ascii="Times New Roman" w:hAnsi="Times New Roman"/>
                <w:sz w:val="20"/>
                <w:szCs w:val="20"/>
              </w:rPr>
              <w:t>Расчетное количество мест временного хранения, автомобилей на семью</w:t>
            </w:r>
          </w:p>
        </w:tc>
      </w:tr>
      <w:tr w:rsidR="008C0A87" w:rsidRPr="007C5124" w:rsidTr="002E6F74">
        <w:trPr>
          <w:trHeight w:val="391"/>
          <w:jc w:val="center"/>
        </w:trPr>
        <w:tc>
          <w:tcPr>
            <w:tcW w:w="276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Жилые территории "бизнес-класса"</w:t>
            </w:r>
          </w:p>
        </w:tc>
        <w:tc>
          <w:tcPr>
            <w:tcW w:w="224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1,5-2,0</w:t>
            </w:r>
          </w:p>
        </w:tc>
      </w:tr>
      <w:tr w:rsidR="008C0A87" w:rsidRPr="007C5124" w:rsidTr="002E6F74">
        <w:trPr>
          <w:trHeight w:val="360"/>
          <w:jc w:val="center"/>
        </w:trPr>
        <w:tc>
          <w:tcPr>
            <w:tcW w:w="276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Жилые территории "эконом-класса"</w:t>
            </w:r>
          </w:p>
        </w:tc>
        <w:tc>
          <w:tcPr>
            <w:tcW w:w="224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1,0</w:t>
            </w:r>
          </w:p>
        </w:tc>
      </w:tr>
      <w:tr w:rsidR="008C0A87" w:rsidRPr="007C5124" w:rsidTr="002E6F74">
        <w:trPr>
          <w:trHeight w:val="360"/>
          <w:jc w:val="center"/>
        </w:trPr>
        <w:tc>
          <w:tcPr>
            <w:tcW w:w="276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Социальное жилье (муниципальное)</w:t>
            </w:r>
          </w:p>
        </w:tc>
        <w:tc>
          <w:tcPr>
            <w:tcW w:w="224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0,8</w:t>
            </w:r>
          </w:p>
        </w:tc>
      </w:tr>
      <w:tr w:rsidR="008C0A87" w:rsidRPr="007C5124" w:rsidTr="002E6F74">
        <w:trPr>
          <w:trHeight w:val="360"/>
          <w:jc w:val="center"/>
        </w:trPr>
        <w:tc>
          <w:tcPr>
            <w:tcW w:w="276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Специализированное жилье</w:t>
            </w:r>
          </w:p>
        </w:tc>
        <w:tc>
          <w:tcPr>
            <w:tcW w:w="2240" w:type="pct"/>
            <w:vAlign w:val="center"/>
          </w:tcPr>
          <w:p w:rsidR="008C0A87" w:rsidRPr="007C5124" w:rsidRDefault="008C0A87" w:rsidP="002E6F74">
            <w:pPr>
              <w:pStyle w:val="Geonika"/>
              <w:spacing w:before="0" w:after="0"/>
              <w:rPr>
                <w:rFonts w:ascii="Times New Roman" w:hAnsi="Times New Roman"/>
                <w:sz w:val="20"/>
                <w:szCs w:val="20"/>
              </w:rPr>
            </w:pPr>
            <w:r w:rsidRPr="007C5124">
              <w:rPr>
                <w:rFonts w:ascii="Times New Roman" w:hAnsi="Times New Roman"/>
                <w:sz w:val="20"/>
                <w:szCs w:val="20"/>
              </w:rPr>
              <w:t>0,3-0,5</w:t>
            </w:r>
          </w:p>
        </w:tc>
      </w:tr>
    </w:tbl>
    <w:p w:rsidR="008C0A87" w:rsidRPr="00386DAB" w:rsidRDefault="008C0A87" w:rsidP="00386DAB">
      <w:pPr>
        <w:pStyle w:val="G0"/>
        <w:spacing w:before="0" w:after="0"/>
        <w:ind w:firstLine="709"/>
        <w:rPr>
          <w:rFonts w:ascii="Times New Roman" w:hAnsi="Times New Roman"/>
          <w:sz w:val="28"/>
          <w:szCs w:val="28"/>
        </w:rPr>
      </w:pPr>
    </w:p>
    <w:p w:rsidR="00C021E8" w:rsidRPr="00386DAB" w:rsidRDefault="00C021E8" w:rsidP="00C021E8">
      <w:pPr>
        <w:spacing w:line="240" w:lineRule="auto"/>
        <w:rPr>
          <w:sz w:val="28"/>
          <w:szCs w:val="28"/>
        </w:rPr>
      </w:pPr>
      <w:r w:rsidRPr="00386DAB">
        <w:rPr>
          <w:sz w:val="28"/>
          <w:szCs w:val="28"/>
        </w:rPr>
        <w:t xml:space="preserve">Расчетную обеспеченность объектов местного значения стоянками автомобилей следует принимать не менее, указанных в таблице </w:t>
      </w:r>
      <w:r w:rsidR="00386DAB">
        <w:rPr>
          <w:sz w:val="28"/>
          <w:szCs w:val="28"/>
        </w:rPr>
        <w:t>1.2</w:t>
      </w:r>
      <w:r w:rsidR="008C0A87">
        <w:rPr>
          <w:sz w:val="28"/>
          <w:szCs w:val="28"/>
        </w:rPr>
        <w:t>1</w:t>
      </w:r>
      <w:r w:rsidRPr="00386DAB">
        <w:rPr>
          <w:sz w:val="28"/>
          <w:szCs w:val="28"/>
        </w:rPr>
        <w:t>.</w:t>
      </w:r>
    </w:p>
    <w:p w:rsidR="00C021E8" w:rsidRPr="00386DAB" w:rsidRDefault="00C021E8" w:rsidP="00386DAB">
      <w:pPr>
        <w:spacing w:line="240" w:lineRule="auto"/>
        <w:ind w:firstLine="0"/>
        <w:rPr>
          <w:sz w:val="28"/>
          <w:szCs w:val="28"/>
        </w:rPr>
      </w:pPr>
    </w:p>
    <w:p w:rsidR="00C021E8" w:rsidRDefault="00C021E8" w:rsidP="00C021E8">
      <w:pPr>
        <w:spacing w:line="240" w:lineRule="auto"/>
      </w:pPr>
    </w:p>
    <w:p w:rsidR="00C021E8" w:rsidRDefault="00C021E8" w:rsidP="00C021E8">
      <w:pPr>
        <w:spacing w:line="240" w:lineRule="auto"/>
        <w:jc w:val="right"/>
      </w:pPr>
      <w:r>
        <w:t xml:space="preserve">Таблица </w:t>
      </w:r>
      <w:r w:rsidR="00386DAB">
        <w:t>1</w:t>
      </w:r>
      <w:r>
        <w:t>.</w:t>
      </w:r>
      <w:r w:rsidR="00386DAB">
        <w:t>2</w:t>
      </w:r>
      <w:r w:rsidR="008C0A87">
        <w:t>1</w:t>
      </w:r>
      <w:r>
        <w:t>.</w:t>
      </w:r>
    </w:p>
    <w:p w:rsidR="00C021E8" w:rsidRDefault="00C021E8" w:rsidP="00C021E8">
      <w:pPr>
        <w:spacing w:line="240" w:lineRule="auto"/>
      </w:pPr>
    </w:p>
    <w:tbl>
      <w:tblPr>
        <w:tblW w:w="0" w:type="auto"/>
        <w:tblInd w:w="40" w:type="dxa"/>
        <w:tblLayout w:type="fixed"/>
        <w:tblCellMar>
          <w:left w:w="40" w:type="dxa"/>
          <w:right w:w="40" w:type="dxa"/>
        </w:tblCellMar>
        <w:tblLook w:val="0000" w:firstRow="0" w:lastRow="0" w:firstColumn="0" w:lastColumn="0" w:noHBand="0" w:noVBand="0"/>
      </w:tblPr>
      <w:tblGrid>
        <w:gridCol w:w="5502"/>
        <w:gridCol w:w="2062"/>
        <w:gridCol w:w="2016"/>
      </w:tblGrid>
      <w:tr w:rsidR="00C021E8" w:rsidTr="00386DAB">
        <w:trPr>
          <w:trHeight w:val="22"/>
        </w:trPr>
        <w:tc>
          <w:tcPr>
            <w:tcW w:w="5502" w:type="dxa"/>
            <w:tcBorders>
              <w:top w:val="single" w:sz="4" w:space="0" w:color="000000"/>
              <w:left w:val="single" w:sz="4" w:space="0" w:color="000000"/>
              <w:bottom w:val="single" w:sz="6" w:space="0" w:color="000000"/>
            </w:tcBorders>
            <w:shd w:val="clear" w:color="auto" w:fill="FFFFFF"/>
            <w:vAlign w:val="center"/>
          </w:tcPr>
          <w:p w:rsidR="00C021E8" w:rsidRDefault="00C021E8" w:rsidP="008C7993">
            <w:pPr>
              <w:spacing w:line="240" w:lineRule="auto"/>
              <w:ind w:firstLine="0"/>
              <w:jc w:val="center"/>
              <w:rPr>
                <w:b/>
              </w:rPr>
            </w:pPr>
            <w:r>
              <w:rPr>
                <w:b/>
              </w:rPr>
              <w:t xml:space="preserve">Объекты капитального строительства и территории, расположенные в границах Белокалитвинского района </w:t>
            </w:r>
          </w:p>
        </w:tc>
        <w:tc>
          <w:tcPr>
            <w:tcW w:w="2062" w:type="dxa"/>
            <w:tcBorders>
              <w:top w:val="single" w:sz="4" w:space="0" w:color="000000"/>
              <w:left w:val="single" w:sz="6" w:space="0" w:color="000000"/>
              <w:bottom w:val="single" w:sz="6" w:space="0" w:color="000000"/>
            </w:tcBorders>
            <w:shd w:val="clear" w:color="auto" w:fill="FFFFFF"/>
            <w:vAlign w:val="center"/>
          </w:tcPr>
          <w:p w:rsidR="00C021E8" w:rsidRDefault="00C021E8" w:rsidP="008C7993">
            <w:pPr>
              <w:spacing w:line="240" w:lineRule="auto"/>
              <w:ind w:firstLine="0"/>
              <w:jc w:val="center"/>
              <w:rPr>
                <w:b/>
              </w:rPr>
            </w:pPr>
            <w:r>
              <w:rPr>
                <w:b/>
              </w:rPr>
              <w:t>Расчетная единица</w:t>
            </w:r>
          </w:p>
        </w:tc>
        <w:tc>
          <w:tcPr>
            <w:tcW w:w="2016" w:type="dxa"/>
            <w:tcBorders>
              <w:top w:val="single" w:sz="4" w:space="0" w:color="000000"/>
              <w:left w:val="single" w:sz="6" w:space="0" w:color="000000"/>
              <w:bottom w:val="single" w:sz="6" w:space="0" w:color="000000"/>
              <w:right w:val="single" w:sz="4" w:space="0" w:color="000000"/>
            </w:tcBorders>
            <w:shd w:val="clear" w:color="auto" w:fill="FFFFFF"/>
            <w:vAlign w:val="center"/>
          </w:tcPr>
          <w:p w:rsidR="00C021E8" w:rsidRDefault="00C021E8" w:rsidP="008C7993">
            <w:pPr>
              <w:spacing w:line="240" w:lineRule="auto"/>
              <w:ind w:firstLine="0"/>
              <w:jc w:val="center"/>
            </w:pPr>
            <w:r>
              <w:rPr>
                <w:b/>
              </w:rPr>
              <w:t>Число машино-мест на расчетную единицу</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Пляжи и парки в зонах отдыха</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единовременных посетителей</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15-20</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Лесопарки и заповедники</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Тоже</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7-10</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 xml:space="preserve">Базы кратковременного отдыха </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10-15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Дома отдыха и санатории, санатории-профилактории, базы отдыха предприятий и туристские базы</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отдыхающих и обслуживающего персонала</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3-5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Гостиницы (туристические)</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То же</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5-7</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Мотели и кемпинги</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100% расчетной вместимости</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Предприятия общественного питания, торговли и коммунально-бытового обслуживания в зонах отдыха</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мест в залах или единовременных посетителей и персонала</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7-10</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Садоводческие товарищества</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 участков</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7-10</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Учреждения управления, кредитно-финансовые и юридические учреждения, значений:</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работающих</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5-7</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Научные и проектные организации, средние специальные учебные заведения</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10-15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Промышленные предприятия</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работающих в двух смежных сменах</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7-10</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Больницы</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коек</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3-5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Поликлиники</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посещений</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2-3</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Спортивные здания и сооружения с трибунами вместимостью более 500 зрителей</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мест</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3-5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Кинотеатры, музеи, выставочные залы</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мест или единовременных посетителей</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10-15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Парки культуры и отдыха</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единовременных посетителей</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5-7</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Торговые центры, универмаги, магазины с площадью торговых залов более 200 м</w:t>
            </w:r>
            <w:r>
              <w:rPr>
                <w:vertAlign w:val="superscript"/>
              </w:rPr>
              <w:t>2</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м</w:t>
            </w:r>
            <w:r>
              <w:rPr>
                <w:vertAlign w:val="superscript"/>
              </w:rPr>
              <w:t>2</w:t>
            </w:r>
            <w:r>
              <w:t xml:space="preserve"> торговой площади</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5-7</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Рынки</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50 торговых мест</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20-25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Рестораны и кафе общегородского значения</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100 мест</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10-15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Гостиницы высшего разряда</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Тоже</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10-15</w:t>
            </w:r>
          </w:p>
        </w:tc>
      </w:tr>
      <w:tr w:rsidR="00C021E8" w:rsidTr="00386DAB">
        <w:trPr>
          <w:trHeight w:val="22"/>
        </w:trPr>
        <w:tc>
          <w:tcPr>
            <w:tcW w:w="5502" w:type="dxa"/>
            <w:tcBorders>
              <w:top w:val="single" w:sz="6" w:space="0" w:color="000000"/>
              <w:left w:val="single" w:sz="4" w:space="0" w:color="000000"/>
              <w:bottom w:val="single" w:sz="6" w:space="0" w:color="000000"/>
            </w:tcBorders>
            <w:shd w:val="clear" w:color="auto" w:fill="FFFFFF"/>
          </w:tcPr>
          <w:p w:rsidR="00C021E8" w:rsidRDefault="00C021E8" w:rsidP="008C7993">
            <w:pPr>
              <w:spacing w:line="240" w:lineRule="auto"/>
              <w:ind w:firstLine="0"/>
              <w:jc w:val="left"/>
            </w:pPr>
            <w:r>
              <w:t>Прочие гостиницы</w:t>
            </w:r>
          </w:p>
        </w:tc>
        <w:tc>
          <w:tcPr>
            <w:tcW w:w="2062" w:type="dxa"/>
            <w:tcBorders>
              <w:top w:val="single" w:sz="6" w:space="0" w:color="000000"/>
              <w:left w:val="single" w:sz="6" w:space="0" w:color="000000"/>
              <w:bottom w:val="single" w:sz="6" w:space="0" w:color="000000"/>
            </w:tcBorders>
            <w:shd w:val="clear" w:color="auto" w:fill="FFFFFF"/>
          </w:tcPr>
          <w:p w:rsidR="00C021E8" w:rsidRDefault="00C021E8" w:rsidP="008C7993">
            <w:pPr>
              <w:spacing w:line="240" w:lineRule="auto"/>
              <w:ind w:firstLine="0"/>
              <w:jc w:val="center"/>
            </w:pPr>
            <w:r>
              <w:t>»</w:t>
            </w:r>
          </w:p>
        </w:tc>
        <w:tc>
          <w:tcPr>
            <w:tcW w:w="2016" w:type="dxa"/>
            <w:tcBorders>
              <w:top w:val="single" w:sz="6" w:space="0" w:color="000000"/>
              <w:left w:val="single" w:sz="6" w:space="0" w:color="000000"/>
              <w:bottom w:val="single" w:sz="6" w:space="0" w:color="000000"/>
              <w:right w:val="single" w:sz="4" w:space="0" w:color="000000"/>
            </w:tcBorders>
            <w:shd w:val="clear" w:color="auto" w:fill="FFFFFF"/>
          </w:tcPr>
          <w:p w:rsidR="00C021E8" w:rsidRDefault="00C021E8" w:rsidP="008C7993">
            <w:pPr>
              <w:spacing w:line="240" w:lineRule="auto"/>
              <w:ind w:firstLine="0"/>
              <w:jc w:val="center"/>
            </w:pPr>
            <w:r>
              <w:t>6-8</w:t>
            </w:r>
          </w:p>
        </w:tc>
      </w:tr>
      <w:tr w:rsidR="00C021E8" w:rsidTr="00386DAB">
        <w:trPr>
          <w:trHeight w:val="22"/>
        </w:trPr>
        <w:tc>
          <w:tcPr>
            <w:tcW w:w="5502" w:type="dxa"/>
            <w:tcBorders>
              <w:top w:val="single" w:sz="6" w:space="0" w:color="000000"/>
              <w:left w:val="single" w:sz="4" w:space="0" w:color="000000"/>
              <w:bottom w:val="single" w:sz="4" w:space="0" w:color="000000"/>
            </w:tcBorders>
            <w:shd w:val="clear" w:color="auto" w:fill="FFFFFF"/>
          </w:tcPr>
          <w:p w:rsidR="00C021E8" w:rsidRDefault="00C021E8" w:rsidP="008C7993">
            <w:pPr>
              <w:spacing w:line="240" w:lineRule="auto"/>
              <w:ind w:firstLine="0"/>
              <w:jc w:val="left"/>
            </w:pPr>
            <w:r>
              <w:t>Вокзалы всех видов транспорта</w:t>
            </w:r>
          </w:p>
        </w:tc>
        <w:tc>
          <w:tcPr>
            <w:tcW w:w="2062" w:type="dxa"/>
            <w:tcBorders>
              <w:top w:val="single" w:sz="6" w:space="0" w:color="000000"/>
              <w:left w:val="single" w:sz="6" w:space="0" w:color="000000"/>
              <w:bottom w:val="single" w:sz="4" w:space="0" w:color="000000"/>
            </w:tcBorders>
            <w:shd w:val="clear" w:color="auto" w:fill="FFFFFF"/>
          </w:tcPr>
          <w:p w:rsidR="00C021E8" w:rsidRDefault="00C021E8" w:rsidP="008C7993">
            <w:pPr>
              <w:spacing w:line="240" w:lineRule="auto"/>
              <w:ind w:firstLine="0"/>
              <w:jc w:val="center"/>
            </w:pPr>
            <w:r>
              <w:t>100 пассажиров дальнего и местного сообщений, прибывающих в час «пик»</w:t>
            </w:r>
          </w:p>
        </w:tc>
        <w:tc>
          <w:tcPr>
            <w:tcW w:w="2016" w:type="dxa"/>
            <w:tcBorders>
              <w:top w:val="single" w:sz="6" w:space="0" w:color="000000"/>
              <w:left w:val="single" w:sz="6" w:space="0" w:color="000000"/>
              <w:bottom w:val="single" w:sz="4" w:space="0" w:color="000000"/>
              <w:right w:val="single" w:sz="4" w:space="0" w:color="000000"/>
            </w:tcBorders>
            <w:shd w:val="clear" w:color="auto" w:fill="FFFFFF"/>
          </w:tcPr>
          <w:p w:rsidR="00C021E8" w:rsidRDefault="00C021E8" w:rsidP="008C7993">
            <w:pPr>
              <w:spacing w:line="240" w:lineRule="auto"/>
              <w:ind w:firstLine="0"/>
              <w:jc w:val="center"/>
            </w:pPr>
            <w:r>
              <w:t>10-15</w:t>
            </w:r>
          </w:p>
        </w:tc>
      </w:tr>
    </w:tbl>
    <w:p w:rsidR="00C021E8" w:rsidRDefault="00C021E8" w:rsidP="00C021E8">
      <w:pPr>
        <w:spacing w:line="240" w:lineRule="auto"/>
      </w:pPr>
    </w:p>
    <w:p w:rsidR="00B677AC" w:rsidRPr="00602C41" w:rsidRDefault="00757F63" w:rsidP="00B677AC">
      <w:pPr>
        <w:pStyle w:val="G0"/>
        <w:spacing w:before="0" w:after="0"/>
        <w:ind w:firstLine="851"/>
        <w:rPr>
          <w:rFonts w:ascii="Times New Roman" w:hAnsi="Times New Roman"/>
          <w:sz w:val="28"/>
          <w:szCs w:val="28"/>
        </w:rPr>
      </w:pPr>
      <w:r w:rsidRPr="00757F63">
        <w:rPr>
          <w:rFonts w:ascii="Times New Roman" w:hAnsi="Times New Roman"/>
          <w:b/>
          <w:sz w:val="28"/>
          <w:szCs w:val="28"/>
        </w:rPr>
        <w:t>3.2.2.</w:t>
      </w:r>
      <w:r>
        <w:rPr>
          <w:sz w:val="28"/>
          <w:szCs w:val="28"/>
        </w:rPr>
        <w:t xml:space="preserve"> </w:t>
      </w:r>
      <w:r w:rsidR="00B677AC" w:rsidRPr="00602C41">
        <w:rPr>
          <w:rFonts w:ascii="Times New Roman" w:hAnsi="Times New Roman"/>
          <w:sz w:val="28"/>
          <w:szCs w:val="28"/>
        </w:rPr>
        <w:t>Въезды в отдельно стоящие, встроенные встроено-пристроенные автостоянки и гаражи - стоянки и выезды и</w:t>
      </w:r>
      <w:r w:rsidR="00B677AC">
        <w:rPr>
          <w:rFonts w:ascii="Times New Roman" w:hAnsi="Times New Roman"/>
          <w:sz w:val="28"/>
          <w:szCs w:val="28"/>
        </w:rPr>
        <w:t>з них следует организовывать на </w:t>
      </w:r>
      <w:r w:rsidR="00B677AC" w:rsidRPr="00602C41">
        <w:rPr>
          <w:rFonts w:ascii="Times New Roman" w:hAnsi="Times New Roman"/>
          <w:sz w:val="28"/>
          <w:szCs w:val="28"/>
        </w:rPr>
        <w:t>местную улично-дорожную сеть жилого района, второстепенные улицы и проезды.</w:t>
      </w:r>
    </w:p>
    <w:p w:rsidR="00B677AC" w:rsidRPr="00602C41" w:rsidRDefault="00B677AC" w:rsidP="00B677AC">
      <w:pPr>
        <w:pStyle w:val="G0"/>
        <w:spacing w:before="0" w:after="0"/>
        <w:ind w:firstLine="851"/>
        <w:rPr>
          <w:rFonts w:ascii="Times New Roman" w:hAnsi="Times New Roman"/>
          <w:sz w:val="28"/>
          <w:szCs w:val="28"/>
        </w:rPr>
      </w:pPr>
      <w:r w:rsidRPr="00602C41">
        <w:rPr>
          <w:rFonts w:ascii="Times New Roman" w:hAnsi="Times New Roman"/>
          <w:sz w:val="28"/>
          <w:szCs w:val="28"/>
        </w:rPr>
        <w:t>Наименьшие расстояния до въездов в гаражи и выездов из них следует принимать:</w:t>
      </w:r>
    </w:p>
    <w:p w:rsidR="00B677AC" w:rsidRPr="00602C41" w:rsidRDefault="00B677AC" w:rsidP="00B677AC">
      <w:pPr>
        <w:pStyle w:val="G"/>
        <w:spacing w:line="240" w:lineRule="auto"/>
        <w:ind w:left="0" w:firstLine="851"/>
        <w:rPr>
          <w:rFonts w:ascii="Times New Roman" w:hAnsi="Times New Roman"/>
          <w:sz w:val="28"/>
          <w:szCs w:val="28"/>
        </w:rPr>
      </w:pPr>
      <w:r w:rsidRPr="00602C41">
        <w:rPr>
          <w:rFonts w:ascii="Times New Roman" w:hAnsi="Times New Roman"/>
          <w:sz w:val="28"/>
          <w:szCs w:val="28"/>
        </w:rPr>
        <w:t>от перекрестков магистральных улиц - 50 м;</w:t>
      </w:r>
    </w:p>
    <w:p w:rsidR="00B677AC" w:rsidRPr="00602C41" w:rsidRDefault="00B677AC" w:rsidP="00B677AC">
      <w:pPr>
        <w:pStyle w:val="G"/>
        <w:spacing w:line="240" w:lineRule="auto"/>
        <w:ind w:left="0" w:firstLine="851"/>
        <w:rPr>
          <w:rFonts w:ascii="Times New Roman" w:hAnsi="Times New Roman"/>
          <w:sz w:val="28"/>
          <w:szCs w:val="28"/>
        </w:rPr>
      </w:pPr>
      <w:r>
        <w:rPr>
          <w:rFonts w:ascii="Times New Roman" w:hAnsi="Times New Roman"/>
          <w:sz w:val="28"/>
          <w:szCs w:val="28"/>
        </w:rPr>
        <w:t>улиц местного значения - 20 м;</w:t>
      </w:r>
    </w:p>
    <w:p w:rsidR="00B677AC" w:rsidRPr="00602C41" w:rsidRDefault="00B677AC" w:rsidP="00B677AC">
      <w:pPr>
        <w:pStyle w:val="G"/>
        <w:spacing w:line="240" w:lineRule="auto"/>
        <w:ind w:left="0" w:firstLine="851"/>
        <w:rPr>
          <w:rFonts w:ascii="Times New Roman" w:hAnsi="Times New Roman"/>
          <w:sz w:val="28"/>
          <w:szCs w:val="28"/>
        </w:rPr>
      </w:pPr>
      <w:r w:rsidRPr="00602C41">
        <w:rPr>
          <w:rFonts w:ascii="Times New Roman" w:hAnsi="Times New Roman"/>
          <w:sz w:val="28"/>
          <w:szCs w:val="28"/>
        </w:rPr>
        <w:t>от остановочных пунктов общественного пассажирского транспорта - 30 м.</w:t>
      </w:r>
    </w:p>
    <w:p w:rsidR="00B677AC" w:rsidRPr="00602C41" w:rsidRDefault="00B677AC" w:rsidP="00B677AC">
      <w:pPr>
        <w:pStyle w:val="G0"/>
        <w:spacing w:before="0" w:after="0"/>
        <w:ind w:firstLine="851"/>
        <w:rPr>
          <w:rFonts w:ascii="Times New Roman" w:hAnsi="Times New Roman"/>
          <w:sz w:val="28"/>
          <w:szCs w:val="28"/>
        </w:rPr>
      </w:pPr>
      <w:r w:rsidRPr="00602C41">
        <w:rPr>
          <w:rFonts w:ascii="Times New Roman" w:hAnsi="Times New Roman"/>
          <w:sz w:val="28"/>
          <w:szCs w:val="28"/>
        </w:rPr>
        <w:t>Для автостоянок всех типов вместимостью более 50 машино-мест необходимо предусматривать не менее двух въездов (выездов), расположенных рассредоточено. Ограждение территорий автостоянок выполняется по согласованию с органами архитектуры и градостроительства муниципальных округов.</w:t>
      </w:r>
    </w:p>
    <w:p w:rsidR="00B677AC" w:rsidRPr="00602C41" w:rsidRDefault="00B677AC" w:rsidP="00B677AC">
      <w:pPr>
        <w:pStyle w:val="G0"/>
        <w:spacing w:before="0" w:after="0"/>
        <w:ind w:firstLine="851"/>
        <w:rPr>
          <w:rFonts w:ascii="Times New Roman" w:hAnsi="Times New Roman"/>
          <w:sz w:val="28"/>
          <w:szCs w:val="28"/>
        </w:rPr>
      </w:pPr>
      <w:r w:rsidRPr="00602C41">
        <w:rPr>
          <w:rFonts w:ascii="Times New Roman" w:hAnsi="Times New Roman"/>
          <w:sz w:val="28"/>
          <w:szCs w:val="28"/>
        </w:rPr>
        <w:t>Автостоянки (открытые площадки) и гаражи-стоянки вместимостью до 50 машино-мест могут иметь сов</w:t>
      </w:r>
      <w:r>
        <w:rPr>
          <w:rFonts w:ascii="Times New Roman" w:hAnsi="Times New Roman"/>
          <w:sz w:val="28"/>
          <w:szCs w:val="28"/>
        </w:rPr>
        <w:t>мещенный въезд-выезд шириной не </w:t>
      </w:r>
      <w:r w:rsidRPr="00602C41">
        <w:rPr>
          <w:rFonts w:ascii="Times New Roman" w:hAnsi="Times New Roman"/>
          <w:sz w:val="28"/>
          <w:szCs w:val="28"/>
        </w:rPr>
        <w:t>менее 6 м.</w:t>
      </w:r>
    </w:p>
    <w:p w:rsidR="00B677AC" w:rsidRPr="00602C41" w:rsidRDefault="00B677AC" w:rsidP="00B677AC">
      <w:pPr>
        <w:pStyle w:val="G0"/>
        <w:spacing w:before="0" w:after="0"/>
        <w:ind w:firstLine="851"/>
        <w:rPr>
          <w:rFonts w:ascii="Times New Roman" w:hAnsi="Times New Roman"/>
          <w:sz w:val="28"/>
          <w:szCs w:val="28"/>
        </w:rPr>
      </w:pPr>
      <w:r w:rsidRPr="00602C41">
        <w:rPr>
          <w:rFonts w:ascii="Times New Roman" w:hAnsi="Times New Roman"/>
          <w:sz w:val="28"/>
          <w:szCs w:val="28"/>
        </w:rPr>
        <w:t>Перед гаражами-стоянками вместимостью свыше 50 машино-мест следует предусматривать площадку накопи</w:t>
      </w:r>
      <w:r>
        <w:rPr>
          <w:rFonts w:ascii="Times New Roman" w:hAnsi="Times New Roman"/>
          <w:sz w:val="28"/>
          <w:szCs w:val="28"/>
        </w:rPr>
        <w:t>тель перед въездом из расчета 1 </w:t>
      </w:r>
      <w:r w:rsidRPr="00602C41">
        <w:rPr>
          <w:rFonts w:ascii="Times New Roman" w:hAnsi="Times New Roman"/>
          <w:sz w:val="28"/>
          <w:szCs w:val="28"/>
        </w:rPr>
        <w:t>машино-место на каждые 100 автомобиле</w:t>
      </w:r>
      <w:r>
        <w:rPr>
          <w:rFonts w:ascii="Times New Roman" w:hAnsi="Times New Roman"/>
          <w:sz w:val="28"/>
          <w:szCs w:val="28"/>
        </w:rPr>
        <w:t>й, но не менее чем площадка для </w:t>
      </w:r>
      <w:r w:rsidRPr="00602C41">
        <w:rPr>
          <w:rFonts w:ascii="Times New Roman" w:hAnsi="Times New Roman"/>
          <w:sz w:val="28"/>
          <w:szCs w:val="28"/>
        </w:rPr>
        <w:t>паркирования двух пожарных автомашин.</w:t>
      </w:r>
    </w:p>
    <w:p w:rsidR="00B677AC" w:rsidRPr="00602C41" w:rsidRDefault="00B677AC" w:rsidP="00B677AC">
      <w:pPr>
        <w:pStyle w:val="G0"/>
        <w:spacing w:before="0" w:after="0"/>
        <w:ind w:firstLine="851"/>
        <w:rPr>
          <w:rFonts w:ascii="Times New Roman" w:hAnsi="Times New Roman"/>
          <w:sz w:val="28"/>
          <w:szCs w:val="28"/>
        </w:rPr>
      </w:pPr>
      <w:r w:rsidRPr="00602C41">
        <w:rPr>
          <w:rFonts w:ascii="Times New Roman" w:hAnsi="Times New Roman"/>
          <w:sz w:val="28"/>
          <w:szCs w:val="28"/>
        </w:rPr>
        <w:t>Транзитный проезд через придомовую территорию к местам постоянного хранения автотранспорта вместимостью более 50 машино-мест не допускается.</w:t>
      </w:r>
    </w:p>
    <w:p w:rsidR="00B677AC" w:rsidRPr="00602C41" w:rsidRDefault="00757F63" w:rsidP="00B677AC">
      <w:pPr>
        <w:pStyle w:val="G0"/>
        <w:spacing w:before="0" w:after="0"/>
        <w:ind w:firstLine="851"/>
        <w:rPr>
          <w:rFonts w:ascii="Times New Roman" w:hAnsi="Times New Roman"/>
          <w:sz w:val="28"/>
          <w:szCs w:val="28"/>
        </w:rPr>
      </w:pPr>
      <w:r w:rsidRPr="00757F63">
        <w:rPr>
          <w:rFonts w:ascii="Times New Roman" w:hAnsi="Times New Roman"/>
          <w:b/>
          <w:sz w:val="28"/>
          <w:szCs w:val="28"/>
        </w:rPr>
        <w:t>3.2.</w:t>
      </w:r>
      <w:r>
        <w:rPr>
          <w:rFonts w:ascii="Times New Roman" w:hAnsi="Times New Roman"/>
          <w:b/>
          <w:sz w:val="28"/>
          <w:szCs w:val="28"/>
        </w:rPr>
        <w:t xml:space="preserve">3. </w:t>
      </w:r>
      <w:r w:rsidR="00B677AC" w:rsidRPr="00602C41">
        <w:rPr>
          <w:rFonts w:ascii="Times New Roman" w:hAnsi="Times New Roman"/>
          <w:sz w:val="28"/>
          <w:szCs w:val="28"/>
        </w:rPr>
        <w:t>Устройство автостоянок для хранения автотранспорта предприятий и общественных объектов допускается только на территории данного предприятия или объекта.</w:t>
      </w:r>
    </w:p>
    <w:p w:rsidR="00B677AC" w:rsidRPr="00602C41" w:rsidRDefault="00B677AC" w:rsidP="00B677AC">
      <w:pPr>
        <w:pStyle w:val="G0"/>
        <w:spacing w:before="0" w:after="0"/>
        <w:ind w:firstLine="851"/>
        <w:rPr>
          <w:rFonts w:ascii="Times New Roman" w:hAnsi="Times New Roman"/>
          <w:sz w:val="28"/>
          <w:szCs w:val="28"/>
        </w:rPr>
      </w:pPr>
      <w:r w:rsidRPr="00602C41">
        <w:rPr>
          <w:rFonts w:ascii="Times New Roman" w:hAnsi="Times New Roman"/>
          <w:sz w:val="28"/>
          <w:szCs w:val="28"/>
        </w:rPr>
        <w:t>С целью определения территорий под места хранения транспорта рекомендуется использовать таблицу</w:t>
      </w:r>
      <w:r>
        <w:rPr>
          <w:rFonts w:ascii="Times New Roman" w:hAnsi="Times New Roman"/>
          <w:sz w:val="28"/>
          <w:szCs w:val="28"/>
        </w:rPr>
        <w:t xml:space="preserve"> №1.22</w:t>
      </w:r>
      <w:r w:rsidRPr="00602C41">
        <w:rPr>
          <w:rFonts w:ascii="Times New Roman" w:hAnsi="Times New Roman"/>
          <w:sz w:val="28"/>
          <w:szCs w:val="28"/>
        </w:rPr>
        <w:t>.</w:t>
      </w:r>
    </w:p>
    <w:p w:rsidR="00B677AC" w:rsidRDefault="00B677AC" w:rsidP="00B677AC">
      <w:pPr>
        <w:pStyle w:val="G0"/>
        <w:spacing w:before="0" w:after="0"/>
        <w:ind w:firstLine="0"/>
        <w:rPr>
          <w:rFonts w:ascii="Times New Roman" w:hAnsi="Times New Roman"/>
          <w:sz w:val="28"/>
          <w:szCs w:val="28"/>
        </w:rPr>
      </w:pPr>
      <w:bookmarkStart w:id="3" w:name="_Ref411358119"/>
    </w:p>
    <w:bookmarkEnd w:id="3"/>
    <w:p w:rsidR="00B677AC" w:rsidRPr="00B1085D" w:rsidRDefault="00B677AC" w:rsidP="00B677AC">
      <w:pPr>
        <w:pStyle w:val="G0"/>
        <w:spacing w:before="0" w:after="0"/>
        <w:ind w:firstLine="0"/>
        <w:jc w:val="center"/>
        <w:rPr>
          <w:rFonts w:ascii="Times New Roman" w:hAnsi="Times New Roman"/>
          <w:b/>
          <w:sz w:val="28"/>
          <w:szCs w:val="28"/>
        </w:rPr>
      </w:pPr>
      <w:r w:rsidRPr="00B1085D">
        <w:rPr>
          <w:rFonts w:ascii="Times New Roman" w:hAnsi="Times New Roman"/>
          <w:b/>
          <w:sz w:val="28"/>
          <w:szCs w:val="28"/>
        </w:rPr>
        <w:t xml:space="preserve">Рекомендуемые размеры </w:t>
      </w:r>
      <w:r>
        <w:rPr>
          <w:rFonts w:ascii="Times New Roman" w:hAnsi="Times New Roman"/>
          <w:b/>
          <w:sz w:val="28"/>
          <w:szCs w:val="28"/>
        </w:rPr>
        <w:t>площади под одно машино-место в </w:t>
      </w:r>
      <w:r w:rsidRPr="00B1085D">
        <w:rPr>
          <w:rFonts w:ascii="Times New Roman" w:hAnsi="Times New Roman"/>
          <w:b/>
          <w:sz w:val="28"/>
          <w:szCs w:val="28"/>
        </w:rPr>
        <w:t>зависимости от вида объекта хранения транспорта</w:t>
      </w:r>
    </w:p>
    <w:p w:rsidR="00B677AC" w:rsidRPr="00B677AC" w:rsidRDefault="00B677AC" w:rsidP="00B677AC">
      <w:pPr>
        <w:pStyle w:val="G0"/>
        <w:spacing w:before="0" w:after="0"/>
        <w:ind w:firstLine="851"/>
        <w:jc w:val="right"/>
        <w:rPr>
          <w:rFonts w:ascii="Times New Roman" w:hAnsi="Times New Roman"/>
        </w:rPr>
      </w:pPr>
      <w:r w:rsidRPr="00B677AC">
        <w:rPr>
          <w:rFonts w:ascii="Times New Roman" w:hAnsi="Times New Roman"/>
        </w:rPr>
        <w:t>Таблица№ 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2030"/>
        <w:gridCol w:w="1702"/>
        <w:gridCol w:w="2345"/>
      </w:tblGrid>
      <w:tr w:rsidR="00B677AC" w:rsidRPr="007C5124" w:rsidTr="002E6F74">
        <w:trPr>
          <w:trHeight w:val="720"/>
          <w:tblHeader/>
        </w:trPr>
        <w:tc>
          <w:tcPr>
            <w:tcW w:w="1890" w:type="pct"/>
            <w:vMerge w:val="restar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Тип гаража/стоянки</w:t>
            </w:r>
          </w:p>
        </w:tc>
        <w:tc>
          <w:tcPr>
            <w:tcW w:w="3110" w:type="pct"/>
            <w:gridSpan w:val="3"/>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Площадь м</w:t>
            </w:r>
            <w:r w:rsidRPr="00B677AC">
              <w:rPr>
                <w:rFonts w:ascii="Times New Roman" w:hAnsi="Times New Roman"/>
                <w:vertAlign w:val="superscript"/>
              </w:rPr>
              <w:t>2</w:t>
            </w:r>
            <w:r w:rsidRPr="00B677AC">
              <w:rPr>
                <w:rFonts w:ascii="Times New Roman" w:hAnsi="Times New Roman"/>
              </w:rPr>
              <w:t>, приходящаяся на одно машино-место, исходя</w:t>
            </w:r>
          </w:p>
        </w:tc>
      </w:tr>
      <w:tr w:rsidR="00B677AC" w:rsidRPr="007C5124" w:rsidTr="002E6F74">
        <w:trPr>
          <w:trHeight w:val="67"/>
          <w:tblHeader/>
        </w:trPr>
        <w:tc>
          <w:tcPr>
            <w:tcW w:w="1890" w:type="pct"/>
            <w:vMerge/>
            <w:shd w:val="clear" w:color="auto" w:fill="FFFFFF"/>
            <w:vAlign w:val="center"/>
          </w:tcPr>
          <w:p w:rsidR="00B677AC" w:rsidRPr="00B677AC" w:rsidRDefault="00B677AC" w:rsidP="002E6F74">
            <w:pPr>
              <w:pStyle w:val="Geonika"/>
              <w:spacing w:before="0" w:after="0"/>
              <w:rPr>
                <w:rFonts w:ascii="Times New Roman" w:hAnsi="Times New Roman"/>
              </w:rPr>
            </w:pP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от общей площади здания</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от площади застройки</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от площади земельного участка</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Подземная стоянка индивидуального транспорта 1 этаж</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30</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37,5</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Подземный гараж боксового типа 2 и более этажей</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40</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50</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Подземная стоянка 2 и более этажей</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35</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43,8</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Стоянки встроенные в первые этажи здания</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27</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33,8</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Гараж индивидуального транспорта</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18</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20</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30</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Наземная стоянка индивидуального транспорта</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25</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Многоуровневые гаражные комплексы 2 и более этажа</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32</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40</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Многоуровневые парковки 2 и более этажей</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30</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37,5</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r>
      <w:tr w:rsidR="00B677AC" w:rsidRPr="007C5124" w:rsidTr="002E6F74">
        <w:trPr>
          <w:trHeight w:val="360"/>
          <w:tblHeader/>
        </w:trPr>
        <w:tc>
          <w:tcPr>
            <w:tcW w:w="189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Наземные стоянки грузового транспорта</w:t>
            </w:r>
          </w:p>
        </w:tc>
        <w:tc>
          <w:tcPr>
            <w:tcW w:w="1039"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c>
          <w:tcPr>
            <w:tcW w:w="871"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w:t>
            </w:r>
          </w:p>
        </w:tc>
        <w:tc>
          <w:tcPr>
            <w:tcW w:w="1200" w:type="pct"/>
            <w:shd w:val="clear" w:color="auto" w:fill="FFFFFF"/>
            <w:vAlign w:val="center"/>
          </w:tcPr>
          <w:p w:rsidR="00B677AC" w:rsidRPr="00B677AC" w:rsidRDefault="00B677AC" w:rsidP="002E6F74">
            <w:pPr>
              <w:pStyle w:val="Geonika"/>
              <w:spacing w:before="0" w:after="0"/>
              <w:rPr>
                <w:rFonts w:ascii="Times New Roman" w:hAnsi="Times New Roman"/>
              </w:rPr>
            </w:pPr>
            <w:r w:rsidRPr="00B677AC">
              <w:rPr>
                <w:rFonts w:ascii="Times New Roman" w:hAnsi="Times New Roman"/>
              </w:rPr>
              <w:t>40</w:t>
            </w:r>
          </w:p>
        </w:tc>
      </w:tr>
    </w:tbl>
    <w:p w:rsidR="008C0A87" w:rsidRDefault="008C0A87" w:rsidP="00B677AC">
      <w:pPr>
        <w:spacing w:line="240" w:lineRule="auto"/>
      </w:pPr>
    </w:p>
    <w:p w:rsidR="00B677AC" w:rsidRPr="00602C41" w:rsidRDefault="00757F63" w:rsidP="00B677AC">
      <w:pPr>
        <w:pStyle w:val="G0"/>
        <w:spacing w:before="0" w:after="0"/>
        <w:ind w:firstLine="709"/>
        <w:rPr>
          <w:rFonts w:ascii="Times New Roman" w:hAnsi="Times New Roman"/>
          <w:sz w:val="28"/>
          <w:szCs w:val="28"/>
        </w:rPr>
      </w:pPr>
      <w:r w:rsidRPr="00757F63">
        <w:rPr>
          <w:rFonts w:ascii="Times New Roman" w:hAnsi="Times New Roman"/>
          <w:b/>
          <w:sz w:val="28"/>
          <w:szCs w:val="28"/>
        </w:rPr>
        <w:t>3.2.</w:t>
      </w:r>
      <w:r>
        <w:rPr>
          <w:rFonts w:ascii="Times New Roman" w:hAnsi="Times New Roman"/>
          <w:b/>
          <w:sz w:val="28"/>
          <w:szCs w:val="28"/>
        </w:rPr>
        <w:t xml:space="preserve">4. </w:t>
      </w:r>
      <w:r w:rsidR="00B677AC" w:rsidRPr="00602C41">
        <w:rPr>
          <w:rFonts w:ascii="Times New Roman" w:hAnsi="Times New Roman"/>
          <w:sz w:val="28"/>
          <w:szCs w:val="28"/>
        </w:rPr>
        <w:t>Станции технического обслуживания автомобилей в границах населенного пункта необходимо проектиров</w:t>
      </w:r>
      <w:r w:rsidR="00B677AC">
        <w:rPr>
          <w:rFonts w:ascii="Times New Roman" w:hAnsi="Times New Roman"/>
          <w:sz w:val="28"/>
          <w:szCs w:val="28"/>
        </w:rPr>
        <w:t>ать из расчета один пост на 200 </w:t>
      </w:r>
      <w:r w:rsidR="00B677AC" w:rsidRPr="00602C41">
        <w:rPr>
          <w:rFonts w:ascii="Times New Roman" w:hAnsi="Times New Roman"/>
          <w:sz w:val="28"/>
          <w:szCs w:val="28"/>
        </w:rPr>
        <w:t>легковых автомобилей, принимая размеры их земельных участков:</w:t>
      </w:r>
    </w:p>
    <w:p w:rsidR="00B677AC" w:rsidRPr="00602C41" w:rsidRDefault="00B677AC" w:rsidP="00B677AC">
      <w:pPr>
        <w:pStyle w:val="G"/>
        <w:spacing w:line="240" w:lineRule="auto"/>
        <w:ind w:left="0" w:firstLine="709"/>
        <w:rPr>
          <w:rFonts w:ascii="Times New Roman" w:hAnsi="Times New Roman"/>
          <w:sz w:val="28"/>
          <w:szCs w:val="28"/>
        </w:rPr>
      </w:pPr>
      <w:r w:rsidRPr="00602C41">
        <w:rPr>
          <w:rFonts w:ascii="Times New Roman" w:hAnsi="Times New Roman"/>
          <w:sz w:val="28"/>
          <w:szCs w:val="28"/>
        </w:rPr>
        <w:t>до 3 постов – 0,5 га;</w:t>
      </w:r>
    </w:p>
    <w:p w:rsidR="00B677AC" w:rsidRPr="00602C41" w:rsidRDefault="00B677AC" w:rsidP="00B677AC">
      <w:pPr>
        <w:pStyle w:val="G"/>
        <w:spacing w:line="240" w:lineRule="auto"/>
        <w:ind w:left="0" w:firstLine="709"/>
        <w:rPr>
          <w:rFonts w:ascii="Times New Roman" w:hAnsi="Times New Roman"/>
          <w:sz w:val="28"/>
          <w:szCs w:val="28"/>
        </w:rPr>
      </w:pPr>
      <w:r w:rsidRPr="00602C41">
        <w:rPr>
          <w:rFonts w:ascii="Times New Roman" w:hAnsi="Times New Roman"/>
          <w:sz w:val="28"/>
          <w:szCs w:val="28"/>
        </w:rPr>
        <w:t>на 10 постов – 1,0 га;</w:t>
      </w:r>
    </w:p>
    <w:p w:rsidR="00B677AC" w:rsidRPr="00602C41" w:rsidRDefault="00B677AC" w:rsidP="00B677AC">
      <w:pPr>
        <w:pStyle w:val="G"/>
        <w:spacing w:line="240" w:lineRule="auto"/>
        <w:ind w:left="0" w:firstLine="709"/>
        <w:rPr>
          <w:rFonts w:ascii="Times New Roman" w:hAnsi="Times New Roman"/>
          <w:sz w:val="28"/>
          <w:szCs w:val="28"/>
        </w:rPr>
      </w:pPr>
      <w:r w:rsidRPr="00602C41">
        <w:rPr>
          <w:rFonts w:ascii="Times New Roman" w:hAnsi="Times New Roman"/>
          <w:sz w:val="28"/>
          <w:szCs w:val="28"/>
        </w:rPr>
        <w:t>на 15 постов – 1,5 га;</w:t>
      </w:r>
    </w:p>
    <w:p w:rsidR="00B677AC" w:rsidRPr="00602C41" w:rsidRDefault="00B677AC" w:rsidP="00B677AC">
      <w:pPr>
        <w:pStyle w:val="G"/>
        <w:spacing w:line="240" w:lineRule="auto"/>
        <w:ind w:left="0" w:firstLine="709"/>
        <w:rPr>
          <w:rFonts w:ascii="Times New Roman" w:hAnsi="Times New Roman"/>
          <w:sz w:val="28"/>
          <w:szCs w:val="28"/>
        </w:rPr>
      </w:pPr>
      <w:r w:rsidRPr="00602C41">
        <w:rPr>
          <w:rFonts w:ascii="Times New Roman" w:hAnsi="Times New Roman"/>
          <w:sz w:val="28"/>
          <w:szCs w:val="28"/>
        </w:rPr>
        <w:t>на 25 постов – 2,0 га;</w:t>
      </w:r>
    </w:p>
    <w:p w:rsidR="00B677AC" w:rsidRPr="00602C41" w:rsidRDefault="00B677AC" w:rsidP="00B677AC">
      <w:pPr>
        <w:pStyle w:val="G"/>
        <w:spacing w:line="240" w:lineRule="auto"/>
        <w:ind w:left="0" w:firstLine="709"/>
        <w:rPr>
          <w:rFonts w:ascii="Times New Roman" w:hAnsi="Times New Roman"/>
          <w:sz w:val="28"/>
          <w:szCs w:val="28"/>
        </w:rPr>
      </w:pPr>
      <w:r w:rsidRPr="00602C41">
        <w:rPr>
          <w:rFonts w:ascii="Times New Roman" w:hAnsi="Times New Roman"/>
          <w:sz w:val="28"/>
          <w:szCs w:val="28"/>
        </w:rPr>
        <w:t>на 40 постов – 3,5 га.</w:t>
      </w:r>
    </w:p>
    <w:p w:rsidR="00B677AC" w:rsidRPr="00602C41" w:rsidRDefault="00B677AC" w:rsidP="00B677AC">
      <w:pPr>
        <w:pStyle w:val="G0"/>
        <w:spacing w:before="0" w:after="0"/>
        <w:ind w:firstLine="709"/>
        <w:rPr>
          <w:rFonts w:ascii="Times New Roman" w:hAnsi="Times New Roman"/>
          <w:sz w:val="28"/>
          <w:szCs w:val="28"/>
        </w:rPr>
      </w:pPr>
      <w:r w:rsidRPr="00602C41">
        <w:rPr>
          <w:rFonts w:ascii="Times New Roman" w:hAnsi="Times New Roman"/>
          <w:sz w:val="28"/>
          <w:szCs w:val="28"/>
        </w:rPr>
        <w:t>Автозаправочные станции в границах населенного пункта следует проектировать из расчета одна топ</w:t>
      </w:r>
      <w:r>
        <w:rPr>
          <w:rFonts w:ascii="Times New Roman" w:hAnsi="Times New Roman"/>
          <w:sz w:val="28"/>
          <w:szCs w:val="28"/>
        </w:rPr>
        <w:t>ливораздаточная колонка на 1200 </w:t>
      </w:r>
      <w:r w:rsidRPr="00602C41">
        <w:rPr>
          <w:rFonts w:ascii="Times New Roman" w:hAnsi="Times New Roman"/>
          <w:sz w:val="28"/>
          <w:szCs w:val="28"/>
        </w:rPr>
        <w:t>легковых автомобилей, принимая размеры их земельных участков:</w:t>
      </w:r>
    </w:p>
    <w:p w:rsidR="00B677AC" w:rsidRPr="00602C41" w:rsidRDefault="00B677AC" w:rsidP="00B677AC">
      <w:pPr>
        <w:pStyle w:val="G0"/>
        <w:numPr>
          <w:ilvl w:val="0"/>
          <w:numId w:val="8"/>
        </w:numPr>
        <w:spacing w:before="0" w:after="0"/>
        <w:ind w:left="0" w:firstLine="709"/>
        <w:rPr>
          <w:rFonts w:ascii="Times New Roman" w:hAnsi="Times New Roman"/>
          <w:sz w:val="28"/>
          <w:szCs w:val="28"/>
        </w:rPr>
      </w:pPr>
      <w:r w:rsidRPr="00602C41">
        <w:rPr>
          <w:rFonts w:ascii="Times New Roman" w:hAnsi="Times New Roman"/>
          <w:sz w:val="28"/>
          <w:szCs w:val="28"/>
        </w:rPr>
        <w:t>на 5 колонок – 0,2 га;</w:t>
      </w:r>
    </w:p>
    <w:p w:rsidR="00B677AC" w:rsidRPr="00602C41" w:rsidRDefault="00B677AC" w:rsidP="00B677AC">
      <w:pPr>
        <w:pStyle w:val="G0"/>
        <w:numPr>
          <w:ilvl w:val="0"/>
          <w:numId w:val="8"/>
        </w:numPr>
        <w:spacing w:before="0" w:after="0"/>
        <w:ind w:left="0" w:firstLine="709"/>
        <w:rPr>
          <w:rFonts w:ascii="Times New Roman" w:hAnsi="Times New Roman"/>
          <w:sz w:val="28"/>
          <w:szCs w:val="28"/>
        </w:rPr>
      </w:pPr>
      <w:r w:rsidRPr="00602C41">
        <w:rPr>
          <w:rFonts w:ascii="Times New Roman" w:hAnsi="Times New Roman"/>
          <w:sz w:val="28"/>
          <w:szCs w:val="28"/>
        </w:rPr>
        <w:t>на 7 колонок – 0,3 га;</w:t>
      </w:r>
    </w:p>
    <w:p w:rsidR="00B677AC" w:rsidRPr="00602C41" w:rsidRDefault="00B677AC" w:rsidP="00B677AC">
      <w:pPr>
        <w:pStyle w:val="G0"/>
        <w:numPr>
          <w:ilvl w:val="0"/>
          <w:numId w:val="8"/>
        </w:numPr>
        <w:spacing w:before="0" w:after="0"/>
        <w:ind w:left="0" w:firstLine="709"/>
        <w:rPr>
          <w:rFonts w:ascii="Times New Roman" w:hAnsi="Times New Roman"/>
          <w:sz w:val="28"/>
          <w:szCs w:val="28"/>
        </w:rPr>
      </w:pPr>
      <w:r w:rsidRPr="00602C41">
        <w:rPr>
          <w:rFonts w:ascii="Times New Roman" w:hAnsi="Times New Roman"/>
          <w:sz w:val="28"/>
          <w:szCs w:val="28"/>
        </w:rPr>
        <w:t>на 9 колонок – 0,35 га;</w:t>
      </w:r>
    </w:p>
    <w:p w:rsidR="00B677AC" w:rsidRPr="00602C41" w:rsidRDefault="00B677AC" w:rsidP="00B677AC">
      <w:pPr>
        <w:pStyle w:val="G0"/>
        <w:numPr>
          <w:ilvl w:val="0"/>
          <w:numId w:val="8"/>
        </w:numPr>
        <w:spacing w:before="0" w:after="0"/>
        <w:ind w:left="0" w:firstLine="709"/>
        <w:rPr>
          <w:rFonts w:ascii="Times New Roman" w:hAnsi="Times New Roman"/>
          <w:sz w:val="28"/>
          <w:szCs w:val="28"/>
        </w:rPr>
      </w:pPr>
      <w:r w:rsidRPr="00602C41">
        <w:rPr>
          <w:rFonts w:ascii="Times New Roman" w:hAnsi="Times New Roman"/>
          <w:sz w:val="28"/>
          <w:szCs w:val="28"/>
        </w:rPr>
        <w:t>на 11 колонок – 0,4 га.</w:t>
      </w:r>
    </w:p>
    <w:p w:rsidR="00B677AC" w:rsidRPr="00602C41" w:rsidRDefault="00B677AC" w:rsidP="00B677AC">
      <w:pPr>
        <w:pStyle w:val="G0"/>
        <w:spacing w:before="0" w:after="0"/>
        <w:ind w:firstLine="709"/>
        <w:rPr>
          <w:rFonts w:ascii="Times New Roman" w:hAnsi="Times New Roman"/>
          <w:sz w:val="28"/>
          <w:szCs w:val="28"/>
        </w:rPr>
      </w:pPr>
      <w:r w:rsidRPr="00602C41">
        <w:rPr>
          <w:rFonts w:ascii="Times New Roman" w:hAnsi="Times New Roman"/>
          <w:sz w:val="28"/>
          <w:szCs w:val="28"/>
        </w:rPr>
        <w:t>Расстояние от АЗС с подземными резервуарами для хранения жидкого топлива до границ земельных участков детских дошкольных учреждений, общеобразовательных школ, школ-интернатов, лечебных учреждений со</w:t>
      </w:r>
      <w:r>
        <w:rPr>
          <w:rFonts w:ascii="Times New Roman" w:hAnsi="Times New Roman"/>
          <w:sz w:val="28"/>
          <w:szCs w:val="28"/>
        </w:rPr>
        <w:t> </w:t>
      </w:r>
      <w:r w:rsidRPr="00602C41">
        <w:rPr>
          <w:rFonts w:ascii="Times New Roman" w:hAnsi="Times New Roman"/>
          <w:sz w:val="28"/>
          <w:szCs w:val="28"/>
        </w:rPr>
        <w:t>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w:t>
      </w:r>
    </w:p>
    <w:p w:rsidR="00B677AC" w:rsidRPr="00602C41" w:rsidRDefault="00B677AC" w:rsidP="00B677AC">
      <w:pPr>
        <w:pStyle w:val="G0"/>
        <w:spacing w:before="0" w:after="0"/>
        <w:ind w:firstLine="709"/>
        <w:rPr>
          <w:rFonts w:ascii="Times New Roman" w:hAnsi="Times New Roman"/>
          <w:sz w:val="28"/>
          <w:szCs w:val="28"/>
        </w:rPr>
      </w:pPr>
      <w:r w:rsidRPr="00602C41">
        <w:rPr>
          <w:rFonts w:ascii="Times New Roman" w:hAnsi="Times New Roman"/>
          <w:sz w:val="28"/>
          <w:szCs w:val="28"/>
        </w:rPr>
        <w:t>АЗС следует размещать в придорожных полосах на участках</w:t>
      </w:r>
      <w:r>
        <w:rPr>
          <w:rFonts w:ascii="Times New Roman" w:hAnsi="Times New Roman"/>
          <w:sz w:val="28"/>
          <w:szCs w:val="28"/>
        </w:rPr>
        <w:t xml:space="preserve"> дорог с </w:t>
      </w:r>
      <w:r w:rsidRPr="00602C41">
        <w:rPr>
          <w:rFonts w:ascii="Times New Roman" w:hAnsi="Times New Roman"/>
          <w:sz w:val="28"/>
          <w:szCs w:val="28"/>
        </w:rPr>
        <w:t>уклоном не более 40%, на кривых в п</w:t>
      </w:r>
      <w:r>
        <w:rPr>
          <w:rFonts w:ascii="Times New Roman" w:hAnsi="Times New Roman"/>
          <w:sz w:val="28"/>
          <w:szCs w:val="28"/>
        </w:rPr>
        <w:t>лане радиусом более 1 000 м, на </w:t>
      </w:r>
      <w:r w:rsidRPr="00602C41">
        <w:rPr>
          <w:rFonts w:ascii="Times New Roman" w:hAnsi="Times New Roman"/>
          <w:sz w:val="28"/>
          <w:szCs w:val="28"/>
        </w:rPr>
        <w:t>выпуклых кривых в продольном проф</w:t>
      </w:r>
      <w:r>
        <w:rPr>
          <w:rFonts w:ascii="Times New Roman" w:hAnsi="Times New Roman"/>
          <w:sz w:val="28"/>
          <w:szCs w:val="28"/>
        </w:rPr>
        <w:t>иле радиусом более 10 000 м, на </w:t>
      </w:r>
      <w:r w:rsidRPr="00602C41">
        <w:rPr>
          <w:rFonts w:ascii="Times New Roman" w:hAnsi="Times New Roman"/>
          <w:sz w:val="28"/>
          <w:szCs w:val="28"/>
        </w:rPr>
        <w:t>участках с насыпями высотой не более 2,0 м с учетом противопожарных, санитарных и экологических требований.</w:t>
      </w:r>
    </w:p>
    <w:p w:rsidR="00B677AC" w:rsidRDefault="00B677AC" w:rsidP="00B677AC">
      <w:pPr>
        <w:pStyle w:val="G0"/>
        <w:spacing w:before="0" w:after="0"/>
        <w:ind w:firstLine="709"/>
        <w:rPr>
          <w:rFonts w:ascii="Times New Roman" w:hAnsi="Times New Roman"/>
          <w:sz w:val="28"/>
          <w:szCs w:val="28"/>
        </w:rPr>
      </w:pPr>
      <w:r w:rsidRPr="00602C41">
        <w:rPr>
          <w:rFonts w:ascii="Times New Roman" w:hAnsi="Times New Roman"/>
          <w:sz w:val="28"/>
          <w:szCs w:val="28"/>
        </w:rPr>
        <w:t>Станции технического обслуживания целесообразно предусматривать при автозаправочных станциях, а также при необходимости следует размещать пункты питания и торговли.</w:t>
      </w:r>
    </w:p>
    <w:p w:rsidR="008C0A87" w:rsidRDefault="008C0A87" w:rsidP="00B677AC">
      <w:pPr>
        <w:spacing w:line="240" w:lineRule="auto"/>
        <w:ind w:firstLine="0"/>
      </w:pPr>
    </w:p>
    <w:p w:rsidR="00C021E8" w:rsidRPr="00B677AC" w:rsidRDefault="00B677AC" w:rsidP="00C021E8">
      <w:pPr>
        <w:spacing w:line="240" w:lineRule="auto"/>
        <w:rPr>
          <w:sz w:val="28"/>
          <w:szCs w:val="28"/>
        </w:rPr>
      </w:pPr>
      <w:r w:rsidRPr="00B677AC">
        <w:rPr>
          <w:b/>
          <w:sz w:val="28"/>
          <w:szCs w:val="28"/>
        </w:rPr>
        <w:t>3.2.</w:t>
      </w:r>
      <w:r w:rsidR="00757F63">
        <w:rPr>
          <w:b/>
          <w:sz w:val="28"/>
          <w:szCs w:val="28"/>
        </w:rPr>
        <w:t>5</w:t>
      </w:r>
      <w:r w:rsidRPr="00B677AC">
        <w:rPr>
          <w:b/>
          <w:sz w:val="28"/>
          <w:szCs w:val="28"/>
        </w:rPr>
        <w:t>.</w:t>
      </w:r>
      <w:r w:rsidRPr="00B677AC">
        <w:rPr>
          <w:sz w:val="28"/>
          <w:szCs w:val="28"/>
        </w:rPr>
        <w:t xml:space="preserve"> </w:t>
      </w:r>
      <w:r w:rsidR="00C021E8" w:rsidRPr="00B677AC">
        <w:rPr>
          <w:sz w:val="28"/>
          <w:szCs w:val="28"/>
        </w:rPr>
        <w:t xml:space="preserve">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следует принимать в соответствии с таблицей </w:t>
      </w:r>
      <w:r>
        <w:rPr>
          <w:sz w:val="28"/>
          <w:szCs w:val="28"/>
        </w:rPr>
        <w:t>1.23</w:t>
      </w:r>
      <w:r w:rsidR="00C021E8" w:rsidRPr="00B677AC">
        <w:rPr>
          <w:sz w:val="28"/>
          <w:szCs w:val="28"/>
        </w:rPr>
        <w:t>.</w:t>
      </w:r>
    </w:p>
    <w:p w:rsidR="00C021E8" w:rsidRDefault="00C021E8" w:rsidP="00C021E8">
      <w:pPr>
        <w:spacing w:line="240" w:lineRule="auto"/>
        <w:jc w:val="right"/>
      </w:pPr>
      <w:r>
        <w:t xml:space="preserve">Таблица </w:t>
      </w:r>
      <w:r w:rsidR="00B677AC">
        <w:t>1.23</w:t>
      </w:r>
      <w:r>
        <w:t>.</w:t>
      </w:r>
    </w:p>
    <w:p w:rsidR="00C021E8" w:rsidRDefault="00C021E8" w:rsidP="00C021E8">
      <w:pPr>
        <w:spacing w:line="240" w:lineRule="auto"/>
      </w:pPr>
    </w:p>
    <w:tbl>
      <w:tblPr>
        <w:tblW w:w="0" w:type="auto"/>
        <w:tblInd w:w="108" w:type="dxa"/>
        <w:tblLayout w:type="fixed"/>
        <w:tblLook w:val="0000" w:firstRow="0" w:lastRow="0" w:firstColumn="0" w:lastColumn="0" w:noHBand="0" w:noVBand="0"/>
      </w:tblPr>
      <w:tblGrid>
        <w:gridCol w:w="5111"/>
        <w:gridCol w:w="1301"/>
        <w:gridCol w:w="3055"/>
      </w:tblGrid>
      <w:tr w:rsidR="00C021E8" w:rsidTr="008C0A87">
        <w:trPr>
          <w:trHeight w:val="1432"/>
        </w:trPr>
        <w:tc>
          <w:tcPr>
            <w:tcW w:w="511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jc w:val="center"/>
              <w:rPr>
                <w:b/>
              </w:rPr>
            </w:pPr>
            <w:r>
              <w:rPr>
                <w:b/>
              </w:rPr>
              <w:t>Расстояние до ближайшей остановки общественного пассажирского</w:t>
            </w:r>
          </w:p>
          <w:p w:rsidR="00C021E8" w:rsidRDefault="00C021E8" w:rsidP="008C7993">
            <w:pPr>
              <w:pStyle w:val="Default"/>
              <w:jc w:val="center"/>
              <w:rPr>
                <w:b/>
              </w:rPr>
            </w:pPr>
            <w:r>
              <w:rPr>
                <w:b/>
              </w:rPr>
              <w:t>транспорта от:</w:t>
            </w:r>
          </w:p>
        </w:tc>
        <w:tc>
          <w:tcPr>
            <w:tcW w:w="130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jc w:val="center"/>
              <w:rPr>
                <w:b/>
              </w:rPr>
            </w:pPr>
            <w:r>
              <w:rPr>
                <w:b/>
              </w:rPr>
              <w:t>Единица измерения</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pStyle w:val="Default"/>
              <w:jc w:val="center"/>
            </w:pPr>
            <w:r>
              <w:rPr>
                <w:b/>
              </w:rPr>
              <w:t>Максимально допустимый уровень территориальной доступности</w:t>
            </w:r>
          </w:p>
        </w:tc>
      </w:tr>
      <w:tr w:rsidR="00C021E8" w:rsidTr="008C0A87">
        <w:trPr>
          <w:trHeight w:val="319"/>
        </w:trPr>
        <w:tc>
          <w:tcPr>
            <w:tcW w:w="511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 xml:space="preserve">Жилых домов </w:t>
            </w:r>
          </w:p>
        </w:tc>
        <w:tc>
          <w:tcPr>
            <w:tcW w:w="130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jc w:val="center"/>
            </w:pPr>
            <w:r>
              <w:t>м</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pStyle w:val="Default"/>
              <w:jc w:val="center"/>
            </w:pPr>
            <w:r>
              <w:t>500 (1)</w:t>
            </w:r>
          </w:p>
        </w:tc>
      </w:tr>
      <w:tr w:rsidR="00C021E8" w:rsidTr="008C0A87">
        <w:trPr>
          <w:trHeight w:val="144"/>
        </w:trPr>
        <w:tc>
          <w:tcPr>
            <w:tcW w:w="511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 xml:space="preserve">Объектов массового посещения </w:t>
            </w:r>
          </w:p>
        </w:tc>
        <w:tc>
          <w:tcPr>
            <w:tcW w:w="130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jc w:val="center"/>
            </w:pPr>
            <w:r>
              <w:t>м</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pStyle w:val="Default"/>
              <w:jc w:val="center"/>
            </w:pPr>
            <w:r>
              <w:t>250 (1)</w:t>
            </w:r>
          </w:p>
        </w:tc>
      </w:tr>
      <w:tr w:rsidR="00C021E8" w:rsidTr="008C0A87">
        <w:trPr>
          <w:trHeight w:val="1087"/>
        </w:trPr>
        <w:tc>
          <w:tcPr>
            <w:tcW w:w="511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 xml:space="preserve">Площадки для остановки специализированных средств общественного транспорта, перевозящих только инвалидов (социальное такси) </w:t>
            </w:r>
          </w:p>
        </w:tc>
        <w:tc>
          <w:tcPr>
            <w:tcW w:w="130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jc w:val="center"/>
            </w:pPr>
            <w:r>
              <w:t>м</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pStyle w:val="Default"/>
              <w:jc w:val="center"/>
            </w:pPr>
            <w:r>
              <w:t>100 (2)</w:t>
            </w:r>
          </w:p>
        </w:tc>
      </w:tr>
      <w:tr w:rsidR="00C021E8" w:rsidTr="008C0A87">
        <w:trPr>
          <w:trHeight w:val="535"/>
        </w:trPr>
        <w:tc>
          <w:tcPr>
            <w:tcW w:w="511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 xml:space="preserve">Проходных предприятий в производственных и коммунально-складских зонах </w:t>
            </w:r>
          </w:p>
        </w:tc>
        <w:tc>
          <w:tcPr>
            <w:tcW w:w="130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jc w:val="center"/>
            </w:pPr>
            <w:r>
              <w:t>м</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pStyle w:val="Default"/>
              <w:jc w:val="center"/>
            </w:pPr>
            <w:r>
              <w:t>400 (1)</w:t>
            </w:r>
          </w:p>
        </w:tc>
      </w:tr>
      <w:tr w:rsidR="00C021E8" w:rsidTr="008C0A87">
        <w:trPr>
          <w:trHeight w:val="469"/>
        </w:trPr>
        <w:tc>
          <w:tcPr>
            <w:tcW w:w="511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pPr>
            <w:r>
              <w:t>Объектов массового отдыха и спорта</w:t>
            </w:r>
          </w:p>
        </w:tc>
        <w:tc>
          <w:tcPr>
            <w:tcW w:w="1301" w:type="dxa"/>
            <w:tcBorders>
              <w:top w:val="single" w:sz="4" w:space="0" w:color="000000"/>
              <w:left w:val="single" w:sz="4" w:space="0" w:color="000000"/>
              <w:bottom w:val="single" w:sz="4" w:space="0" w:color="000000"/>
            </w:tcBorders>
            <w:shd w:val="clear" w:color="auto" w:fill="auto"/>
          </w:tcPr>
          <w:p w:rsidR="00C021E8" w:rsidRDefault="00C021E8" w:rsidP="008C7993">
            <w:pPr>
              <w:pStyle w:val="Default"/>
              <w:jc w:val="center"/>
            </w:pPr>
            <w:r>
              <w:t>м</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pStyle w:val="Default"/>
              <w:jc w:val="center"/>
            </w:pPr>
            <w:r>
              <w:t>800 (1)</w:t>
            </w:r>
          </w:p>
        </w:tc>
      </w:tr>
      <w:tr w:rsidR="00C021E8" w:rsidTr="008C0A87">
        <w:trPr>
          <w:trHeight w:val="914"/>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auto"/>
          </w:tcPr>
          <w:p w:rsidR="00C021E8" w:rsidRDefault="00C021E8" w:rsidP="008C7993">
            <w:pPr>
              <w:spacing w:line="240" w:lineRule="auto"/>
              <w:ind w:firstLine="0"/>
              <w:rPr>
                <w:rFonts w:eastAsia="Calibri"/>
              </w:rPr>
            </w:pPr>
            <w:r>
              <w:rPr>
                <w:rFonts w:eastAsia="Calibri"/>
              </w:rPr>
              <w:t>Примечания. Ссылки на документы:</w:t>
            </w:r>
          </w:p>
          <w:p w:rsidR="00C021E8" w:rsidRDefault="00C021E8" w:rsidP="008C7993">
            <w:pPr>
              <w:spacing w:line="240" w:lineRule="auto"/>
              <w:ind w:firstLine="0"/>
              <w:rPr>
                <w:rFonts w:eastAsia="Calibri"/>
              </w:rPr>
            </w:pPr>
            <w:r>
              <w:rPr>
                <w:rFonts w:eastAsia="Calibri"/>
              </w:rPr>
              <w:t xml:space="preserve">(1) пункт 11.15 СП 42.13330.2011 </w:t>
            </w:r>
          </w:p>
          <w:p w:rsidR="00C021E8" w:rsidRDefault="00C021E8" w:rsidP="008C7993">
            <w:pPr>
              <w:spacing w:line="240" w:lineRule="auto"/>
              <w:ind w:firstLine="0"/>
            </w:pPr>
            <w:r>
              <w:rPr>
                <w:rFonts w:eastAsia="Calibri"/>
              </w:rPr>
              <w:t>(2) пункт 4.2.2. СП 59.13330.2012</w:t>
            </w:r>
          </w:p>
        </w:tc>
      </w:tr>
    </w:tbl>
    <w:p w:rsidR="00C021E8" w:rsidRDefault="00C021E8" w:rsidP="00C021E8">
      <w:pPr>
        <w:spacing w:line="240" w:lineRule="auto"/>
      </w:pPr>
    </w:p>
    <w:p w:rsidR="002B0674" w:rsidRDefault="002B0674" w:rsidP="00C021E8">
      <w:pPr>
        <w:spacing w:line="240" w:lineRule="auto"/>
      </w:pPr>
    </w:p>
    <w:p w:rsidR="002B0674" w:rsidRPr="00A97C74" w:rsidRDefault="002B0674" w:rsidP="002B0674">
      <w:pPr>
        <w:pStyle w:val="ab"/>
        <w:spacing w:after="240"/>
        <w:jc w:val="center"/>
        <w:rPr>
          <w:sz w:val="28"/>
          <w:szCs w:val="28"/>
          <w:lang w:eastAsia="ru-RU"/>
        </w:rPr>
      </w:pPr>
      <w:bookmarkStart w:id="4" w:name="_Toc442272309"/>
      <w:r>
        <w:rPr>
          <w:sz w:val="28"/>
          <w:szCs w:val="28"/>
          <w:lang w:eastAsia="ru-RU"/>
        </w:rPr>
        <w:t>Стаья 4. </w:t>
      </w:r>
      <w:r w:rsidRPr="00A97C74">
        <w:rPr>
          <w:sz w:val="28"/>
          <w:szCs w:val="28"/>
          <w:lang w:eastAsia="ru-RU"/>
        </w:rPr>
        <w:t>Расчетные показатели системы инженерно-технического обеспечения населения</w:t>
      </w:r>
      <w:bookmarkEnd w:id="4"/>
    </w:p>
    <w:p w:rsidR="00757F63" w:rsidRPr="00245760" w:rsidRDefault="00757F63" w:rsidP="00757F63">
      <w:pPr>
        <w:spacing w:line="240" w:lineRule="auto"/>
        <w:rPr>
          <w:b/>
          <w:sz w:val="28"/>
          <w:szCs w:val="28"/>
        </w:rPr>
      </w:pPr>
      <w:bookmarkStart w:id="5" w:name="_Toc442272310"/>
      <w:r w:rsidRPr="00757F63">
        <w:rPr>
          <w:b/>
          <w:sz w:val="28"/>
          <w:szCs w:val="28"/>
        </w:rPr>
        <w:t>4.1</w:t>
      </w:r>
      <w:r w:rsidRPr="00245760">
        <w:rPr>
          <w:b/>
          <w:sz w:val="28"/>
          <w:szCs w:val="28"/>
        </w:rPr>
        <w:t>. </w:t>
      </w:r>
      <w:bookmarkEnd w:id="5"/>
      <w:r w:rsidRPr="00245760">
        <w:rPr>
          <w:b/>
          <w:sz w:val="28"/>
          <w:szCs w:val="28"/>
        </w:rPr>
        <w:t xml:space="preserve">Расчетные показатели объектов в области электро-, и газоснабжения поселений, электро-, тепло-, газо- и водоснабжения населения, водоотведения. </w:t>
      </w:r>
    </w:p>
    <w:p w:rsidR="00757F63" w:rsidRPr="002E6F74" w:rsidRDefault="002E6F74" w:rsidP="00757F63">
      <w:pPr>
        <w:spacing w:line="240" w:lineRule="auto"/>
        <w:rPr>
          <w:sz w:val="28"/>
          <w:szCs w:val="28"/>
        </w:rPr>
      </w:pPr>
      <w:r w:rsidRPr="002E6F74">
        <w:rPr>
          <w:b/>
          <w:sz w:val="28"/>
          <w:szCs w:val="28"/>
        </w:rPr>
        <w:t>4.1.1.</w:t>
      </w:r>
      <w:r w:rsidRPr="002E6F74">
        <w:rPr>
          <w:sz w:val="28"/>
          <w:szCs w:val="28"/>
        </w:rPr>
        <w:t xml:space="preserve"> </w:t>
      </w:r>
      <w:r w:rsidR="00757F63" w:rsidRPr="002E6F74">
        <w:rPr>
          <w:sz w:val="28"/>
          <w:szCs w:val="28"/>
        </w:rPr>
        <w:t xml:space="preserve">В отношении объектов местного значения, относящихся к области электро-, и газоснабжения поселений, электро-, тепло-, газо- и водоснабжения населения, водоотведения, устанавливаются следующие показатели обеспеченности населения Белокалитвинского </w:t>
      </w:r>
      <w:r w:rsidRPr="002E6F74">
        <w:rPr>
          <w:sz w:val="28"/>
          <w:szCs w:val="28"/>
        </w:rPr>
        <w:t>городского поселения</w:t>
      </w:r>
      <w:r w:rsidR="00757F63" w:rsidRPr="002E6F74">
        <w:rPr>
          <w:sz w:val="28"/>
          <w:szCs w:val="28"/>
        </w:rPr>
        <w:t>:</w:t>
      </w:r>
    </w:p>
    <w:p w:rsidR="00757F63" w:rsidRPr="002E6F74" w:rsidRDefault="00757F63" w:rsidP="00757F63">
      <w:pPr>
        <w:spacing w:line="240" w:lineRule="auto"/>
        <w:rPr>
          <w:sz w:val="28"/>
          <w:szCs w:val="28"/>
        </w:rPr>
      </w:pPr>
      <w:r w:rsidRPr="002E6F74">
        <w:rPr>
          <w:sz w:val="28"/>
          <w:szCs w:val="28"/>
        </w:rPr>
        <w:t xml:space="preserve">1) обеспеченность электроснабжением населения Белокалитвинского </w:t>
      </w:r>
      <w:r w:rsidR="002E6F74" w:rsidRPr="002E6F74">
        <w:rPr>
          <w:sz w:val="28"/>
          <w:szCs w:val="28"/>
        </w:rPr>
        <w:t>городского поселения</w:t>
      </w:r>
      <w:r w:rsidRPr="002E6F74">
        <w:rPr>
          <w:sz w:val="28"/>
          <w:szCs w:val="28"/>
        </w:rPr>
        <w:t xml:space="preserve"> – 100%.</w:t>
      </w:r>
    </w:p>
    <w:p w:rsidR="00757F63" w:rsidRPr="002E6F74" w:rsidRDefault="00757F63" w:rsidP="00757F63">
      <w:pPr>
        <w:spacing w:line="240" w:lineRule="auto"/>
        <w:rPr>
          <w:sz w:val="28"/>
          <w:szCs w:val="28"/>
        </w:rPr>
      </w:pPr>
      <w:r w:rsidRPr="002E6F74">
        <w:rPr>
          <w:sz w:val="28"/>
          <w:szCs w:val="28"/>
        </w:rPr>
        <w:t xml:space="preserve">2) обеспеченность газоснабжением населения Белокалитвинского </w:t>
      </w:r>
      <w:r w:rsidR="002E6F74" w:rsidRPr="002E6F74">
        <w:rPr>
          <w:sz w:val="28"/>
          <w:szCs w:val="28"/>
        </w:rPr>
        <w:t>городского поселения</w:t>
      </w:r>
      <w:r w:rsidRPr="002E6F74">
        <w:rPr>
          <w:sz w:val="28"/>
          <w:szCs w:val="28"/>
        </w:rPr>
        <w:t xml:space="preserve"> – 100%.</w:t>
      </w:r>
    </w:p>
    <w:p w:rsidR="00757F63" w:rsidRPr="002E6F74" w:rsidRDefault="00757F63" w:rsidP="00757F63">
      <w:pPr>
        <w:spacing w:line="240" w:lineRule="auto"/>
        <w:rPr>
          <w:sz w:val="28"/>
          <w:szCs w:val="28"/>
        </w:rPr>
      </w:pPr>
      <w:r w:rsidRPr="002E6F74">
        <w:rPr>
          <w:sz w:val="28"/>
          <w:szCs w:val="28"/>
        </w:rPr>
        <w:t xml:space="preserve">3) обеспеченность теплоснабжением населения (потребителей тепловой энергии) Белокалитвинского </w:t>
      </w:r>
      <w:r w:rsidR="002E6F74" w:rsidRPr="002E6F74">
        <w:rPr>
          <w:sz w:val="28"/>
          <w:szCs w:val="28"/>
        </w:rPr>
        <w:t>городского поселения</w:t>
      </w:r>
      <w:r w:rsidRPr="002E6F74">
        <w:rPr>
          <w:sz w:val="28"/>
          <w:szCs w:val="28"/>
        </w:rPr>
        <w:t xml:space="preserve"> – 100%.</w:t>
      </w:r>
    </w:p>
    <w:p w:rsidR="00757F63" w:rsidRPr="002E6F74" w:rsidRDefault="00757F63" w:rsidP="00757F63">
      <w:pPr>
        <w:spacing w:line="240" w:lineRule="auto"/>
        <w:rPr>
          <w:sz w:val="28"/>
          <w:szCs w:val="28"/>
        </w:rPr>
      </w:pPr>
      <w:r w:rsidRPr="002E6F74">
        <w:rPr>
          <w:sz w:val="28"/>
          <w:szCs w:val="28"/>
        </w:rPr>
        <w:t xml:space="preserve">4) обеспеченность водоснабжением населения Белокалитвинского </w:t>
      </w:r>
      <w:r w:rsidR="002E6F74" w:rsidRPr="002E6F74">
        <w:rPr>
          <w:sz w:val="28"/>
          <w:szCs w:val="28"/>
        </w:rPr>
        <w:t xml:space="preserve">городского поселения </w:t>
      </w:r>
      <w:r w:rsidRPr="002E6F74">
        <w:rPr>
          <w:sz w:val="28"/>
          <w:szCs w:val="28"/>
        </w:rPr>
        <w:t xml:space="preserve"> – 100%.</w:t>
      </w:r>
    </w:p>
    <w:p w:rsidR="00757F63" w:rsidRPr="002E6F74" w:rsidRDefault="00757F63" w:rsidP="00757F63">
      <w:pPr>
        <w:spacing w:line="240" w:lineRule="auto"/>
        <w:rPr>
          <w:sz w:val="28"/>
          <w:szCs w:val="28"/>
        </w:rPr>
      </w:pPr>
      <w:r w:rsidRPr="002E6F74">
        <w:rPr>
          <w:sz w:val="28"/>
          <w:szCs w:val="28"/>
        </w:rPr>
        <w:t xml:space="preserve">5) обеспеченность водоотведением населения Белокалитвинского </w:t>
      </w:r>
      <w:r w:rsidR="002E6F74" w:rsidRPr="002E6F74">
        <w:rPr>
          <w:sz w:val="28"/>
          <w:szCs w:val="28"/>
        </w:rPr>
        <w:t>городского поселения</w:t>
      </w:r>
      <w:r w:rsidRPr="002E6F74">
        <w:rPr>
          <w:sz w:val="28"/>
          <w:szCs w:val="28"/>
        </w:rPr>
        <w:t xml:space="preserve"> – 100%.</w:t>
      </w:r>
    </w:p>
    <w:p w:rsidR="00757F63" w:rsidRPr="002E6F74" w:rsidRDefault="002E6F74" w:rsidP="00757F63">
      <w:pPr>
        <w:spacing w:line="240" w:lineRule="auto"/>
        <w:rPr>
          <w:sz w:val="28"/>
          <w:szCs w:val="28"/>
        </w:rPr>
      </w:pPr>
      <w:r w:rsidRPr="002E6F74">
        <w:rPr>
          <w:b/>
          <w:sz w:val="28"/>
          <w:szCs w:val="28"/>
        </w:rPr>
        <w:t>4.1.</w:t>
      </w:r>
      <w:r>
        <w:rPr>
          <w:b/>
          <w:sz w:val="28"/>
          <w:szCs w:val="28"/>
        </w:rPr>
        <w:t xml:space="preserve">2. </w:t>
      </w:r>
      <w:r w:rsidR="00757F63" w:rsidRPr="002E6F74">
        <w:rPr>
          <w:sz w:val="28"/>
          <w:szCs w:val="28"/>
        </w:rPr>
        <w:t xml:space="preserve">В целях определения расчетных показателей потребности в инженерно-техническом обеспечении населения Белокалитвинского </w:t>
      </w:r>
      <w:r w:rsidRPr="002E6F74">
        <w:rPr>
          <w:sz w:val="28"/>
          <w:szCs w:val="28"/>
        </w:rPr>
        <w:t>городского поселения</w:t>
      </w:r>
      <w:r w:rsidR="00757F63" w:rsidRPr="002E6F74">
        <w:rPr>
          <w:sz w:val="28"/>
          <w:szCs w:val="28"/>
        </w:rPr>
        <w:t xml:space="preserve">, необходимо руководствоваться: </w:t>
      </w:r>
    </w:p>
    <w:p w:rsidR="00757F63" w:rsidRPr="002E6F74" w:rsidRDefault="00757F63" w:rsidP="00757F63">
      <w:pPr>
        <w:spacing w:line="240" w:lineRule="auto"/>
        <w:rPr>
          <w:sz w:val="28"/>
          <w:szCs w:val="28"/>
        </w:rPr>
      </w:pPr>
      <w:r w:rsidRPr="002E6F74">
        <w:rPr>
          <w:sz w:val="28"/>
          <w:szCs w:val="28"/>
        </w:rPr>
        <w:t xml:space="preserve">1) Для определения расчетных значений показателей </w:t>
      </w:r>
      <w:r w:rsidRPr="002E6F74">
        <w:rPr>
          <w:rFonts w:eastAsia="Calibri"/>
          <w:sz w:val="28"/>
          <w:szCs w:val="28"/>
        </w:rPr>
        <w:t>установленной мощности для потребителей электрической энергии:</w:t>
      </w:r>
      <w:r w:rsidRPr="002E6F74">
        <w:rPr>
          <w:sz w:val="28"/>
          <w:szCs w:val="28"/>
        </w:rPr>
        <w:t xml:space="preserve"> </w:t>
      </w:r>
    </w:p>
    <w:p w:rsidR="00757F63" w:rsidRPr="002E6F74" w:rsidRDefault="00757F63" w:rsidP="00757F63">
      <w:pPr>
        <w:spacing w:line="240" w:lineRule="auto"/>
        <w:rPr>
          <w:sz w:val="28"/>
          <w:szCs w:val="28"/>
        </w:rPr>
      </w:pPr>
      <w:r w:rsidRPr="002E6F74">
        <w:rPr>
          <w:sz w:val="28"/>
          <w:szCs w:val="28"/>
        </w:rPr>
        <w:t xml:space="preserve">- укрупненными показатели электропотребления в соответствии с приложением Н СП 42.13330.2011 «СНиП 2.07.01-89* «Градостроительство. Планировка и застройка городских и сельских поселений»; </w:t>
      </w:r>
    </w:p>
    <w:p w:rsidR="00757F63" w:rsidRPr="002E6F74" w:rsidRDefault="00757F63" w:rsidP="00757F63">
      <w:pPr>
        <w:spacing w:line="240" w:lineRule="auto"/>
        <w:rPr>
          <w:sz w:val="28"/>
          <w:szCs w:val="28"/>
        </w:rPr>
      </w:pPr>
      <w:r w:rsidRPr="002E6F74">
        <w:rPr>
          <w:sz w:val="28"/>
          <w:szCs w:val="28"/>
        </w:rPr>
        <w:t>- приложением к постановлению Региональной службы по тарифам в Ростовской области от 25.03.2014г. №10/1 «О внесении изменений в постановление Региональной службы по тарифам Ростовской области от 05.08.2013 № 28/1 «Об установлении социальной нормы потребления электрической энергии (мощности) в Ростовской области»;</w:t>
      </w:r>
    </w:p>
    <w:p w:rsidR="00757F63" w:rsidRPr="002E6F74" w:rsidRDefault="00757F63" w:rsidP="00757F63">
      <w:pPr>
        <w:spacing w:line="240" w:lineRule="auto"/>
        <w:rPr>
          <w:rFonts w:eastAsia="Calibri"/>
          <w:sz w:val="28"/>
          <w:szCs w:val="28"/>
        </w:rPr>
      </w:pPr>
      <w:r w:rsidRPr="002E6F74">
        <w:rPr>
          <w:sz w:val="28"/>
          <w:szCs w:val="28"/>
        </w:rPr>
        <w:t xml:space="preserve">- </w:t>
      </w:r>
      <w:r w:rsidRPr="002E6F74">
        <w:rPr>
          <w:rFonts w:eastAsia="Calibri"/>
          <w:sz w:val="28"/>
          <w:szCs w:val="28"/>
        </w:rPr>
        <w:t>РД 34.20.185-94 «Инструкция по проектированию городских электрических сетей»;</w:t>
      </w:r>
    </w:p>
    <w:p w:rsidR="00757F63" w:rsidRPr="002E6F74" w:rsidRDefault="00757F63" w:rsidP="00757F63">
      <w:pPr>
        <w:spacing w:line="240" w:lineRule="auto"/>
        <w:rPr>
          <w:rFonts w:eastAsia="Calibri"/>
          <w:sz w:val="28"/>
          <w:szCs w:val="28"/>
        </w:rPr>
      </w:pPr>
      <w:r w:rsidRPr="002E6F74">
        <w:rPr>
          <w:rFonts w:eastAsia="Calibri"/>
          <w:sz w:val="28"/>
          <w:szCs w:val="28"/>
        </w:rPr>
        <w:t>- СП 31-110-2003 «Проектирование и монтаж электроустановок жилых и общественных зданий».</w:t>
      </w:r>
    </w:p>
    <w:p w:rsidR="00757F63" w:rsidRPr="002E6F74" w:rsidRDefault="00757F63" w:rsidP="00757F63">
      <w:pPr>
        <w:spacing w:line="240" w:lineRule="auto"/>
        <w:rPr>
          <w:rFonts w:eastAsia="Calibri"/>
          <w:sz w:val="28"/>
          <w:szCs w:val="28"/>
        </w:rPr>
      </w:pPr>
    </w:p>
    <w:p w:rsidR="00757F63" w:rsidRDefault="00757F63" w:rsidP="00757F63">
      <w:pPr>
        <w:spacing w:line="240" w:lineRule="auto"/>
        <w:jc w:val="center"/>
        <w:rPr>
          <w:rFonts w:eastAsia="Calibri"/>
        </w:rPr>
      </w:pPr>
    </w:p>
    <w:p w:rsidR="00757F63" w:rsidRPr="002E6F74" w:rsidRDefault="00757F63" w:rsidP="00757F63">
      <w:pPr>
        <w:spacing w:line="240" w:lineRule="auto"/>
        <w:jc w:val="center"/>
        <w:rPr>
          <w:rFonts w:eastAsia="Calibri"/>
          <w:b/>
          <w:sz w:val="28"/>
          <w:szCs w:val="28"/>
        </w:rPr>
      </w:pPr>
      <w:r w:rsidRPr="002E6F74">
        <w:rPr>
          <w:b/>
          <w:sz w:val="28"/>
          <w:szCs w:val="28"/>
        </w:rPr>
        <w:t>Размеры земельных участков понизительных подстанций</w:t>
      </w:r>
    </w:p>
    <w:p w:rsidR="002E6F74" w:rsidRDefault="002E6F74" w:rsidP="002E6F74">
      <w:pPr>
        <w:spacing w:line="240" w:lineRule="auto"/>
        <w:jc w:val="right"/>
      </w:pPr>
      <w:r>
        <w:t>Таблица 1.24.</w:t>
      </w:r>
    </w:p>
    <w:p w:rsidR="00757F63" w:rsidRDefault="00757F63" w:rsidP="00757F63">
      <w:pPr>
        <w:spacing w:line="240" w:lineRule="auto"/>
        <w:jc w:val="center"/>
        <w:rPr>
          <w:rFonts w:eastAsia="Calibri"/>
          <w:b/>
        </w:rPr>
      </w:pPr>
    </w:p>
    <w:tbl>
      <w:tblPr>
        <w:tblW w:w="0" w:type="auto"/>
        <w:tblInd w:w="127" w:type="dxa"/>
        <w:tblLayout w:type="fixed"/>
        <w:tblLook w:val="0000" w:firstRow="0" w:lastRow="0" w:firstColumn="0" w:lastColumn="0" w:noHBand="0" w:noVBand="0"/>
      </w:tblPr>
      <w:tblGrid>
        <w:gridCol w:w="5353"/>
        <w:gridCol w:w="4424"/>
      </w:tblGrid>
      <w:tr w:rsidR="00757F63" w:rsidTr="002E6F74">
        <w:tc>
          <w:tcPr>
            <w:tcW w:w="5353"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rPr>
                <w:b/>
              </w:rPr>
            </w:pPr>
            <w:r>
              <w:rPr>
                <w:b/>
              </w:rPr>
              <w:t>Тип понизительной станции</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rPr>
                <w:b/>
              </w:rPr>
              <w:t>Размеры земельных участков (не более), га</w:t>
            </w:r>
          </w:p>
        </w:tc>
      </w:tr>
      <w:tr w:rsidR="00757F63" w:rsidTr="002E6F74">
        <w:tc>
          <w:tcPr>
            <w:tcW w:w="5353"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pPr>
            <w:r>
              <w:t xml:space="preserve">Комплектные и распределительные устройства </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0,6</w:t>
            </w:r>
          </w:p>
        </w:tc>
      </w:tr>
      <w:tr w:rsidR="00757F63" w:rsidTr="002E6F74">
        <w:tc>
          <w:tcPr>
            <w:tcW w:w="5353"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pPr>
            <w:r>
              <w:t xml:space="preserve">Пункты перехода воздушных линий в кабельные </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0,1</w:t>
            </w:r>
          </w:p>
        </w:tc>
      </w:tr>
    </w:tbl>
    <w:p w:rsidR="00757F63" w:rsidRDefault="00757F63" w:rsidP="00757F63">
      <w:pPr>
        <w:spacing w:line="240" w:lineRule="auto"/>
      </w:pPr>
    </w:p>
    <w:p w:rsidR="00757F63" w:rsidRPr="002E6F74" w:rsidRDefault="00757F63" w:rsidP="00757F63">
      <w:pPr>
        <w:spacing w:line="240" w:lineRule="auto"/>
        <w:rPr>
          <w:rFonts w:eastAsia="Calibri"/>
          <w:sz w:val="28"/>
          <w:szCs w:val="28"/>
        </w:rPr>
      </w:pPr>
      <w:r w:rsidRPr="002E6F74">
        <w:rPr>
          <w:sz w:val="28"/>
          <w:szCs w:val="28"/>
        </w:rPr>
        <w:t xml:space="preserve">2) Для определения расчетных значений показателей </w:t>
      </w:r>
      <w:r w:rsidRPr="002E6F74">
        <w:rPr>
          <w:rFonts w:eastAsia="Calibri"/>
          <w:sz w:val="28"/>
          <w:szCs w:val="28"/>
        </w:rPr>
        <w:t>потребности в тепловой энергии и газе:</w:t>
      </w:r>
    </w:p>
    <w:p w:rsidR="00757F63" w:rsidRPr="002E6F74" w:rsidRDefault="00757F63" w:rsidP="00757F63">
      <w:pPr>
        <w:spacing w:line="240" w:lineRule="auto"/>
        <w:rPr>
          <w:sz w:val="28"/>
          <w:szCs w:val="28"/>
        </w:rPr>
      </w:pPr>
      <w:r w:rsidRPr="002E6F74">
        <w:rPr>
          <w:rFonts w:eastAsia="Calibri"/>
          <w:sz w:val="28"/>
          <w:szCs w:val="28"/>
        </w:rPr>
        <w:t xml:space="preserve">- </w:t>
      </w:r>
      <w:r w:rsidRPr="002E6F74">
        <w:rPr>
          <w:sz w:val="28"/>
          <w:szCs w:val="28"/>
        </w:rPr>
        <w:t xml:space="preserve">СП 131.13330.2012 «Свод правил. Строительная климатология»; </w:t>
      </w:r>
    </w:p>
    <w:p w:rsidR="00757F63" w:rsidRPr="002E6F74" w:rsidRDefault="00757F63" w:rsidP="00757F63">
      <w:pPr>
        <w:spacing w:line="240" w:lineRule="auto"/>
        <w:rPr>
          <w:sz w:val="28"/>
          <w:szCs w:val="28"/>
        </w:rPr>
      </w:pPr>
      <w:r w:rsidRPr="002E6F74">
        <w:rPr>
          <w:sz w:val="28"/>
          <w:szCs w:val="28"/>
        </w:rPr>
        <w:t xml:space="preserve">- СП 41-104-2000 «Проектирование автономных источников теплоснабжения»; </w:t>
      </w:r>
    </w:p>
    <w:p w:rsidR="00757F63" w:rsidRPr="002E6F74" w:rsidRDefault="00757F63" w:rsidP="00757F63">
      <w:pPr>
        <w:spacing w:line="240" w:lineRule="auto"/>
        <w:rPr>
          <w:sz w:val="28"/>
          <w:szCs w:val="28"/>
        </w:rPr>
      </w:pPr>
      <w:r w:rsidRPr="002E6F74">
        <w:rPr>
          <w:sz w:val="28"/>
          <w:szCs w:val="28"/>
        </w:rPr>
        <w:t xml:space="preserve">- МДК 4-05.2004 «Методика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w:t>
      </w:r>
    </w:p>
    <w:p w:rsidR="00757F63" w:rsidRPr="002E6F74" w:rsidRDefault="00757F63" w:rsidP="00757F63">
      <w:pPr>
        <w:spacing w:line="240" w:lineRule="auto"/>
        <w:rPr>
          <w:sz w:val="28"/>
          <w:szCs w:val="28"/>
        </w:rPr>
      </w:pPr>
      <w:r w:rsidRPr="002E6F74">
        <w:rPr>
          <w:sz w:val="28"/>
          <w:szCs w:val="28"/>
        </w:rPr>
        <w:t xml:space="preserve">- СП 42-101-2003 «Общие положения по проектированию и строительству газораспределительных систем из металлических и полиэтиленовых труб». </w:t>
      </w:r>
    </w:p>
    <w:p w:rsidR="00757F63" w:rsidRPr="002E6F74" w:rsidRDefault="00757F63" w:rsidP="00757F63">
      <w:pPr>
        <w:spacing w:line="240" w:lineRule="auto"/>
        <w:rPr>
          <w:rFonts w:eastAsia="Calibri"/>
          <w:sz w:val="28"/>
          <w:szCs w:val="28"/>
        </w:rPr>
      </w:pPr>
      <w:r w:rsidRPr="002E6F74">
        <w:rPr>
          <w:sz w:val="28"/>
          <w:szCs w:val="28"/>
        </w:rPr>
        <w:t xml:space="preserve">- </w:t>
      </w:r>
      <w:r w:rsidRPr="002E6F74">
        <w:rPr>
          <w:rFonts w:eastAsia="Calibri"/>
          <w:sz w:val="28"/>
          <w:szCs w:val="28"/>
        </w:rPr>
        <w:t>СП 30.13.330.2012 «Свод правил. Внутренний водопровод и канализация зданий»;</w:t>
      </w:r>
    </w:p>
    <w:p w:rsidR="00757F63" w:rsidRPr="002E6F74" w:rsidRDefault="00757F63" w:rsidP="00757F63">
      <w:pPr>
        <w:spacing w:line="240" w:lineRule="auto"/>
        <w:rPr>
          <w:rFonts w:eastAsia="Calibri"/>
          <w:sz w:val="28"/>
          <w:szCs w:val="28"/>
        </w:rPr>
      </w:pPr>
      <w:r w:rsidRPr="002E6F74">
        <w:rPr>
          <w:rFonts w:eastAsia="Calibri"/>
          <w:sz w:val="28"/>
          <w:szCs w:val="28"/>
        </w:rPr>
        <w:t>- СП 124.13330.2012 "СНиП 41-02-2003 "Тепловые сети".</w:t>
      </w:r>
    </w:p>
    <w:p w:rsidR="00757F63" w:rsidRPr="002E6F74" w:rsidRDefault="00757F63" w:rsidP="00757F63">
      <w:pPr>
        <w:spacing w:line="240" w:lineRule="auto"/>
        <w:jc w:val="center"/>
        <w:rPr>
          <w:rFonts w:eastAsia="Calibri"/>
          <w:sz w:val="28"/>
          <w:szCs w:val="28"/>
        </w:rPr>
      </w:pPr>
    </w:p>
    <w:p w:rsidR="00757F63" w:rsidRPr="002E6F74" w:rsidRDefault="00757F63" w:rsidP="00757F63">
      <w:pPr>
        <w:spacing w:line="240" w:lineRule="auto"/>
        <w:jc w:val="center"/>
        <w:rPr>
          <w:rFonts w:eastAsia="Calibri"/>
          <w:b/>
          <w:sz w:val="28"/>
          <w:szCs w:val="28"/>
        </w:rPr>
      </w:pPr>
      <w:r w:rsidRPr="002E6F74">
        <w:rPr>
          <w:b/>
          <w:sz w:val="28"/>
          <w:szCs w:val="28"/>
        </w:rPr>
        <w:t>Размеры земельных участков котельных</w:t>
      </w:r>
    </w:p>
    <w:p w:rsidR="002E6F74" w:rsidRDefault="002E6F74" w:rsidP="002E6F74">
      <w:pPr>
        <w:spacing w:line="240" w:lineRule="auto"/>
        <w:jc w:val="right"/>
      </w:pPr>
      <w:r>
        <w:t>Таблица 1.25.</w:t>
      </w:r>
    </w:p>
    <w:p w:rsidR="00757F63" w:rsidRDefault="00757F63" w:rsidP="00757F63">
      <w:pPr>
        <w:spacing w:line="240" w:lineRule="auto"/>
        <w:jc w:val="center"/>
        <w:rPr>
          <w:rFonts w:eastAsia="Calibri"/>
          <w:b/>
        </w:rPr>
      </w:pPr>
    </w:p>
    <w:tbl>
      <w:tblPr>
        <w:tblW w:w="9588" w:type="dxa"/>
        <w:tblInd w:w="127" w:type="dxa"/>
        <w:tblLayout w:type="fixed"/>
        <w:tblLook w:val="0000" w:firstRow="0" w:lastRow="0" w:firstColumn="0" w:lastColumn="0" w:noHBand="0" w:noVBand="0"/>
      </w:tblPr>
      <w:tblGrid>
        <w:gridCol w:w="3185"/>
        <w:gridCol w:w="3187"/>
        <w:gridCol w:w="3216"/>
      </w:tblGrid>
      <w:tr w:rsidR="00757F63" w:rsidTr="002E6F74">
        <w:trPr>
          <w:cantSplit/>
          <w:trHeight w:val="280"/>
        </w:trPr>
        <w:tc>
          <w:tcPr>
            <w:tcW w:w="3185" w:type="dxa"/>
            <w:vMerge w:val="restart"/>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rPr>
                <w:b/>
              </w:rPr>
            </w:pPr>
            <w:r>
              <w:rPr>
                <w:b/>
              </w:rPr>
              <w:t>Теплопроизводительность котельных,</w:t>
            </w:r>
          </w:p>
          <w:p w:rsidR="00757F63" w:rsidRDefault="00757F63" w:rsidP="002E6F74">
            <w:pPr>
              <w:spacing w:line="240" w:lineRule="auto"/>
              <w:ind w:firstLine="0"/>
              <w:jc w:val="center"/>
              <w:rPr>
                <w:b/>
              </w:rPr>
            </w:pPr>
            <w:r>
              <w:rPr>
                <w:b/>
              </w:rPr>
              <w:t>Гкал/ч (МВт)</w:t>
            </w:r>
          </w:p>
        </w:tc>
        <w:tc>
          <w:tcPr>
            <w:tcW w:w="6403" w:type="dxa"/>
            <w:gridSpan w:val="2"/>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rPr>
                <w:b/>
              </w:rPr>
              <w:t>Размеры земельных участков котельных, га</w:t>
            </w:r>
          </w:p>
        </w:tc>
      </w:tr>
      <w:tr w:rsidR="00757F63" w:rsidTr="002E6F74">
        <w:trPr>
          <w:cantSplit/>
          <w:trHeight w:val="573"/>
        </w:trPr>
        <w:tc>
          <w:tcPr>
            <w:tcW w:w="3185" w:type="dxa"/>
            <w:vMerge/>
            <w:tcBorders>
              <w:top w:val="single" w:sz="4" w:space="0" w:color="000000"/>
              <w:left w:val="single" w:sz="4" w:space="0" w:color="000000"/>
              <w:bottom w:val="single" w:sz="4" w:space="0" w:color="000000"/>
            </w:tcBorders>
            <w:shd w:val="clear" w:color="auto" w:fill="auto"/>
          </w:tcPr>
          <w:p w:rsidR="00757F63" w:rsidRDefault="00757F63" w:rsidP="002E6F74">
            <w:pPr>
              <w:snapToGrid w:val="0"/>
              <w:spacing w:line="240" w:lineRule="auto"/>
              <w:ind w:firstLine="0"/>
              <w:jc w:val="center"/>
              <w:rPr>
                <w:b/>
              </w:rPr>
            </w:pPr>
          </w:p>
        </w:tc>
        <w:tc>
          <w:tcPr>
            <w:tcW w:w="3187"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rPr>
                <w:b/>
              </w:rPr>
            </w:pPr>
            <w:r>
              <w:rPr>
                <w:b/>
              </w:rPr>
              <w:t>работающих на твердом топливе</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rPr>
                <w:b/>
              </w:rPr>
              <w:t>работающих на газомазутном топливе</w:t>
            </w:r>
          </w:p>
        </w:tc>
      </w:tr>
      <w:tr w:rsidR="00757F63" w:rsidTr="002E6F74">
        <w:trPr>
          <w:trHeight w:val="280"/>
        </w:trPr>
        <w:tc>
          <w:tcPr>
            <w:tcW w:w="3185"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pPr>
            <w:r>
              <w:t>до 5</w:t>
            </w:r>
          </w:p>
        </w:tc>
        <w:tc>
          <w:tcPr>
            <w:tcW w:w="3187"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0,7</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0,7</w:t>
            </w:r>
          </w:p>
        </w:tc>
      </w:tr>
      <w:tr w:rsidR="00757F63" w:rsidTr="002E6F74">
        <w:trPr>
          <w:trHeight w:val="293"/>
        </w:trPr>
        <w:tc>
          <w:tcPr>
            <w:tcW w:w="3185"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pPr>
            <w:r>
              <w:t>от 5 до 10 (от 6 до 12)</w:t>
            </w:r>
          </w:p>
        </w:tc>
        <w:tc>
          <w:tcPr>
            <w:tcW w:w="3187"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1,0</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1,0</w:t>
            </w:r>
          </w:p>
        </w:tc>
      </w:tr>
      <w:tr w:rsidR="00757F63" w:rsidTr="002E6F74">
        <w:trPr>
          <w:trHeight w:val="280"/>
        </w:trPr>
        <w:tc>
          <w:tcPr>
            <w:tcW w:w="3185"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pPr>
            <w:r>
              <w:t>свыше 10 до 50 (св. 12 до 58)</w:t>
            </w:r>
          </w:p>
        </w:tc>
        <w:tc>
          <w:tcPr>
            <w:tcW w:w="3187"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2,0</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1,5</w:t>
            </w:r>
          </w:p>
        </w:tc>
      </w:tr>
      <w:tr w:rsidR="00757F63" w:rsidTr="002E6F74">
        <w:trPr>
          <w:trHeight w:val="559"/>
        </w:trPr>
        <w:tc>
          <w:tcPr>
            <w:tcW w:w="3185"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pPr>
            <w:r>
              <w:t>свыше 50 до 100 (св. 58 до 116)</w:t>
            </w:r>
          </w:p>
        </w:tc>
        <w:tc>
          <w:tcPr>
            <w:tcW w:w="3187"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3,0</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2,5</w:t>
            </w:r>
          </w:p>
        </w:tc>
      </w:tr>
    </w:tbl>
    <w:p w:rsidR="00757F63" w:rsidRDefault="00757F63" w:rsidP="00757F63">
      <w:pPr>
        <w:spacing w:line="240" w:lineRule="auto"/>
      </w:pPr>
    </w:p>
    <w:p w:rsidR="00757F63" w:rsidRPr="002E6F74" w:rsidRDefault="00757F63" w:rsidP="00757F63">
      <w:pPr>
        <w:spacing w:line="240" w:lineRule="auto"/>
        <w:jc w:val="center"/>
        <w:rPr>
          <w:rFonts w:eastAsia="Calibri"/>
          <w:b/>
          <w:sz w:val="28"/>
          <w:szCs w:val="28"/>
        </w:rPr>
      </w:pPr>
      <w:r w:rsidRPr="002E6F74">
        <w:rPr>
          <w:b/>
          <w:sz w:val="28"/>
          <w:szCs w:val="28"/>
        </w:rPr>
        <w:t>Размеры земельных участков для размещения газонаполнительных станций (ГНС) (не более)</w:t>
      </w:r>
    </w:p>
    <w:p w:rsidR="002E6F74" w:rsidRDefault="002E6F74" w:rsidP="002E6F74">
      <w:pPr>
        <w:spacing w:line="240" w:lineRule="auto"/>
        <w:jc w:val="right"/>
      </w:pPr>
      <w:r>
        <w:t>Таблица 1.26.</w:t>
      </w:r>
    </w:p>
    <w:p w:rsidR="00757F63" w:rsidRPr="002E6F74" w:rsidRDefault="00757F63" w:rsidP="00757F63">
      <w:pPr>
        <w:spacing w:line="240" w:lineRule="auto"/>
        <w:jc w:val="center"/>
        <w:rPr>
          <w:rFonts w:eastAsia="Calibri"/>
          <w:b/>
          <w:sz w:val="28"/>
          <w:szCs w:val="28"/>
        </w:rPr>
      </w:pPr>
    </w:p>
    <w:tbl>
      <w:tblPr>
        <w:tblW w:w="9561" w:type="dxa"/>
        <w:tblInd w:w="108" w:type="dxa"/>
        <w:tblLayout w:type="fixed"/>
        <w:tblLook w:val="0000" w:firstRow="0" w:lastRow="0" w:firstColumn="0" w:lastColumn="0" w:noHBand="0" w:noVBand="0"/>
      </w:tblPr>
      <w:tblGrid>
        <w:gridCol w:w="4766"/>
        <w:gridCol w:w="4795"/>
      </w:tblGrid>
      <w:tr w:rsidR="00757F63" w:rsidTr="002E6F74">
        <w:trPr>
          <w:trHeight w:val="297"/>
        </w:trPr>
        <w:tc>
          <w:tcPr>
            <w:tcW w:w="4766"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rPr>
                <w:b/>
              </w:rPr>
            </w:pPr>
            <w:r>
              <w:rPr>
                <w:b/>
              </w:rPr>
              <w:t>Производительность, тыс.т/год</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rPr>
                <w:b/>
              </w:rPr>
              <w:t>Размер земельного участка, га</w:t>
            </w:r>
          </w:p>
        </w:tc>
      </w:tr>
      <w:tr w:rsidR="00757F63" w:rsidTr="002E6F74">
        <w:trPr>
          <w:trHeight w:val="297"/>
        </w:trPr>
        <w:tc>
          <w:tcPr>
            <w:tcW w:w="4766"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10</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6,0</w:t>
            </w:r>
          </w:p>
        </w:tc>
      </w:tr>
      <w:tr w:rsidR="00757F63" w:rsidTr="002E6F74">
        <w:trPr>
          <w:trHeight w:val="297"/>
        </w:trPr>
        <w:tc>
          <w:tcPr>
            <w:tcW w:w="4766"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20</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7,0</w:t>
            </w:r>
          </w:p>
        </w:tc>
      </w:tr>
      <w:tr w:rsidR="00757F63" w:rsidTr="002E6F74">
        <w:trPr>
          <w:trHeight w:val="297"/>
        </w:trPr>
        <w:tc>
          <w:tcPr>
            <w:tcW w:w="4766"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40</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8,0</w:t>
            </w:r>
          </w:p>
        </w:tc>
      </w:tr>
    </w:tbl>
    <w:p w:rsidR="00757F63" w:rsidRDefault="00757F63" w:rsidP="00757F63">
      <w:pPr>
        <w:spacing w:line="240" w:lineRule="auto"/>
        <w:rPr>
          <w:rFonts w:eastAsia="Calibri"/>
        </w:rPr>
      </w:pPr>
    </w:p>
    <w:p w:rsidR="00757F63" w:rsidRPr="002E6F74" w:rsidRDefault="00757F63" w:rsidP="00757F63">
      <w:pPr>
        <w:spacing w:line="240" w:lineRule="auto"/>
        <w:rPr>
          <w:rFonts w:eastAsia="Calibri"/>
          <w:sz w:val="28"/>
          <w:szCs w:val="28"/>
        </w:rPr>
      </w:pPr>
      <w:r w:rsidRPr="002E6F74">
        <w:rPr>
          <w:sz w:val="28"/>
          <w:szCs w:val="28"/>
        </w:rPr>
        <w:t>Размеры земельных участков для размещения газонаполнительных пунктов (ГНП) (не более) – 0,6 га.</w:t>
      </w:r>
    </w:p>
    <w:p w:rsidR="00757F63" w:rsidRPr="002E6F74" w:rsidRDefault="00757F63" w:rsidP="00757F63">
      <w:pPr>
        <w:spacing w:line="240" w:lineRule="auto"/>
        <w:rPr>
          <w:rFonts w:eastAsia="Calibri"/>
          <w:sz w:val="28"/>
          <w:szCs w:val="28"/>
        </w:rPr>
      </w:pPr>
    </w:p>
    <w:p w:rsidR="00757F63" w:rsidRPr="002E6F74" w:rsidRDefault="00757F63" w:rsidP="00757F63">
      <w:pPr>
        <w:spacing w:line="240" w:lineRule="auto"/>
        <w:rPr>
          <w:sz w:val="28"/>
          <w:szCs w:val="28"/>
        </w:rPr>
      </w:pPr>
      <w:r w:rsidRPr="002E6F74">
        <w:rPr>
          <w:rFonts w:eastAsia="Calibri"/>
          <w:sz w:val="28"/>
          <w:szCs w:val="28"/>
        </w:rPr>
        <w:t>3) Для определения расчетных значений показателей водопотребления:</w:t>
      </w:r>
    </w:p>
    <w:p w:rsidR="00757F63" w:rsidRPr="002E6F74" w:rsidRDefault="00757F63" w:rsidP="00757F63">
      <w:pPr>
        <w:spacing w:line="240" w:lineRule="auto"/>
        <w:rPr>
          <w:sz w:val="28"/>
          <w:szCs w:val="28"/>
        </w:rPr>
      </w:pPr>
      <w:r w:rsidRPr="002E6F74">
        <w:rPr>
          <w:sz w:val="28"/>
          <w:szCs w:val="28"/>
        </w:rPr>
        <w:t xml:space="preserve">- </w:t>
      </w:r>
      <w:r w:rsidRPr="002E6F74">
        <w:rPr>
          <w:rFonts w:eastAsia="Calibri"/>
          <w:sz w:val="28"/>
          <w:szCs w:val="28"/>
        </w:rPr>
        <w:t xml:space="preserve">СП 31.13330.2012 «Свод правил. Водоснабжение. Наружные сети и сооружения»; </w:t>
      </w:r>
    </w:p>
    <w:p w:rsidR="00757F63" w:rsidRPr="002E6F74" w:rsidRDefault="00757F63" w:rsidP="00757F63">
      <w:pPr>
        <w:spacing w:line="240" w:lineRule="auto"/>
        <w:rPr>
          <w:sz w:val="28"/>
          <w:szCs w:val="28"/>
        </w:rPr>
      </w:pPr>
      <w:r w:rsidRPr="002E6F74">
        <w:rPr>
          <w:sz w:val="28"/>
          <w:szCs w:val="28"/>
        </w:rPr>
        <w:t>В том числе для нужд пожаротушения:</w:t>
      </w:r>
    </w:p>
    <w:p w:rsidR="00757F63" w:rsidRPr="002E6F74" w:rsidRDefault="00757F63" w:rsidP="00757F63">
      <w:pPr>
        <w:spacing w:line="240" w:lineRule="auto"/>
        <w:rPr>
          <w:sz w:val="28"/>
          <w:szCs w:val="28"/>
        </w:rPr>
      </w:pPr>
      <w:r w:rsidRPr="002E6F74">
        <w:rPr>
          <w:sz w:val="28"/>
          <w:szCs w:val="28"/>
        </w:rPr>
        <w:t>- СП 5.13130.2009 «Системы противопожарной защиты. Установки пожарной сигнализации и пожаротушения автоматические»;</w:t>
      </w:r>
    </w:p>
    <w:p w:rsidR="00757F63" w:rsidRPr="002E6F74" w:rsidRDefault="00757F63" w:rsidP="00757F63">
      <w:pPr>
        <w:spacing w:line="240" w:lineRule="auto"/>
        <w:rPr>
          <w:sz w:val="28"/>
          <w:szCs w:val="28"/>
        </w:rPr>
      </w:pPr>
      <w:r w:rsidRPr="002E6F74">
        <w:rPr>
          <w:sz w:val="28"/>
          <w:szCs w:val="28"/>
        </w:rPr>
        <w:t>- СП 8.13130.2009 «Системы противопожарной защиты. Источники наружного противопожарного водоснабжения. Требования пожарной безопасности»;</w:t>
      </w:r>
    </w:p>
    <w:p w:rsidR="00757F63" w:rsidRPr="002E6F74" w:rsidRDefault="00757F63" w:rsidP="00757F63">
      <w:pPr>
        <w:spacing w:line="240" w:lineRule="auto"/>
        <w:rPr>
          <w:sz w:val="28"/>
          <w:szCs w:val="28"/>
        </w:rPr>
      </w:pPr>
      <w:r w:rsidRPr="002E6F74">
        <w:rPr>
          <w:sz w:val="28"/>
          <w:szCs w:val="28"/>
        </w:rPr>
        <w:t>- СП 10.13130.2009 «Системы противопожарной защиты. Внутренний противопожарный водопровод. Требования пожарной безопасности»;</w:t>
      </w:r>
    </w:p>
    <w:p w:rsidR="00757F63" w:rsidRPr="002E6F74" w:rsidRDefault="00757F63" w:rsidP="00757F63">
      <w:pPr>
        <w:spacing w:line="240" w:lineRule="auto"/>
        <w:rPr>
          <w:sz w:val="28"/>
          <w:szCs w:val="28"/>
        </w:rPr>
      </w:pPr>
      <w:r w:rsidRPr="002E6F74">
        <w:rPr>
          <w:sz w:val="28"/>
          <w:szCs w:val="28"/>
        </w:rPr>
        <w:t>- СП 31.13330.2012 «СНиП 2.04.02-84*. Водоснабжение. Наружные сети и сооружения»</w:t>
      </w:r>
    </w:p>
    <w:p w:rsidR="00757F63" w:rsidRPr="002E6F74" w:rsidRDefault="00757F63" w:rsidP="00757F63">
      <w:pPr>
        <w:spacing w:line="240" w:lineRule="auto"/>
        <w:jc w:val="center"/>
        <w:rPr>
          <w:sz w:val="28"/>
          <w:szCs w:val="28"/>
        </w:rPr>
      </w:pPr>
    </w:p>
    <w:p w:rsidR="00757F63" w:rsidRPr="002E6F74" w:rsidRDefault="00757F63" w:rsidP="00757F63">
      <w:pPr>
        <w:spacing w:line="240" w:lineRule="auto"/>
        <w:jc w:val="center"/>
        <w:rPr>
          <w:rFonts w:eastAsia="Calibri"/>
          <w:b/>
          <w:bCs/>
          <w:sz w:val="28"/>
          <w:szCs w:val="28"/>
        </w:rPr>
      </w:pPr>
      <w:r w:rsidRPr="002E6F74">
        <w:rPr>
          <w:b/>
          <w:bCs/>
          <w:sz w:val="28"/>
          <w:szCs w:val="28"/>
        </w:rPr>
        <w:t>Размеры земельных участков для размещения станций очистки воды</w:t>
      </w:r>
    </w:p>
    <w:p w:rsidR="002E6F74" w:rsidRDefault="002E6F74" w:rsidP="002E6F74">
      <w:pPr>
        <w:spacing w:line="240" w:lineRule="auto"/>
        <w:jc w:val="right"/>
      </w:pPr>
      <w:r>
        <w:t>Таблица 1.27.</w:t>
      </w:r>
    </w:p>
    <w:p w:rsidR="00757F63" w:rsidRDefault="00757F63" w:rsidP="00757F63">
      <w:pPr>
        <w:spacing w:line="240" w:lineRule="auto"/>
        <w:jc w:val="center"/>
        <w:rPr>
          <w:rFonts w:eastAsia="Calibri"/>
          <w:b/>
          <w:bCs/>
        </w:rPr>
      </w:pPr>
    </w:p>
    <w:tbl>
      <w:tblPr>
        <w:tblW w:w="0" w:type="auto"/>
        <w:tblInd w:w="127" w:type="dxa"/>
        <w:tblLayout w:type="fixed"/>
        <w:tblLook w:val="0000" w:firstRow="0" w:lastRow="0" w:firstColumn="0" w:lastColumn="0" w:noHBand="0" w:noVBand="0"/>
      </w:tblPr>
      <w:tblGrid>
        <w:gridCol w:w="4712"/>
        <w:gridCol w:w="4740"/>
      </w:tblGrid>
      <w:tr w:rsidR="00757F63" w:rsidTr="002E6F74">
        <w:trPr>
          <w:trHeight w:val="279"/>
        </w:trPr>
        <w:tc>
          <w:tcPr>
            <w:tcW w:w="4712" w:type="dxa"/>
            <w:tcBorders>
              <w:top w:val="single" w:sz="4" w:space="0" w:color="000000"/>
              <w:left w:val="single" w:sz="4" w:space="0" w:color="000000"/>
              <w:bottom w:val="single" w:sz="4" w:space="0" w:color="000000"/>
            </w:tcBorders>
            <w:shd w:val="clear" w:color="auto" w:fill="auto"/>
          </w:tcPr>
          <w:p w:rsidR="00757F63" w:rsidRDefault="00757F63" w:rsidP="002E6F74">
            <w:pPr>
              <w:spacing w:line="240" w:lineRule="auto"/>
              <w:ind w:firstLine="0"/>
              <w:jc w:val="center"/>
              <w:rPr>
                <w:b/>
              </w:rPr>
            </w:pPr>
            <w:r>
              <w:rPr>
                <w:b/>
              </w:rPr>
              <w:t>Производительность станции, тыс.м3/сутки</w:t>
            </w: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spacing w:line="240" w:lineRule="auto"/>
              <w:ind w:firstLine="0"/>
              <w:jc w:val="center"/>
            </w:pPr>
            <w:r>
              <w:rPr>
                <w:b/>
              </w:rPr>
              <w:t>Размер земельного участка не более, га</w:t>
            </w:r>
          </w:p>
        </w:tc>
      </w:tr>
      <w:tr w:rsidR="00757F63" w:rsidTr="002E6F74">
        <w:trPr>
          <w:trHeight w:val="279"/>
        </w:trPr>
        <w:tc>
          <w:tcPr>
            <w:tcW w:w="4712" w:type="dxa"/>
            <w:tcBorders>
              <w:top w:val="single" w:sz="4" w:space="0" w:color="000000"/>
              <w:left w:val="single" w:sz="4" w:space="0" w:color="000000"/>
              <w:bottom w:val="single" w:sz="4" w:space="0" w:color="000000"/>
            </w:tcBorders>
            <w:shd w:val="clear" w:color="auto" w:fill="auto"/>
          </w:tcPr>
          <w:p w:rsidR="00757F63" w:rsidRDefault="00757F63" w:rsidP="002E6F74">
            <w:pPr>
              <w:spacing w:line="240" w:lineRule="auto"/>
              <w:ind w:firstLine="0"/>
              <w:jc w:val="center"/>
            </w:pPr>
            <w:r>
              <w:t>до 0,8</w:t>
            </w: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spacing w:line="240" w:lineRule="auto"/>
              <w:ind w:firstLine="0"/>
              <w:jc w:val="center"/>
            </w:pPr>
            <w:r>
              <w:t>1</w:t>
            </w:r>
          </w:p>
        </w:tc>
      </w:tr>
      <w:tr w:rsidR="00757F63" w:rsidTr="002E6F74">
        <w:trPr>
          <w:trHeight w:val="279"/>
        </w:trPr>
        <w:tc>
          <w:tcPr>
            <w:tcW w:w="4712" w:type="dxa"/>
            <w:tcBorders>
              <w:top w:val="single" w:sz="4" w:space="0" w:color="000000"/>
              <w:left w:val="single" w:sz="4" w:space="0" w:color="000000"/>
              <w:bottom w:val="single" w:sz="4" w:space="0" w:color="000000"/>
            </w:tcBorders>
            <w:shd w:val="clear" w:color="auto" w:fill="auto"/>
          </w:tcPr>
          <w:p w:rsidR="00757F63" w:rsidRDefault="00757F63" w:rsidP="002E6F74">
            <w:pPr>
              <w:spacing w:line="240" w:lineRule="auto"/>
              <w:ind w:firstLine="0"/>
              <w:jc w:val="center"/>
            </w:pPr>
            <w:r>
              <w:t>св. 0,8 до 12</w:t>
            </w: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spacing w:line="240" w:lineRule="auto"/>
              <w:ind w:firstLine="0"/>
              <w:jc w:val="center"/>
            </w:pPr>
            <w:r>
              <w:t>2</w:t>
            </w:r>
          </w:p>
        </w:tc>
      </w:tr>
      <w:tr w:rsidR="00757F63" w:rsidTr="002E6F74">
        <w:trPr>
          <w:trHeight w:val="279"/>
        </w:trPr>
        <w:tc>
          <w:tcPr>
            <w:tcW w:w="4712" w:type="dxa"/>
            <w:tcBorders>
              <w:top w:val="single" w:sz="4" w:space="0" w:color="000000"/>
              <w:left w:val="single" w:sz="4" w:space="0" w:color="000000"/>
              <w:bottom w:val="single" w:sz="4" w:space="0" w:color="000000"/>
            </w:tcBorders>
            <w:shd w:val="clear" w:color="auto" w:fill="auto"/>
          </w:tcPr>
          <w:p w:rsidR="00757F63" w:rsidRDefault="00757F63" w:rsidP="002E6F74">
            <w:pPr>
              <w:spacing w:line="240" w:lineRule="auto"/>
              <w:ind w:firstLine="0"/>
              <w:jc w:val="center"/>
            </w:pPr>
            <w:r>
              <w:t>12 – 32</w:t>
            </w: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spacing w:line="240" w:lineRule="auto"/>
              <w:ind w:firstLine="0"/>
              <w:jc w:val="center"/>
            </w:pPr>
            <w:r>
              <w:t>3</w:t>
            </w:r>
          </w:p>
        </w:tc>
      </w:tr>
      <w:tr w:rsidR="00757F63" w:rsidTr="002E6F74">
        <w:trPr>
          <w:trHeight w:val="279"/>
        </w:trPr>
        <w:tc>
          <w:tcPr>
            <w:tcW w:w="4712" w:type="dxa"/>
            <w:tcBorders>
              <w:top w:val="single" w:sz="4" w:space="0" w:color="000000"/>
              <w:left w:val="single" w:sz="4" w:space="0" w:color="000000"/>
              <w:bottom w:val="single" w:sz="4" w:space="0" w:color="000000"/>
            </w:tcBorders>
            <w:shd w:val="clear" w:color="auto" w:fill="auto"/>
          </w:tcPr>
          <w:p w:rsidR="00757F63" w:rsidRDefault="00757F63" w:rsidP="002E6F74">
            <w:pPr>
              <w:spacing w:line="240" w:lineRule="auto"/>
              <w:ind w:firstLine="0"/>
              <w:jc w:val="center"/>
            </w:pPr>
            <w:r>
              <w:t>32 – 80</w:t>
            </w: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spacing w:line="240" w:lineRule="auto"/>
              <w:ind w:firstLine="0"/>
              <w:jc w:val="center"/>
            </w:pPr>
            <w:r>
              <w:t>4</w:t>
            </w:r>
          </w:p>
        </w:tc>
      </w:tr>
    </w:tbl>
    <w:p w:rsidR="00757F63" w:rsidRDefault="00757F63" w:rsidP="00757F63">
      <w:pPr>
        <w:spacing w:line="240" w:lineRule="auto"/>
      </w:pPr>
    </w:p>
    <w:p w:rsidR="00757F63" w:rsidRPr="002E6F74" w:rsidRDefault="00757F63" w:rsidP="00757F63">
      <w:pPr>
        <w:spacing w:line="240" w:lineRule="auto"/>
        <w:rPr>
          <w:sz w:val="28"/>
          <w:szCs w:val="28"/>
        </w:rPr>
      </w:pPr>
      <w:r w:rsidRPr="002E6F74">
        <w:rPr>
          <w:rFonts w:eastAsia="Calibri"/>
          <w:sz w:val="28"/>
          <w:szCs w:val="28"/>
        </w:rPr>
        <w:t>4) Для определения расчетных значений показателей водоотведения:</w:t>
      </w:r>
    </w:p>
    <w:p w:rsidR="00757F63" w:rsidRPr="002E6F74" w:rsidRDefault="00757F63" w:rsidP="00757F63">
      <w:pPr>
        <w:spacing w:line="240" w:lineRule="auto"/>
        <w:rPr>
          <w:sz w:val="28"/>
          <w:szCs w:val="28"/>
        </w:rPr>
      </w:pPr>
      <w:r w:rsidRPr="002E6F74">
        <w:rPr>
          <w:sz w:val="28"/>
          <w:szCs w:val="28"/>
        </w:rPr>
        <w:t>- СП 32.13330.2012 "СНиП 2.04.03-85 "Канализация. Наружные сети и сооружения";</w:t>
      </w:r>
    </w:p>
    <w:p w:rsidR="00757F63" w:rsidRPr="002E6F74" w:rsidRDefault="00757F63" w:rsidP="00757F63">
      <w:pPr>
        <w:spacing w:line="240" w:lineRule="auto"/>
        <w:rPr>
          <w:sz w:val="28"/>
          <w:szCs w:val="28"/>
        </w:rPr>
      </w:pPr>
      <w:r w:rsidRPr="002E6F74">
        <w:rPr>
          <w:sz w:val="28"/>
          <w:szCs w:val="28"/>
        </w:rPr>
        <w:t>- показателями суточного объема поверхностного стока в соответствии с пунктом 12.16 СП 42.13330.2011 «СНиП 2.07.01-89* «Градостроительство. Планировка и застройка городских и сельских поселений».</w:t>
      </w:r>
    </w:p>
    <w:p w:rsidR="00757F63" w:rsidRDefault="00757F63" w:rsidP="00757F63">
      <w:pPr>
        <w:spacing w:line="240" w:lineRule="auto"/>
      </w:pPr>
    </w:p>
    <w:p w:rsidR="00757F63" w:rsidRPr="002E6F74" w:rsidRDefault="00757F63" w:rsidP="00757F63">
      <w:pPr>
        <w:spacing w:line="240" w:lineRule="auto"/>
        <w:jc w:val="center"/>
        <w:rPr>
          <w:rFonts w:eastAsia="Calibri"/>
          <w:b/>
          <w:sz w:val="28"/>
          <w:szCs w:val="28"/>
        </w:rPr>
      </w:pPr>
      <w:r w:rsidRPr="002E6F74">
        <w:rPr>
          <w:b/>
          <w:sz w:val="28"/>
          <w:szCs w:val="28"/>
        </w:rPr>
        <w:t>Размеры земельных участков для размещения очистных сооружений</w:t>
      </w:r>
    </w:p>
    <w:p w:rsidR="002E6F74" w:rsidRDefault="002E6F74" w:rsidP="002E6F74">
      <w:pPr>
        <w:spacing w:line="240" w:lineRule="auto"/>
        <w:jc w:val="right"/>
      </w:pPr>
      <w:r>
        <w:t>Таблица 1.28.</w:t>
      </w:r>
    </w:p>
    <w:p w:rsidR="00757F63" w:rsidRPr="002E6F74" w:rsidRDefault="00757F63" w:rsidP="00757F63">
      <w:pPr>
        <w:spacing w:line="240" w:lineRule="auto"/>
        <w:jc w:val="center"/>
        <w:rPr>
          <w:rFonts w:eastAsia="Calibri"/>
          <w:b/>
          <w:sz w:val="28"/>
          <w:szCs w:val="28"/>
        </w:rPr>
      </w:pPr>
    </w:p>
    <w:tbl>
      <w:tblPr>
        <w:tblW w:w="9507" w:type="dxa"/>
        <w:tblInd w:w="127" w:type="dxa"/>
        <w:tblLayout w:type="fixed"/>
        <w:tblLook w:val="0000" w:firstRow="0" w:lastRow="0" w:firstColumn="0" w:lastColumn="0" w:noHBand="0" w:noVBand="0"/>
      </w:tblPr>
      <w:tblGrid>
        <w:gridCol w:w="4152"/>
        <w:gridCol w:w="1699"/>
        <w:gridCol w:w="1830"/>
        <w:gridCol w:w="1826"/>
      </w:tblGrid>
      <w:tr w:rsidR="00757F63" w:rsidTr="002E6F74">
        <w:trPr>
          <w:cantSplit/>
          <w:trHeight w:val="247"/>
        </w:trPr>
        <w:tc>
          <w:tcPr>
            <w:tcW w:w="4152" w:type="dxa"/>
            <w:vMerge w:val="restart"/>
            <w:tcBorders>
              <w:top w:val="single" w:sz="4" w:space="0" w:color="000000"/>
              <w:left w:val="single" w:sz="4" w:space="0" w:color="000000"/>
              <w:bottom w:val="single" w:sz="4" w:space="0" w:color="000000"/>
            </w:tcBorders>
            <w:shd w:val="clear" w:color="auto" w:fill="auto"/>
          </w:tcPr>
          <w:p w:rsidR="00757F63" w:rsidRDefault="00757F63" w:rsidP="002E6F74">
            <w:pPr>
              <w:spacing w:line="240" w:lineRule="auto"/>
              <w:ind w:firstLine="0"/>
              <w:jc w:val="center"/>
              <w:rPr>
                <w:b/>
              </w:rPr>
            </w:pPr>
            <w:r>
              <w:rPr>
                <w:b/>
              </w:rPr>
              <w:t>Производительность очистных сооружений, тыс.м3/сутки</w:t>
            </w:r>
          </w:p>
        </w:tc>
        <w:tc>
          <w:tcPr>
            <w:tcW w:w="5355" w:type="dxa"/>
            <w:gridSpan w:val="3"/>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spacing w:line="240" w:lineRule="auto"/>
              <w:ind w:firstLine="0"/>
              <w:jc w:val="center"/>
            </w:pPr>
            <w:r>
              <w:rPr>
                <w:b/>
              </w:rPr>
              <w:t>Размер земельного участка, га</w:t>
            </w:r>
          </w:p>
        </w:tc>
      </w:tr>
      <w:tr w:rsidR="00757F63" w:rsidTr="00E73CAA">
        <w:trPr>
          <w:cantSplit/>
          <w:trHeight w:val="617"/>
        </w:trPr>
        <w:tc>
          <w:tcPr>
            <w:tcW w:w="4152" w:type="dxa"/>
            <w:vMerge/>
            <w:tcBorders>
              <w:top w:val="single" w:sz="4" w:space="0" w:color="000000"/>
              <w:left w:val="single" w:sz="4" w:space="0" w:color="000000"/>
              <w:bottom w:val="single" w:sz="4" w:space="0" w:color="000000"/>
            </w:tcBorders>
            <w:shd w:val="clear" w:color="auto" w:fill="auto"/>
          </w:tcPr>
          <w:p w:rsidR="00757F63" w:rsidRDefault="00757F63" w:rsidP="002E6F74">
            <w:pPr>
              <w:snapToGrid w:val="0"/>
              <w:spacing w:line="240" w:lineRule="auto"/>
              <w:ind w:firstLine="0"/>
              <w:rPr>
                <w:b/>
              </w:rPr>
            </w:pPr>
          </w:p>
        </w:tc>
        <w:tc>
          <w:tcPr>
            <w:tcW w:w="1699" w:type="dxa"/>
            <w:tcBorders>
              <w:top w:val="single" w:sz="4" w:space="0" w:color="000000"/>
              <w:left w:val="single" w:sz="4" w:space="0" w:color="000000"/>
              <w:bottom w:val="single" w:sz="4" w:space="0" w:color="000000"/>
            </w:tcBorders>
            <w:shd w:val="clear" w:color="auto" w:fill="auto"/>
          </w:tcPr>
          <w:p w:rsidR="00757F63" w:rsidRDefault="00757F63" w:rsidP="002E6F74">
            <w:pPr>
              <w:ind w:firstLine="0"/>
              <w:jc w:val="center"/>
              <w:rPr>
                <w:b/>
              </w:rPr>
            </w:pPr>
            <w:r>
              <w:rPr>
                <w:b/>
              </w:rPr>
              <w:t>очистных сооружений</w:t>
            </w:r>
          </w:p>
        </w:tc>
        <w:tc>
          <w:tcPr>
            <w:tcW w:w="1830" w:type="dxa"/>
            <w:tcBorders>
              <w:top w:val="single" w:sz="4" w:space="0" w:color="000000"/>
              <w:left w:val="single" w:sz="4" w:space="0" w:color="000000"/>
              <w:bottom w:val="single" w:sz="4" w:space="0" w:color="000000"/>
            </w:tcBorders>
            <w:shd w:val="clear" w:color="auto" w:fill="auto"/>
          </w:tcPr>
          <w:p w:rsidR="00757F63" w:rsidRDefault="00757F63" w:rsidP="002E6F74">
            <w:pPr>
              <w:ind w:firstLine="0"/>
              <w:jc w:val="center"/>
              <w:rPr>
                <w:b/>
              </w:rPr>
            </w:pPr>
            <w:r>
              <w:rPr>
                <w:b/>
              </w:rPr>
              <w:t>очистных сооружений</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ind w:firstLine="0"/>
              <w:jc w:val="center"/>
            </w:pPr>
            <w:r>
              <w:rPr>
                <w:b/>
              </w:rPr>
              <w:t>очистных сооружений</w:t>
            </w:r>
          </w:p>
        </w:tc>
      </w:tr>
      <w:tr w:rsidR="00757F63" w:rsidTr="00E73CAA">
        <w:trPr>
          <w:trHeight w:val="247"/>
        </w:trPr>
        <w:tc>
          <w:tcPr>
            <w:tcW w:w="4152"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до 0,7</w:t>
            </w:r>
          </w:p>
        </w:tc>
        <w:tc>
          <w:tcPr>
            <w:tcW w:w="1699"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0,5</w:t>
            </w:r>
          </w:p>
        </w:tc>
        <w:tc>
          <w:tcPr>
            <w:tcW w:w="1830"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0,2</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w:t>
            </w:r>
          </w:p>
        </w:tc>
      </w:tr>
      <w:tr w:rsidR="00757F63" w:rsidTr="00E73CAA">
        <w:trPr>
          <w:trHeight w:val="247"/>
        </w:trPr>
        <w:tc>
          <w:tcPr>
            <w:tcW w:w="4152"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св. 0,7 до 17</w:t>
            </w:r>
          </w:p>
        </w:tc>
        <w:tc>
          <w:tcPr>
            <w:tcW w:w="1699"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4</w:t>
            </w:r>
          </w:p>
        </w:tc>
        <w:tc>
          <w:tcPr>
            <w:tcW w:w="1830"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3</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3</w:t>
            </w:r>
          </w:p>
        </w:tc>
      </w:tr>
      <w:tr w:rsidR="00757F63" w:rsidTr="00E73CAA">
        <w:trPr>
          <w:trHeight w:val="234"/>
        </w:trPr>
        <w:tc>
          <w:tcPr>
            <w:tcW w:w="4152"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17 – 40</w:t>
            </w:r>
          </w:p>
        </w:tc>
        <w:tc>
          <w:tcPr>
            <w:tcW w:w="1699"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6</w:t>
            </w:r>
          </w:p>
        </w:tc>
        <w:tc>
          <w:tcPr>
            <w:tcW w:w="1830" w:type="dxa"/>
            <w:tcBorders>
              <w:top w:val="single" w:sz="4" w:space="0" w:color="000000"/>
              <w:left w:val="single" w:sz="4" w:space="0" w:color="000000"/>
              <w:bottom w:val="single" w:sz="4" w:space="0" w:color="000000"/>
            </w:tcBorders>
            <w:shd w:val="clear" w:color="auto" w:fill="auto"/>
          </w:tcPr>
          <w:p w:rsidR="00757F63" w:rsidRDefault="00757F63" w:rsidP="002E6F74">
            <w:pPr>
              <w:pStyle w:val="Default"/>
              <w:jc w:val="center"/>
            </w:pPr>
            <w:r>
              <w:t>9</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57F63" w:rsidRDefault="00757F63" w:rsidP="002E6F74">
            <w:pPr>
              <w:pStyle w:val="Default"/>
              <w:jc w:val="center"/>
            </w:pPr>
            <w:r>
              <w:t>6</w:t>
            </w:r>
          </w:p>
        </w:tc>
      </w:tr>
    </w:tbl>
    <w:p w:rsidR="00E73CAA" w:rsidRPr="00E73CAA" w:rsidRDefault="00E73CAA" w:rsidP="00E73CAA">
      <w:pPr>
        <w:pStyle w:val="2"/>
        <w:spacing w:after="240" w:line="240" w:lineRule="auto"/>
        <w:rPr>
          <w:rFonts w:ascii="Times New Roman" w:hAnsi="Times New Roman"/>
          <w:b/>
          <w:color w:val="auto"/>
          <w:sz w:val="28"/>
          <w:szCs w:val="28"/>
        </w:rPr>
      </w:pPr>
      <w:bookmarkStart w:id="6" w:name="_Toc442272316"/>
      <w:r w:rsidRPr="00E73CAA">
        <w:rPr>
          <w:rFonts w:ascii="Times New Roman" w:hAnsi="Times New Roman"/>
          <w:b/>
          <w:color w:val="auto"/>
          <w:sz w:val="28"/>
          <w:szCs w:val="28"/>
        </w:rPr>
        <w:t>4.2. Размещение инженерных сетей и сооружений</w:t>
      </w:r>
      <w:bookmarkEnd w:id="6"/>
    </w:p>
    <w:p w:rsidR="00E73CAA" w:rsidRDefault="00E73CAA" w:rsidP="00E73CAA">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При градостроительном проектировании инженерные сети следует размещать в соответствии с требованиями СНиП 2.07.01-89* и иных действующих нормативных документов.</w:t>
      </w:r>
    </w:p>
    <w:p w:rsidR="00E73CAA" w:rsidRDefault="00E73CAA" w:rsidP="00E73CAA">
      <w:pPr>
        <w:pStyle w:val="ConsPlusDocList2"/>
        <w:widowControl/>
        <w:suppressAutoHyphens w:val="0"/>
        <w:ind w:firstLine="851"/>
        <w:jc w:val="both"/>
        <w:rPr>
          <w:rFonts w:ascii="Times New Roman" w:hAnsi="Times New Roman" w:cs="Times New Roman"/>
          <w:sz w:val="28"/>
          <w:szCs w:val="28"/>
        </w:rPr>
      </w:pPr>
      <w:r w:rsidRPr="00396544">
        <w:rPr>
          <w:rFonts w:ascii="Times New Roman" w:hAnsi="Times New Roman" w:cs="Times New Roman"/>
          <w:sz w:val="28"/>
          <w:szCs w:val="28"/>
        </w:rPr>
        <w:t>При разработке схем планировочной организации территории проектирование инженерных сетей и размещение объектов капитального строительства должно осуществляться на обновленной топографической основе масштаба 1:500, 1:1000, со сроком давности не более 1-го года.</w:t>
      </w:r>
    </w:p>
    <w:p w:rsidR="00E73CAA" w:rsidRDefault="00E73CAA" w:rsidP="00E73CAA">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Подземные инженерные сети при градостроительном проектировании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E73CAA" w:rsidRDefault="00E73CAA" w:rsidP="00E73CAA">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При ширине проезжей части более 22 м следует предусматривать размещение сетей водопровода и канализации по обеим сторонам улиц.</w:t>
      </w:r>
    </w:p>
    <w:p w:rsidR="00E73CAA" w:rsidRDefault="00E73CAA" w:rsidP="00E73CAA">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При градостроительном проектировании, 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73CAA" w:rsidRDefault="00E73CAA" w:rsidP="00E73CAA">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Прокладку подземных инженерных сетей в тоннелях (проходных коллекторах) при градостроительном проектировании следует предусматривать, как правило, при необходимости одновременного размещения тепловых сетей диаметром 50</w:t>
      </w:r>
      <w:r>
        <w:rPr>
          <w:rFonts w:ascii="Times New Roman" w:hAnsi="Times New Roman" w:cs="Times New Roman"/>
          <w:sz w:val="28"/>
          <w:szCs w:val="28"/>
        </w:rPr>
        <w:t>0-1000 мм, водопровода – до 500 </w:t>
      </w:r>
      <w:r w:rsidRPr="00A97C74">
        <w:rPr>
          <w:rFonts w:ascii="Times New Roman" w:hAnsi="Times New Roman" w:cs="Times New Roman"/>
          <w:sz w:val="28"/>
          <w:szCs w:val="28"/>
        </w:rPr>
        <w:t>мм, кабелей связи и силовых, нап</w:t>
      </w:r>
      <w:r>
        <w:rPr>
          <w:rFonts w:ascii="Times New Roman" w:hAnsi="Times New Roman" w:cs="Times New Roman"/>
          <w:sz w:val="28"/>
          <w:szCs w:val="28"/>
        </w:rPr>
        <w:t>ряжением до 10 кВ - свыше 10, а </w:t>
      </w:r>
      <w:r w:rsidRPr="00A97C74">
        <w:rPr>
          <w:rFonts w:ascii="Times New Roman" w:hAnsi="Times New Roman" w:cs="Times New Roman"/>
          <w:sz w:val="28"/>
          <w:szCs w:val="28"/>
        </w:rPr>
        <w:t>также на пересечениях с магистральными улицами и железнодорожными путями.</w:t>
      </w:r>
    </w:p>
    <w:p w:rsidR="00E73CAA" w:rsidRDefault="00E73CAA" w:rsidP="00E73CAA">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Прокладка газовых трубопроводов и трубопроводов, транспортирующих легковоспламеняющиеся и горючие вещества, совместно с кабельными линиями не допускается.</w:t>
      </w:r>
    </w:p>
    <w:p w:rsidR="00E73CAA" w:rsidRPr="00396544" w:rsidRDefault="00E73CAA" w:rsidP="00E73CAA">
      <w:pPr>
        <w:pStyle w:val="ConsPlusDocList2"/>
        <w:widowControl/>
        <w:suppressAutoHyphens w:val="0"/>
        <w:ind w:firstLine="851"/>
        <w:jc w:val="both"/>
        <w:rPr>
          <w:rFonts w:ascii="Times New Roman" w:hAnsi="Times New Roman" w:cs="Times New Roman"/>
          <w:sz w:val="28"/>
          <w:szCs w:val="28"/>
        </w:rPr>
      </w:pPr>
      <w:r w:rsidRPr="00396544">
        <w:rPr>
          <w:rFonts w:ascii="Times New Roman" w:hAnsi="Times New Roman" w:cs="Times New Roman"/>
          <w:sz w:val="28"/>
          <w:szCs w:val="28"/>
        </w:rPr>
        <w:t>При планировании прокладки подземных кабельных линий:</w:t>
      </w:r>
    </w:p>
    <w:p w:rsidR="00E73CAA" w:rsidRPr="00A97C74" w:rsidRDefault="00E73CAA" w:rsidP="00E73CAA">
      <w:pPr>
        <w:pStyle w:val="ConsPlusDocList2"/>
        <w:widowControl/>
        <w:suppressAutoHyphens w:val="0"/>
        <w:ind w:firstLine="284"/>
        <w:jc w:val="both"/>
        <w:rPr>
          <w:rFonts w:ascii="Times New Roman" w:hAnsi="Times New Roman" w:cs="Times New Roman"/>
          <w:sz w:val="28"/>
          <w:szCs w:val="28"/>
        </w:rPr>
      </w:pPr>
      <w:r w:rsidRPr="00A97C74">
        <w:rPr>
          <w:rFonts w:ascii="Times New Roman" w:hAnsi="Times New Roman" w:cs="Times New Roman"/>
          <w:sz w:val="28"/>
          <w:szCs w:val="28"/>
        </w:rPr>
        <w:t>1) расстояние от новых электрических сетей до колодцев, конструкций тепловых камер и каналов следует предусматривать не менее 2 м;</w:t>
      </w:r>
    </w:p>
    <w:p w:rsidR="00E73CAA" w:rsidRPr="00A97C74" w:rsidRDefault="00E73CAA" w:rsidP="00E73CAA">
      <w:pPr>
        <w:pStyle w:val="ConsPlusDocList2"/>
        <w:widowControl/>
        <w:suppressAutoHyphens w:val="0"/>
        <w:ind w:firstLine="284"/>
        <w:jc w:val="both"/>
        <w:rPr>
          <w:rFonts w:ascii="Times New Roman" w:hAnsi="Times New Roman" w:cs="Times New Roman"/>
          <w:sz w:val="28"/>
          <w:szCs w:val="28"/>
        </w:rPr>
      </w:pPr>
      <w:r>
        <w:rPr>
          <w:rFonts w:ascii="Times New Roman" w:hAnsi="Times New Roman" w:cs="Times New Roman"/>
          <w:sz w:val="28"/>
          <w:szCs w:val="28"/>
        </w:rPr>
        <w:t>2</w:t>
      </w:r>
      <w:r w:rsidRPr="00A97C74">
        <w:rPr>
          <w:rFonts w:ascii="Times New Roman" w:hAnsi="Times New Roman" w:cs="Times New Roman"/>
          <w:sz w:val="28"/>
          <w:szCs w:val="28"/>
        </w:rPr>
        <w:t>) при пересечении автодорог и других коммуникаций кабельными линиями 0,4/6-10 кВ для их защиты в месте пересечения рекомендуется применять полиэтиленовые трубы;</w:t>
      </w:r>
    </w:p>
    <w:p w:rsidR="00E73CAA" w:rsidRDefault="00E73CAA" w:rsidP="00E73CAA">
      <w:pPr>
        <w:pStyle w:val="ConsPlusDocList2"/>
        <w:widowControl/>
        <w:suppressAutoHyphens w:val="0"/>
        <w:ind w:firstLine="284"/>
        <w:jc w:val="both"/>
        <w:rPr>
          <w:rFonts w:ascii="Times New Roman" w:hAnsi="Times New Roman" w:cs="Times New Roman"/>
          <w:sz w:val="28"/>
          <w:szCs w:val="28"/>
        </w:rPr>
      </w:pPr>
      <w:r>
        <w:rPr>
          <w:rFonts w:ascii="Times New Roman" w:hAnsi="Times New Roman" w:cs="Times New Roman"/>
          <w:sz w:val="28"/>
          <w:szCs w:val="28"/>
        </w:rPr>
        <w:t>3</w:t>
      </w:r>
      <w:r w:rsidRPr="00A97C74">
        <w:rPr>
          <w:rFonts w:ascii="Times New Roman" w:hAnsi="Times New Roman" w:cs="Times New Roman"/>
          <w:sz w:val="28"/>
          <w:szCs w:val="28"/>
        </w:rPr>
        <w:t xml:space="preserve">) прокладка кабельных линий под </w:t>
      </w:r>
      <w:r>
        <w:rPr>
          <w:rFonts w:ascii="Times New Roman" w:hAnsi="Times New Roman" w:cs="Times New Roman"/>
          <w:sz w:val="28"/>
          <w:szCs w:val="28"/>
        </w:rPr>
        <w:t>детскими игровыми площадками не </w:t>
      </w:r>
      <w:r w:rsidRPr="00A97C74">
        <w:rPr>
          <w:rFonts w:ascii="Times New Roman" w:hAnsi="Times New Roman" w:cs="Times New Roman"/>
          <w:sz w:val="28"/>
          <w:szCs w:val="28"/>
        </w:rPr>
        <w:t>допускается.</w:t>
      </w:r>
    </w:p>
    <w:p w:rsidR="00E73CAA" w:rsidRDefault="00E73CAA" w:rsidP="00E73CAA">
      <w:pPr>
        <w:pStyle w:val="ConsPlusDocList2"/>
        <w:widowControl/>
        <w:tabs>
          <w:tab w:val="left" w:pos="851"/>
        </w:tabs>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В зонах реконструкции, в охранных зонах исторической застройки или при недостаточной ширине улиц устрой</w:t>
      </w:r>
      <w:r>
        <w:rPr>
          <w:rFonts w:ascii="Times New Roman" w:hAnsi="Times New Roman" w:cs="Times New Roman"/>
          <w:sz w:val="28"/>
          <w:szCs w:val="28"/>
        </w:rPr>
        <w:t>ство тоннелей (коллекторов) при </w:t>
      </w:r>
      <w:r w:rsidRPr="00A97C74">
        <w:rPr>
          <w:rFonts w:ascii="Times New Roman" w:hAnsi="Times New Roman" w:cs="Times New Roman"/>
          <w:sz w:val="28"/>
          <w:szCs w:val="28"/>
        </w:rPr>
        <w:t>градостроительном проектировании допускается при диаметре тепловых сетей от 200 мм.</w:t>
      </w:r>
    </w:p>
    <w:p w:rsidR="00E73CAA" w:rsidRDefault="00E73CAA" w:rsidP="00E73CAA">
      <w:pPr>
        <w:pStyle w:val="ConsPlusDocList2"/>
        <w:widowControl/>
        <w:tabs>
          <w:tab w:val="left" w:pos="851"/>
        </w:tabs>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На участках застройки в сложных грунтовых условиях (лессовые, просадочные) при градостроительном проектировании необходимо предусматривать прокладку инженерных сетей, как правило, в тоннеля</w:t>
      </w:r>
      <w:r>
        <w:rPr>
          <w:rFonts w:ascii="Times New Roman" w:hAnsi="Times New Roman" w:cs="Times New Roman"/>
          <w:sz w:val="28"/>
          <w:szCs w:val="28"/>
        </w:rPr>
        <w:t>х в </w:t>
      </w:r>
      <w:r w:rsidRPr="00A97C74">
        <w:rPr>
          <w:rFonts w:ascii="Times New Roman" w:hAnsi="Times New Roman" w:cs="Times New Roman"/>
          <w:sz w:val="28"/>
          <w:szCs w:val="28"/>
        </w:rPr>
        <w:t xml:space="preserve">соответствии с </w:t>
      </w:r>
      <w:r w:rsidRPr="00A97C74">
        <w:rPr>
          <w:rFonts w:ascii="Times New Roman" w:hAnsi="Times New Roman" w:cs="Times New Roman"/>
          <w:color w:val="000000"/>
          <w:sz w:val="28"/>
          <w:szCs w:val="28"/>
        </w:rPr>
        <w:t>СП 31.13330.2012</w:t>
      </w:r>
      <w:r w:rsidRPr="00A97C74">
        <w:rPr>
          <w:rFonts w:ascii="Times New Roman" w:hAnsi="Times New Roman" w:cs="Times New Roman"/>
          <w:sz w:val="28"/>
          <w:szCs w:val="28"/>
        </w:rPr>
        <w:t>.</w:t>
      </w:r>
      <w:r w:rsidRPr="00E73CAA">
        <w:rPr>
          <w:rFonts w:ascii="Times New Roman" w:hAnsi="Times New Roman" w:cs="Times New Roman"/>
          <w:sz w:val="28"/>
          <w:szCs w:val="28"/>
        </w:rPr>
        <w:t>Расстояние по горизонтали (в свету) от ближайших подземных инженерных сетей до зданий и сооружений следует принимать не менее показателей, приведенных в таблице №</w:t>
      </w:r>
      <w:r>
        <w:rPr>
          <w:rFonts w:ascii="Times New Roman" w:hAnsi="Times New Roman" w:cs="Times New Roman"/>
          <w:sz w:val="28"/>
          <w:szCs w:val="28"/>
        </w:rPr>
        <w:t>1.29</w:t>
      </w:r>
      <w:r w:rsidRPr="00E73CAA">
        <w:rPr>
          <w:rFonts w:ascii="Times New Roman" w:hAnsi="Times New Roman" w:cs="Times New Roman"/>
          <w:sz w:val="28"/>
          <w:szCs w:val="28"/>
        </w:rPr>
        <w:t>.</w:t>
      </w:r>
    </w:p>
    <w:p w:rsidR="00E73CAA" w:rsidRPr="0080096D" w:rsidRDefault="00E73CAA" w:rsidP="0080096D">
      <w:pPr>
        <w:pStyle w:val="2"/>
        <w:spacing w:after="240"/>
        <w:ind w:firstLine="0"/>
        <w:jc w:val="right"/>
        <w:rPr>
          <w:rFonts w:ascii="Times New Roman" w:hAnsi="Times New Roman" w:cs="Times New Roman"/>
          <w:b/>
          <w:color w:val="auto"/>
          <w:sz w:val="24"/>
          <w:szCs w:val="24"/>
        </w:rPr>
      </w:pPr>
      <w:r w:rsidRPr="00E73CAA">
        <w:rPr>
          <w:rFonts w:ascii="Times New Roman" w:hAnsi="Times New Roman" w:cs="Times New Roman"/>
          <w:color w:val="auto"/>
          <w:sz w:val="24"/>
          <w:szCs w:val="24"/>
        </w:rPr>
        <w:t>Таблица 1.29.</w:t>
      </w:r>
    </w:p>
    <w:tbl>
      <w:tblPr>
        <w:tblW w:w="544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1868"/>
        <w:gridCol w:w="1165"/>
        <w:gridCol w:w="1184"/>
        <w:gridCol w:w="918"/>
        <w:gridCol w:w="918"/>
        <w:gridCol w:w="1139"/>
        <w:gridCol w:w="926"/>
        <w:gridCol w:w="801"/>
        <w:gridCol w:w="722"/>
        <w:gridCol w:w="1005"/>
      </w:tblGrid>
      <w:tr w:rsidR="00E73CAA" w:rsidRPr="007C5124" w:rsidTr="00E73CAA">
        <w:trPr>
          <w:trHeight w:val="262"/>
        </w:trPr>
        <w:tc>
          <w:tcPr>
            <w:tcW w:w="878" w:type="pct"/>
            <w:vMerge w:val="restart"/>
            <w:vAlign w:val="center"/>
          </w:tcPr>
          <w:p w:rsidR="00E73CAA" w:rsidRPr="00BD35C7" w:rsidRDefault="00E73CAA" w:rsidP="009A1F51">
            <w:pPr>
              <w:pStyle w:val="ae"/>
              <w:jc w:val="center"/>
              <w:outlineLvl w:val="4"/>
              <w:rPr>
                <w:sz w:val="20"/>
                <w:szCs w:val="20"/>
              </w:rPr>
            </w:pPr>
            <w:r w:rsidRPr="00BD35C7">
              <w:rPr>
                <w:sz w:val="20"/>
                <w:szCs w:val="20"/>
              </w:rPr>
              <w:t>Инженерные сети</w:t>
            </w:r>
          </w:p>
        </w:tc>
        <w:tc>
          <w:tcPr>
            <w:tcW w:w="4122" w:type="pct"/>
            <w:gridSpan w:val="9"/>
          </w:tcPr>
          <w:p w:rsidR="00E73CAA" w:rsidRPr="00BD35C7" w:rsidRDefault="00E73CAA" w:rsidP="00E73CAA">
            <w:pPr>
              <w:pStyle w:val="ae"/>
              <w:jc w:val="center"/>
              <w:outlineLvl w:val="4"/>
              <w:rPr>
                <w:sz w:val="20"/>
                <w:szCs w:val="20"/>
              </w:rPr>
            </w:pPr>
            <w:r w:rsidRPr="00BD35C7">
              <w:rPr>
                <w:sz w:val="20"/>
                <w:szCs w:val="20"/>
              </w:rPr>
              <w:t>Расстояние, м, по горизонтали (в свету) от подземных сетей до</w:t>
            </w:r>
          </w:p>
        </w:tc>
      </w:tr>
      <w:tr w:rsidR="00E73CAA" w:rsidRPr="007C5124" w:rsidTr="0080096D">
        <w:trPr>
          <w:trHeight w:val="132"/>
        </w:trPr>
        <w:tc>
          <w:tcPr>
            <w:tcW w:w="878" w:type="pct"/>
            <w:vMerge/>
          </w:tcPr>
          <w:p w:rsidR="00E73CAA" w:rsidRPr="007C5124" w:rsidRDefault="00E73CAA" w:rsidP="009A1F51">
            <w:pPr>
              <w:spacing w:line="240" w:lineRule="auto"/>
              <w:outlineLvl w:val="4"/>
              <w:rPr>
                <w:sz w:val="20"/>
                <w:szCs w:val="20"/>
              </w:rPr>
            </w:pPr>
          </w:p>
        </w:tc>
        <w:tc>
          <w:tcPr>
            <w:tcW w:w="547" w:type="pct"/>
            <w:vMerge w:val="restart"/>
          </w:tcPr>
          <w:p w:rsidR="00E73CAA" w:rsidRPr="00BD35C7" w:rsidRDefault="00E73CAA" w:rsidP="00E73CAA">
            <w:pPr>
              <w:pStyle w:val="ae"/>
              <w:jc w:val="center"/>
              <w:outlineLvl w:val="4"/>
              <w:rPr>
                <w:sz w:val="20"/>
                <w:szCs w:val="20"/>
              </w:rPr>
            </w:pPr>
            <w:r w:rsidRPr="00BD35C7">
              <w:rPr>
                <w:sz w:val="20"/>
                <w:szCs w:val="20"/>
              </w:rPr>
              <w:t>фундаментов зданий и</w:t>
            </w:r>
          </w:p>
          <w:p w:rsidR="00E73CAA" w:rsidRPr="00BD35C7" w:rsidRDefault="00E73CAA" w:rsidP="00E73CAA">
            <w:pPr>
              <w:pStyle w:val="ae"/>
              <w:jc w:val="center"/>
              <w:outlineLvl w:val="4"/>
              <w:rPr>
                <w:sz w:val="20"/>
                <w:szCs w:val="20"/>
              </w:rPr>
            </w:pPr>
            <w:r w:rsidRPr="00BD35C7">
              <w:rPr>
                <w:sz w:val="20"/>
                <w:szCs w:val="20"/>
              </w:rPr>
              <w:t>сооружений</w:t>
            </w:r>
          </w:p>
        </w:tc>
        <w:tc>
          <w:tcPr>
            <w:tcW w:w="556" w:type="pct"/>
            <w:vMerge w:val="restart"/>
          </w:tcPr>
          <w:p w:rsidR="00E73CAA" w:rsidRPr="00BD35C7" w:rsidRDefault="00E73CAA" w:rsidP="009A1F51">
            <w:pPr>
              <w:pStyle w:val="ae"/>
              <w:jc w:val="center"/>
              <w:outlineLvl w:val="4"/>
              <w:rPr>
                <w:sz w:val="20"/>
                <w:szCs w:val="20"/>
              </w:rPr>
            </w:pPr>
            <w:r w:rsidRPr="00BD35C7">
              <w:rPr>
                <w:sz w:val="20"/>
                <w:szCs w:val="20"/>
              </w:rPr>
              <w:t>фундаментов</w:t>
            </w:r>
          </w:p>
          <w:p w:rsidR="00E73CAA" w:rsidRPr="00BD35C7" w:rsidRDefault="00E73CAA" w:rsidP="009A1F51">
            <w:pPr>
              <w:pStyle w:val="ae"/>
              <w:jc w:val="center"/>
              <w:outlineLvl w:val="4"/>
              <w:rPr>
                <w:sz w:val="20"/>
                <w:szCs w:val="20"/>
              </w:rPr>
            </w:pPr>
            <w:r w:rsidRPr="00BD35C7">
              <w:rPr>
                <w:sz w:val="20"/>
                <w:szCs w:val="20"/>
              </w:rPr>
              <w:t>ограждении предприятий, эстакад, опор контактной сети и связи, железных дорог</w:t>
            </w:r>
          </w:p>
        </w:tc>
        <w:tc>
          <w:tcPr>
            <w:tcW w:w="862" w:type="pct"/>
            <w:gridSpan w:val="2"/>
          </w:tcPr>
          <w:p w:rsidR="00E73CAA" w:rsidRPr="00BD35C7" w:rsidRDefault="00E73CAA" w:rsidP="009A1F51">
            <w:pPr>
              <w:pStyle w:val="ae"/>
              <w:jc w:val="center"/>
              <w:outlineLvl w:val="4"/>
              <w:rPr>
                <w:sz w:val="20"/>
                <w:szCs w:val="20"/>
              </w:rPr>
            </w:pPr>
            <w:r w:rsidRPr="00BD35C7">
              <w:rPr>
                <w:sz w:val="20"/>
                <w:szCs w:val="20"/>
              </w:rPr>
              <w:t>оси крайнего пути</w:t>
            </w:r>
          </w:p>
        </w:tc>
        <w:tc>
          <w:tcPr>
            <w:tcW w:w="535" w:type="pct"/>
            <w:vMerge w:val="restart"/>
          </w:tcPr>
          <w:p w:rsidR="00E73CAA" w:rsidRPr="00BD35C7" w:rsidRDefault="00E73CAA" w:rsidP="009A1F51">
            <w:pPr>
              <w:pStyle w:val="ae"/>
              <w:jc w:val="center"/>
              <w:outlineLvl w:val="4"/>
              <w:rPr>
                <w:sz w:val="20"/>
                <w:szCs w:val="20"/>
              </w:rPr>
            </w:pPr>
            <w:r w:rsidRPr="00BD35C7">
              <w:rPr>
                <w:sz w:val="20"/>
                <w:szCs w:val="20"/>
              </w:rPr>
              <w:t>бортового камня улицы, дорог</w:t>
            </w:r>
          </w:p>
          <w:p w:rsidR="00E73CAA" w:rsidRPr="00BD35C7" w:rsidRDefault="00E73CAA" w:rsidP="009A1F51">
            <w:pPr>
              <w:pStyle w:val="ae"/>
              <w:jc w:val="center"/>
              <w:outlineLvl w:val="4"/>
              <w:rPr>
                <w:sz w:val="20"/>
                <w:szCs w:val="20"/>
              </w:rPr>
            </w:pPr>
            <w:r w:rsidRPr="00BD35C7">
              <w:rPr>
                <w:sz w:val="20"/>
                <w:szCs w:val="20"/>
              </w:rPr>
              <w:t>и (кромки проезжей части, укрепленной полосы обочины)</w:t>
            </w:r>
          </w:p>
        </w:tc>
        <w:tc>
          <w:tcPr>
            <w:tcW w:w="435" w:type="pct"/>
            <w:vMerge w:val="restart"/>
          </w:tcPr>
          <w:p w:rsidR="00E73CAA" w:rsidRPr="00BD35C7" w:rsidRDefault="00E73CAA" w:rsidP="009A1F51">
            <w:pPr>
              <w:pStyle w:val="ae"/>
              <w:jc w:val="center"/>
              <w:outlineLvl w:val="4"/>
              <w:rPr>
                <w:sz w:val="20"/>
                <w:szCs w:val="20"/>
              </w:rPr>
            </w:pPr>
            <w:r w:rsidRPr="00BD35C7">
              <w:rPr>
                <w:sz w:val="20"/>
                <w:szCs w:val="20"/>
              </w:rPr>
              <w:t>наружной бровки кювета или</w:t>
            </w:r>
          </w:p>
          <w:p w:rsidR="00E73CAA" w:rsidRPr="00BD35C7" w:rsidRDefault="00E73CAA" w:rsidP="009A1F51">
            <w:pPr>
              <w:pStyle w:val="ae"/>
              <w:jc w:val="center"/>
              <w:outlineLvl w:val="4"/>
              <w:rPr>
                <w:sz w:val="20"/>
                <w:szCs w:val="20"/>
              </w:rPr>
            </w:pPr>
            <w:r w:rsidRPr="00BD35C7">
              <w:rPr>
                <w:sz w:val="20"/>
                <w:szCs w:val="20"/>
              </w:rPr>
              <w:t>подошвы насыпи дороги</w:t>
            </w:r>
          </w:p>
        </w:tc>
        <w:tc>
          <w:tcPr>
            <w:tcW w:w="1187" w:type="pct"/>
            <w:gridSpan w:val="3"/>
          </w:tcPr>
          <w:p w:rsidR="00E73CAA" w:rsidRPr="00BD35C7" w:rsidRDefault="00E73CAA" w:rsidP="009A1F51">
            <w:pPr>
              <w:pStyle w:val="ae"/>
              <w:jc w:val="center"/>
              <w:outlineLvl w:val="4"/>
              <w:rPr>
                <w:sz w:val="20"/>
                <w:szCs w:val="20"/>
              </w:rPr>
            </w:pPr>
            <w:r w:rsidRPr="00BD35C7">
              <w:rPr>
                <w:sz w:val="20"/>
                <w:szCs w:val="20"/>
              </w:rPr>
              <w:t>фундаментов опор воздушных линий электропередачи напряжением</w:t>
            </w:r>
          </w:p>
        </w:tc>
      </w:tr>
      <w:tr w:rsidR="00E73CAA" w:rsidRPr="007C5124" w:rsidTr="0080096D">
        <w:trPr>
          <w:trHeight w:val="132"/>
        </w:trPr>
        <w:tc>
          <w:tcPr>
            <w:tcW w:w="878" w:type="pct"/>
            <w:vMerge/>
          </w:tcPr>
          <w:p w:rsidR="00E73CAA" w:rsidRPr="007C5124" w:rsidRDefault="00E73CAA" w:rsidP="009A1F51">
            <w:pPr>
              <w:spacing w:line="240" w:lineRule="auto"/>
              <w:outlineLvl w:val="4"/>
              <w:rPr>
                <w:sz w:val="20"/>
                <w:szCs w:val="20"/>
              </w:rPr>
            </w:pPr>
          </w:p>
        </w:tc>
        <w:tc>
          <w:tcPr>
            <w:tcW w:w="547" w:type="pct"/>
            <w:vMerge/>
          </w:tcPr>
          <w:p w:rsidR="00E73CAA" w:rsidRPr="007C5124" w:rsidRDefault="00E73CAA" w:rsidP="00E73CAA">
            <w:pPr>
              <w:spacing w:line="240" w:lineRule="auto"/>
              <w:ind w:firstLine="0"/>
              <w:outlineLvl w:val="4"/>
              <w:rPr>
                <w:sz w:val="20"/>
                <w:szCs w:val="20"/>
              </w:rPr>
            </w:pPr>
          </w:p>
        </w:tc>
        <w:tc>
          <w:tcPr>
            <w:tcW w:w="556" w:type="pct"/>
            <w:vMerge/>
          </w:tcPr>
          <w:p w:rsidR="00E73CAA" w:rsidRPr="007C5124" w:rsidRDefault="00E73CAA" w:rsidP="009A1F51">
            <w:pPr>
              <w:spacing w:line="240" w:lineRule="auto"/>
              <w:outlineLvl w:val="4"/>
              <w:rPr>
                <w:sz w:val="20"/>
                <w:szCs w:val="20"/>
              </w:rPr>
            </w:pPr>
          </w:p>
        </w:tc>
        <w:tc>
          <w:tcPr>
            <w:tcW w:w="431" w:type="pct"/>
          </w:tcPr>
          <w:p w:rsidR="00E73CAA" w:rsidRPr="00BD35C7" w:rsidRDefault="00E73CAA" w:rsidP="009A1F51">
            <w:pPr>
              <w:pStyle w:val="ae"/>
              <w:jc w:val="center"/>
              <w:outlineLvl w:val="4"/>
              <w:rPr>
                <w:sz w:val="20"/>
                <w:szCs w:val="20"/>
              </w:rPr>
            </w:pPr>
            <w:r w:rsidRPr="00BD35C7">
              <w:rPr>
                <w:sz w:val="20"/>
                <w:szCs w:val="20"/>
              </w:rPr>
              <w:t xml:space="preserve">железных дорог колеи </w:t>
            </w:r>
            <w:smartTag w:uri="urn:schemas-microsoft-com:office:smarttags" w:element="metricconverter">
              <w:smartTagPr>
                <w:attr w:name="ProductID" w:val="1520 мм"/>
              </w:smartTagPr>
              <w:r w:rsidRPr="00BD35C7">
                <w:rPr>
                  <w:sz w:val="20"/>
                  <w:szCs w:val="20"/>
                </w:rPr>
                <w:t>1520 мм</w:t>
              </w:r>
            </w:smartTag>
            <w:r w:rsidRPr="00BD35C7">
              <w:rPr>
                <w:sz w:val="20"/>
                <w:szCs w:val="20"/>
              </w:rPr>
              <w:t>, но не менее глубины траншей до подошвы насыпи и бровки выемки</w:t>
            </w:r>
          </w:p>
        </w:tc>
        <w:tc>
          <w:tcPr>
            <w:tcW w:w="431" w:type="pct"/>
          </w:tcPr>
          <w:p w:rsidR="00E73CAA" w:rsidRPr="00BD35C7" w:rsidRDefault="00E73CAA" w:rsidP="009A1F51">
            <w:pPr>
              <w:pStyle w:val="ae"/>
              <w:jc w:val="center"/>
              <w:outlineLvl w:val="4"/>
              <w:rPr>
                <w:sz w:val="20"/>
                <w:szCs w:val="20"/>
              </w:rPr>
            </w:pPr>
            <w:r w:rsidRPr="00BD35C7">
              <w:rPr>
                <w:sz w:val="20"/>
                <w:szCs w:val="20"/>
              </w:rPr>
              <w:t xml:space="preserve">железных дорог колеи </w:t>
            </w:r>
            <w:smartTag w:uri="urn:schemas-microsoft-com:office:smarttags" w:element="metricconverter">
              <w:smartTagPr>
                <w:attr w:name="ProductID" w:val="750 мм"/>
              </w:smartTagPr>
              <w:r w:rsidRPr="00BD35C7">
                <w:rPr>
                  <w:sz w:val="20"/>
                  <w:szCs w:val="20"/>
                </w:rPr>
                <w:t>750 мм</w:t>
              </w:r>
            </w:smartTag>
            <w:r w:rsidRPr="00BD35C7">
              <w:rPr>
                <w:sz w:val="20"/>
                <w:szCs w:val="20"/>
              </w:rPr>
              <w:t xml:space="preserve"> и трамвая</w:t>
            </w:r>
          </w:p>
        </w:tc>
        <w:tc>
          <w:tcPr>
            <w:tcW w:w="535" w:type="pct"/>
            <w:vMerge/>
          </w:tcPr>
          <w:p w:rsidR="00E73CAA" w:rsidRPr="007C5124" w:rsidRDefault="00E73CAA" w:rsidP="009A1F51">
            <w:pPr>
              <w:spacing w:line="240" w:lineRule="auto"/>
              <w:outlineLvl w:val="4"/>
              <w:rPr>
                <w:sz w:val="20"/>
                <w:szCs w:val="20"/>
              </w:rPr>
            </w:pPr>
          </w:p>
        </w:tc>
        <w:tc>
          <w:tcPr>
            <w:tcW w:w="435" w:type="pct"/>
            <w:vMerge/>
          </w:tcPr>
          <w:p w:rsidR="00E73CAA" w:rsidRPr="007C5124" w:rsidRDefault="00E73CAA" w:rsidP="009A1F51">
            <w:pPr>
              <w:spacing w:line="240" w:lineRule="auto"/>
              <w:outlineLvl w:val="4"/>
              <w:rPr>
                <w:sz w:val="20"/>
                <w:szCs w:val="20"/>
              </w:rPr>
            </w:pPr>
          </w:p>
        </w:tc>
        <w:tc>
          <w:tcPr>
            <w:tcW w:w="376" w:type="pct"/>
          </w:tcPr>
          <w:p w:rsidR="00E73CAA" w:rsidRPr="00BD35C7" w:rsidRDefault="00E73CAA" w:rsidP="009A1F51">
            <w:pPr>
              <w:pStyle w:val="ae"/>
              <w:ind w:right="12"/>
              <w:jc w:val="center"/>
              <w:outlineLvl w:val="4"/>
              <w:rPr>
                <w:sz w:val="20"/>
                <w:szCs w:val="20"/>
              </w:rPr>
            </w:pPr>
            <w:r w:rsidRPr="00BD35C7">
              <w:rPr>
                <w:sz w:val="20"/>
                <w:szCs w:val="20"/>
              </w:rPr>
              <w:t>до 1 кВ наружного освещения, контактной сети трамваев и троллейбусов</w:t>
            </w:r>
          </w:p>
        </w:tc>
        <w:tc>
          <w:tcPr>
            <w:tcW w:w="339" w:type="pct"/>
          </w:tcPr>
          <w:p w:rsidR="00E73CAA" w:rsidRPr="00BD35C7" w:rsidRDefault="00E73CAA" w:rsidP="00E73CAA">
            <w:pPr>
              <w:pStyle w:val="ae"/>
              <w:ind w:left="-155" w:firstLine="155"/>
              <w:jc w:val="center"/>
              <w:outlineLvl w:val="4"/>
              <w:rPr>
                <w:sz w:val="20"/>
                <w:szCs w:val="20"/>
              </w:rPr>
            </w:pPr>
            <w:r w:rsidRPr="00BD35C7">
              <w:rPr>
                <w:sz w:val="20"/>
                <w:szCs w:val="20"/>
              </w:rPr>
              <w:t>св. 1 до 35 кВ</w:t>
            </w:r>
          </w:p>
        </w:tc>
        <w:tc>
          <w:tcPr>
            <w:tcW w:w="472" w:type="pct"/>
          </w:tcPr>
          <w:p w:rsidR="00E73CAA" w:rsidRPr="00BD35C7" w:rsidRDefault="00E73CAA" w:rsidP="009A1F51">
            <w:pPr>
              <w:pStyle w:val="ae"/>
              <w:jc w:val="center"/>
              <w:outlineLvl w:val="4"/>
              <w:rPr>
                <w:sz w:val="20"/>
                <w:szCs w:val="20"/>
              </w:rPr>
            </w:pPr>
            <w:r w:rsidRPr="00BD35C7">
              <w:rPr>
                <w:sz w:val="20"/>
                <w:szCs w:val="20"/>
              </w:rPr>
              <w:t>св. 35 до 110 кВ и выше</w:t>
            </w:r>
          </w:p>
        </w:tc>
      </w:tr>
      <w:tr w:rsidR="00E73CAA" w:rsidRPr="007C5124" w:rsidTr="0080096D">
        <w:trPr>
          <w:trHeight w:val="465"/>
        </w:trPr>
        <w:tc>
          <w:tcPr>
            <w:tcW w:w="878" w:type="pct"/>
          </w:tcPr>
          <w:p w:rsidR="00E73CAA" w:rsidRPr="00BD35C7" w:rsidRDefault="00E73CAA" w:rsidP="009A1F51">
            <w:pPr>
              <w:pStyle w:val="ae"/>
              <w:outlineLvl w:val="4"/>
              <w:rPr>
                <w:sz w:val="20"/>
                <w:szCs w:val="20"/>
              </w:rPr>
            </w:pPr>
            <w:r w:rsidRPr="00BD35C7">
              <w:rPr>
                <w:sz w:val="20"/>
                <w:szCs w:val="20"/>
              </w:rPr>
              <w:t>Водопровод и напорная канализация</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5</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3</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3</w:t>
            </w:r>
          </w:p>
        </w:tc>
      </w:tr>
      <w:tr w:rsidR="00E73CAA" w:rsidRPr="007C5124" w:rsidTr="0080096D">
        <w:trPr>
          <w:trHeight w:val="523"/>
        </w:trPr>
        <w:tc>
          <w:tcPr>
            <w:tcW w:w="878" w:type="pct"/>
          </w:tcPr>
          <w:p w:rsidR="00E73CAA" w:rsidRPr="00BD35C7" w:rsidRDefault="00E73CAA" w:rsidP="009A1F51">
            <w:pPr>
              <w:pStyle w:val="ae"/>
              <w:outlineLvl w:val="4"/>
              <w:rPr>
                <w:sz w:val="20"/>
                <w:szCs w:val="20"/>
              </w:rPr>
            </w:pPr>
            <w:r w:rsidRPr="00BD35C7">
              <w:rPr>
                <w:sz w:val="20"/>
                <w:szCs w:val="20"/>
              </w:rPr>
              <w:t>Самотечная канализация (бытовая и дождевая)</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3</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3</w:t>
            </w:r>
          </w:p>
        </w:tc>
      </w:tr>
      <w:tr w:rsidR="00E73CAA" w:rsidRPr="007C5124" w:rsidTr="0080096D">
        <w:trPr>
          <w:trHeight w:val="262"/>
        </w:trPr>
        <w:tc>
          <w:tcPr>
            <w:tcW w:w="878" w:type="pct"/>
          </w:tcPr>
          <w:p w:rsidR="00E73CAA" w:rsidRPr="00BD35C7" w:rsidRDefault="00E73CAA" w:rsidP="009A1F51">
            <w:pPr>
              <w:pStyle w:val="ae"/>
              <w:outlineLvl w:val="4"/>
              <w:rPr>
                <w:sz w:val="20"/>
                <w:szCs w:val="20"/>
              </w:rPr>
            </w:pPr>
            <w:r w:rsidRPr="00BD35C7">
              <w:rPr>
                <w:sz w:val="20"/>
                <w:szCs w:val="20"/>
              </w:rPr>
              <w:t>Дренаж</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3</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3</w:t>
            </w:r>
          </w:p>
        </w:tc>
      </w:tr>
      <w:tr w:rsidR="00E73CAA" w:rsidRPr="007C5124" w:rsidTr="0080096D">
        <w:trPr>
          <w:trHeight w:val="233"/>
        </w:trPr>
        <w:tc>
          <w:tcPr>
            <w:tcW w:w="878" w:type="pct"/>
          </w:tcPr>
          <w:p w:rsidR="00E73CAA" w:rsidRPr="00BD35C7" w:rsidRDefault="00E73CAA" w:rsidP="009A1F51">
            <w:pPr>
              <w:pStyle w:val="ae"/>
              <w:outlineLvl w:val="4"/>
              <w:rPr>
                <w:sz w:val="20"/>
                <w:szCs w:val="20"/>
              </w:rPr>
            </w:pPr>
            <w:r w:rsidRPr="00BD35C7">
              <w:rPr>
                <w:sz w:val="20"/>
                <w:szCs w:val="20"/>
              </w:rPr>
              <w:t>Сопутствующий дренаж</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0,4</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0,4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0,4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0</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0,4</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w:t>
            </w:r>
          </w:p>
        </w:tc>
      </w:tr>
      <w:tr w:rsidR="00E73CAA" w:rsidRPr="007C5124" w:rsidTr="0080096D">
        <w:trPr>
          <w:trHeight w:val="251"/>
        </w:trPr>
        <w:tc>
          <w:tcPr>
            <w:tcW w:w="878" w:type="pct"/>
          </w:tcPr>
          <w:p w:rsidR="00E73CAA" w:rsidRPr="00BD35C7" w:rsidRDefault="00E73CAA" w:rsidP="009A1F51">
            <w:pPr>
              <w:pStyle w:val="ae"/>
              <w:outlineLvl w:val="4"/>
              <w:rPr>
                <w:sz w:val="20"/>
                <w:szCs w:val="20"/>
              </w:rPr>
            </w:pPr>
            <w:r w:rsidRPr="00BD35C7">
              <w:rPr>
                <w:sz w:val="20"/>
                <w:szCs w:val="20"/>
              </w:rPr>
              <w:t>Тепловые сети:</w:t>
            </w:r>
          </w:p>
        </w:tc>
        <w:tc>
          <w:tcPr>
            <w:tcW w:w="547" w:type="pct"/>
            <w:vAlign w:val="center"/>
          </w:tcPr>
          <w:p w:rsidR="00E73CAA" w:rsidRPr="007C5124" w:rsidRDefault="00E73CAA" w:rsidP="00E73CAA">
            <w:pPr>
              <w:spacing w:line="240" w:lineRule="auto"/>
              <w:ind w:firstLine="0"/>
              <w:jc w:val="center"/>
              <w:outlineLvl w:val="4"/>
              <w:rPr>
                <w:sz w:val="20"/>
                <w:szCs w:val="20"/>
              </w:rPr>
            </w:pPr>
          </w:p>
        </w:tc>
        <w:tc>
          <w:tcPr>
            <w:tcW w:w="556" w:type="pct"/>
            <w:vAlign w:val="center"/>
          </w:tcPr>
          <w:p w:rsidR="00E73CAA" w:rsidRPr="007C5124" w:rsidRDefault="00E73CAA" w:rsidP="009A1F51">
            <w:pPr>
              <w:spacing w:line="240" w:lineRule="auto"/>
              <w:jc w:val="center"/>
              <w:outlineLvl w:val="4"/>
              <w:rPr>
                <w:sz w:val="20"/>
                <w:szCs w:val="20"/>
              </w:rPr>
            </w:pPr>
          </w:p>
        </w:tc>
        <w:tc>
          <w:tcPr>
            <w:tcW w:w="431" w:type="pct"/>
            <w:vAlign w:val="center"/>
          </w:tcPr>
          <w:p w:rsidR="00E73CAA" w:rsidRPr="007C5124" w:rsidRDefault="00E73CAA" w:rsidP="009A1F51">
            <w:pPr>
              <w:spacing w:line="240" w:lineRule="auto"/>
              <w:jc w:val="center"/>
              <w:outlineLvl w:val="4"/>
              <w:rPr>
                <w:sz w:val="20"/>
                <w:szCs w:val="20"/>
              </w:rPr>
            </w:pPr>
          </w:p>
        </w:tc>
        <w:tc>
          <w:tcPr>
            <w:tcW w:w="431" w:type="pct"/>
            <w:vAlign w:val="center"/>
          </w:tcPr>
          <w:p w:rsidR="00E73CAA" w:rsidRPr="007C5124" w:rsidRDefault="00E73CAA" w:rsidP="009A1F51">
            <w:pPr>
              <w:spacing w:line="240" w:lineRule="auto"/>
              <w:jc w:val="center"/>
              <w:outlineLvl w:val="4"/>
              <w:rPr>
                <w:sz w:val="20"/>
                <w:szCs w:val="20"/>
              </w:rPr>
            </w:pPr>
          </w:p>
        </w:tc>
        <w:tc>
          <w:tcPr>
            <w:tcW w:w="535" w:type="pct"/>
            <w:vAlign w:val="center"/>
          </w:tcPr>
          <w:p w:rsidR="00E73CAA" w:rsidRPr="007C5124" w:rsidRDefault="00E73CAA" w:rsidP="009A1F51">
            <w:pPr>
              <w:spacing w:line="240" w:lineRule="auto"/>
              <w:jc w:val="center"/>
              <w:outlineLvl w:val="4"/>
              <w:rPr>
                <w:sz w:val="20"/>
                <w:szCs w:val="20"/>
              </w:rPr>
            </w:pPr>
          </w:p>
        </w:tc>
        <w:tc>
          <w:tcPr>
            <w:tcW w:w="435" w:type="pct"/>
            <w:vAlign w:val="center"/>
          </w:tcPr>
          <w:p w:rsidR="00E73CAA" w:rsidRPr="007C5124" w:rsidRDefault="00E73CAA" w:rsidP="009A1F51">
            <w:pPr>
              <w:spacing w:line="240" w:lineRule="auto"/>
              <w:jc w:val="center"/>
              <w:outlineLvl w:val="4"/>
              <w:rPr>
                <w:sz w:val="20"/>
                <w:szCs w:val="20"/>
              </w:rPr>
            </w:pPr>
          </w:p>
        </w:tc>
        <w:tc>
          <w:tcPr>
            <w:tcW w:w="376" w:type="pct"/>
            <w:vAlign w:val="center"/>
          </w:tcPr>
          <w:p w:rsidR="00E73CAA" w:rsidRPr="007C5124" w:rsidRDefault="00E73CAA" w:rsidP="009A1F51">
            <w:pPr>
              <w:spacing w:line="240" w:lineRule="auto"/>
              <w:jc w:val="center"/>
              <w:outlineLvl w:val="4"/>
              <w:rPr>
                <w:sz w:val="20"/>
                <w:szCs w:val="20"/>
              </w:rPr>
            </w:pPr>
          </w:p>
        </w:tc>
        <w:tc>
          <w:tcPr>
            <w:tcW w:w="339" w:type="pct"/>
            <w:vAlign w:val="center"/>
          </w:tcPr>
          <w:p w:rsidR="00E73CAA" w:rsidRPr="007C5124" w:rsidRDefault="00E73CAA" w:rsidP="009A1F51">
            <w:pPr>
              <w:spacing w:line="240" w:lineRule="auto"/>
              <w:jc w:val="center"/>
              <w:outlineLvl w:val="4"/>
              <w:rPr>
                <w:sz w:val="20"/>
                <w:szCs w:val="20"/>
              </w:rPr>
            </w:pPr>
          </w:p>
        </w:tc>
        <w:tc>
          <w:tcPr>
            <w:tcW w:w="472" w:type="pct"/>
            <w:vAlign w:val="center"/>
          </w:tcPr>
          <w:p w:rsidR="00E73CAA" w:rsidRPr="007C5124" w:rsidRDefault="00E73CAA" w:rsidP="009A1F51">
            <w:pPr>
              <w:spacing w:line="240" w:lineRule="auto"/>
              <w:jc w:val="center"/>
              <w:outlineLvl w:val="4"/>
              <w:rPr>
                <w:sz w:val="20"/>
                <w:szCs w:val="20"/>
              </w:rPr>
            </w:pPr>
          </w:p>
        </w:tc>
      </w:tr>
      <w:tr w:rsidR="00E73CAA" w:rsidRPr="007C5124" w:rsidTr="0080096D">
        <w:trPr>
          <w:trHeight w:val="554"/>
        </w:trPr>
        <w:tc>
          <w:tcPr>
            <w:tcW w:w="878" w:type="pct"/>
          </w:tcPr>
          <w:p w:rsidR="00E73CAA" w:rsidRPr="00BD35C7" w:rsidRDefault="00E73CAA" w:rsidP="009A1F51">
            <w:pPr>
              <w:pStyle w:val="ae"/>
              <w:outlineLvl w:val="4"/>
              <w:rPr>
                <w:sz w:val="20"/>
                <w:szCs w:val="20"/>
              </w:rPr>
            </w:pPr>
            <w:r w:rsidRPr="00BD35C7">
              <w:rPr>
                <w:sz w:val="20"/>
                <w:szCs w:val="20"/>
              </w:rPr>
              <w:t>от наружной стенки канала, тоннеля</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2 (см. прим. 3)</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3</w:t>
            </w:r>
          </w:p>
        </w:tc>
      </w:tr>
      <w:tr w:rsidR="00E73CAA" w:rsidRPr="007C5124" w:rsidTr="0080096D">
        <w:trPr>
          <w:trHeight w:val="448"/>
        </w:trPr>
        <w:tc>
          <w:tcPr>
            <w:tcW w:w="878" w:type="pct"/>
          </w:tcPr>
          <w:p w:rsidR="00E73CAA" w:rsidRPr="00BD35C7" w:rsidRDefault="00E73CAA" w:rsidP="009A1F51">
            <w:pPr>
              <w:pStyle w:val="ae"/>
              <w:outlineLvl w:val="4"/>
              <w:rPr>
                <w:sz w:val="20"/>
                <w:szCs w:val="20"/>
              </w:rPr>
            </w:pPr>
            <w:r w:rsidRPr="00BD35C7">
              <w:rPr>
                <w:sz w:val="20"/>
                <w:szCs w:val="20"/>
              </w:rPr>
              <w:t>от оболочки бесканальной прокладки</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5</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3</w:t>
            </w:r>
          </w:p>
        </w:tc>
      </w:tr>
      <w:tr w:rsidR="00E73CAA" w:rsidRPr="007C5124" w:rsidTr="0080096D">
        <w:trPr>
          <w:trHeight w:val="429"/>
        </w:trPr>
        <w:tc>
          <w:tcPr>
            <w:tcW w:w="878" w:type="pct"/>
          </w:tcPr>
          <w:p w:rsidR="00E73CAA" w:rsidRPr="00BD35C7" w:rsidRDefault="00E73CAA" w:rsidP="009A1F51">
            <w:pPr>
              <w:pStyle w:val="ae"/>
              <w:outlineLvl w:val="4"/>
              <w:rPr>
                <w:sz w:val="20"/>
                <w:szCs w:val="20"/>
              </w:rPr>
            </w:pPr>
            <w:r w:rsidRPr="00BD35C7">
              <w:rPr>
                <w:sz w:val="20"/>
                <w:szCs w:val="20"/>
              </w:rPr>
              <w:t>Кабели силовые всех напряжений и кабели связи</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0,6</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0,5</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3,2</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0,5*</w:t>
            </w:r>
          </w:p>
        </w:tc>
        <w:tc>
          <w:tcPr>
            <w:tcW w:w="339" w:type="pct"/>
            <w:vAlign w:val="center"/>
          </w:tcPr>
          <w:p w:rsidR="00E73CAA" w:rsidRPr="00BD35C7" w:rsidRDefault="00E73CAA" w:rsidP="009A1F51">
            <w:pPr>
              <w:pStyle w:val="ae"/>
              <w:outlineLvl w:val="4"/>
              <w:rPr>
                <w:sz w:val="20"/>
                <w:szCs w:val="20"/>
              </w:rPr>
            </w:pPr>
            <w:r w:rsidRPr="00BD35C7">
              <w:rPr>
                <w:sz w:val="20"/>
                <w:szCs w:val="20"/>
              </w:rPr>
              <w:t>5*</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10*</w:t>
            </w:r>
          </w:p>
        </w:tc>
      </w:tr>
      <w:tr w:rsidR="00E73CAA" w:rsidRPr="007C5124" w:rsidTr="0080096D">
        <w:trPr>
          <w:trHeight w:val="658"/>
        </w:trPr>
        <w:tc>
          <w:tcPr>
            <w:tcW w:w="878" w:type="pct"/>
          </w:tcPr>
          <w:p w:rsidR="00E73CAA" w:rsidRPr="00BD35C7" w:rsidRDefault="00E73CAA" w:rsidP="009A1F51">
            <w:pPr>
              <w:pStyle w:val="ae"/>
              <w:outlineLvl w:val="4"/>
              <w:rPr>
                <w:sz w:val="20"/>
                <w:szCs w:val="20"/>
              </w:rPr>
            </w:pPr>
            <w:r w:rsidRPr="00BD35C7">
              <w:rPr>
                <w:sz w:val="20"/>
                <w:szCs w:val="20"/>
              </w:rPr>
              <w:t>Каналы, коммуникационные тоннели</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2</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4</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3*</w:t>
            </w:r>
          </w:p>
        </w:tc>
      </w:tr>
      <w:tr w:rsidR="00E73CAA" w:rsidRPr="007C5124" w:rsidTr="0080096D">
        <w:trPr>
          <w:trHeight w:val="491"/>
        </w:trPr>
        <w:tc>
          <w:tcPr>
            <w:tcW w:w="878" w:type="pct"/>
          </w:tcPr>
          <w:p w:rsidR="00E73CAA" w:rsidRPr="00BD35C7" w:rsidRDefault="00E73CAA" w:rsidP="009A1F51">
            <w:pPr>
              <w:pStyle w:val="ae"/>
              <w:outlineLvl w:val="4"/>
              <w:rPr>
                <w:sz w:val="20"/>
                <w:szCs w:val="20"/>
              </w:rPr>
            </w:pPr>
            <w:r w:rsidRPr="00BD35C7">
              <w:rPr>
                <w:sz w:val="20"/>
                <w:szCs w:val="20"/>
              </w:rPr>
              <w:t>Наружные пневмомусоропроводы</w:t>
            </w:r>
          </w:p>
        </w:tc>
        <w:tc>
          <w:tcPr>
            <w:tcW w:w="547" w:type="pct"/>
            <w:vAlign w:val="center"/>
          </w:tcPr>
          <w:p w:rsidR="00E73CAA" w:rsidRPr="00BD35C7" w:rsidRDefault="00E73CAA" w:rsidP="00E73CAA">
            <w:pPr>
              <w:pStyle w:val="ae"/>
              <w:jc w:val="center"/>
              <w:outlineLvl w:val="4"/>
              <w:rPr>
                <w:sz w:val="20"/>
                <w:szCs w:val="20"/>
              </w:rPr>
            </w:pPr>
            <w:r w:rsidRPr="00BD35C7">
              <w:rPr>
                <w:sz w:val="20"/>
                <w:szCs w:val="20"/>
              </w:rPr>
              <w:t>2</w:t>
            </w:r>
          </w:p>
        </w:tc>
        <w:tc>
          <w:tcPr>
            <w:tcW w:w="55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3,8</w:t>
            </w:r>
          </w:p>
        </w:tc>
        <w:tc>
          <w:tcPr>
            <w:tcW w:w="431" w:type="pct"/>
            <w:vAlign w:val="center"/>
          </w:tcPr>
          <w:p w:rsidR="00E73CAA" w:rsidRPr="00BD35C7" w:rsidRDefault="00E73CAA" w:rsidP="009A1F51">
            <w:pPr>
              <w:pStyle w:val="ae"/>
              <w:jc w:val="center"/>
              <w:outlineLvl w:val="4"/>
              <w:rPr>
                <w:sz w:val="20"/>
                <w:szCs w:val="20"/>
              </w:rPr>
            </w:pPr>
            <w:r w:rsidRPr="00BD35C7">
              <w:rPr>
                <w:sz w:val="20"/>
                <w:szCs w:val="20"/>
              </w:rPr>
              <w:t>2,8</w:t>
            </w:r>
          </w:p>
        </w:tc>
        <w:tc>
          <w:tcPr>
            <w:tcW w:w="535" w:type="pct"/>
            <w:vAlign w:val="center"/>
          </w:tcPr>
          <w:p w:rsidR="00E73CAA" w:rsidRPr="00BD35C7" w:rsidRDefault="00E73CAA" w:rsidP="009A1F51">
            <w:pPr>
              <w:pStyle w:val="ae"/>
              <w:jc w:val="center"/>
              <w:outlineLvl w:val="4"/>
              <w:rPr>
                <w:sz w:val="20"/>
                <w:szCs w:val="20"/>
              </w:rPr>
            </w:pPr>
            <w:r w:rsidRPr="00BD35C7">
              <w:rPr>
                <w:sz w:val="20"/>
                <w:szCs w:val="20"/>
              </w:rPr>
              <w:t>1,5</w:t>
            </w:r>
          </w:p>
        </w:tc>
        <w:tc>
          <w:tcPr>
            <w:tcW w:w="435"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76" w:type="pct"/>
            <w:vAlign w:val="center"/>
          </w:tcPr>
          <w:p w:rsidR="00E73CAA" w:rsidRPr="00BD35C7" w:rsidRDefault="00E73CAA" w:rsidP="009A1F51">
            <w:pPr>
              <w:pStyle w:val="ae"/>
              <w:jc w:val="center"/>
              <w:outlineLvl w:val="4"/>
              <w:rPr>
                <w:sz w:val="20"/>
                <w:szCs w:val="20"/>
              </w:rPr>
            </w:pPr>
            <w:r w:rsidRPr="00BD35C7">
              <w:rPr>
                <w:sz w:val="20"/>
                <w:szCs w:val="20"/>
              </w:rPr>
              <w:t>1</w:t>
            </w:r>
          </w:p>
        </w:tc>
        <w:tc>
          <w:tcPr>
            <w:tcW w:w="339" w:type="pct"/>
            <w:vAlign w:val="center"/>
          </w:tcPr>
          <w:p w:rsidR="00E73CAA" w:rsidRPr="00BD35C7" w:rsidRDefault="00E73CAA" w:rsidP="009A1F51">
            <w:pPr>
              <w:pStyle w:val="ae"/>
              <w:jc w:val="center"/>
              <w:outlineLvl w:val="4"/>
              <w:rPr>
                <w:sz w:val="20"/>
                <w:szCs w:val="20"/>
              </w:rPr>
            </w:pPr>
            <w:r w:rsidRPr="00BD35C7">
              <w:rPr>
                <w:sz w:val="20"/>
                <w:szCs w:val="20"/>
              </w:rPr>
              <w:t>2</w:t>
            </w:r>
          </w:p>
        </w:tc>
        <w:tc>
          <w:tcPr>
            <w:tcW w:w="472" w:type="pct"/>
            <w:vAlign w:val="center"/>
          </w:tcPr>
          <w:p w:rsidR="00E73CAA" w:rsidRPr="00BD35C7" w:rsidRDefault="00E73CAA" w:rsidP="009A1F51">
            <w:pPr>
              <w:pStyle w:val="ae"/>
              <w:jc w:val="center"/>
              <w:outlineLvl w:val="4"/>
              <w:rPr>
                <w:sz w:val="20"/>
                <w:szCs w:val="20"/>
              </w:rPr>
            </w:pPr>
            <w:r w:rsidRPr="00BD35C7">
              <w:rPr>
                <w:sz w:val="20"/>
                <w:szCs w:val="20"/>
              </w:rPr>
              <w:t>5</w:t>
            </w:r>
          </w:p>
        </w:tc>
      </w:tr>
    </w:tbl>
    <w:p w:rsidR="0080096D" w:rsidRPr="00531159" w:rsidRDefault="0080096D" w:rsidP="0080096D">
      <w:pPr>
        <w:pStyle w:val="ae"/>
        <w:spacing w:before="0" w:beforeAutospacing="0" w:after="0" w:afterAutospacing="0"/>
        <w:ind w:firstLine="284"/>
        <w:jc w:val="both"/>
        <w:outlineLvl w:val="4"/>
        <w:rPr>
          <w:i/>
          <w:color w:val="000000"/>
        </w:rPr>
      </w:pPr>
      <w:r w:rsidRPr="0080096D">
        <w:rPr>
          <w:color w:val="000000"/>
        </w:rPr>
        <w:t>* Относится только к расстояниям от силовых кабелей</w:t>
      </w:r>
      <w:r w:rsidRPr="00531159">
        <w:rPr>
          <w:i/>
          <w:color w:val="000000"/>
        </w:rPr>
        <w:t>.</w:t>
      </w:r>
    </w:p>
    <w:p w:rsidR="00C021E8" w:rsidRDefault="00C021E8" w:rsidP="00D13D94">
      <w:pPr>
        <w:spacing w:line="240" w:lineRule="auto"/>
        <w:jc w:val="center"/>
        <w:rPr>
          <w:b/>
        </w:rPr>
      </w:pPr>
    </w:p>
    <w:p w:rsidR="0080096D" w:rsidRPr="0080096D" w:rsidRDefault="0080096D" w:rsidP="0080096D">
      <w:pPr>
        <w:pStyle w:val="ae"/>
        <w:spacing w:before="0" w:beforeAutospacing="0" w:after="0" w:afterAutospacing="0"/>
        <w:ind w:firstLine="284"/>
        <w:jc w:val="both"/>
        <w:outlineLvl w:val="4"/>
        <w:rPr>
          <w:color w:val="000000"/>
        </w:rPr>
      </w:pPr>
      <w:r w:rsidRPr="0080096D">
        <w:rPr>
          <w:color w:val="000000"/>
        </w:rPr>
        <w:t xml:space="preserve">Примечания*: </w:t>
      </w:r>
    </w:p>
    <w:p w:rsidR="0080096D" w:rsidRPr="0080096D" w:rsidRDefault="0080096D" w:rsidP="0080096D">
      <w:pPr>
        <w:pStyle w:val="ae"/>
        <w:spacing w:before="0" w:beforeAutospacing="0" w:after="0" w:afterAutospacing="0"/>
        <w:ind w:firstLine="284"/>
        <w:jc w:val="both"/>
        <w:outlineLvl w:val="4"/>
        <w:rPr>
          <w:color w:val="000000"/>
        </w:rPr>
      </w:pPr>
      <w:r w:rsidRPr="0080096D">
        <w:rPr>
          <w:color w:val="000000"/>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w:t>
      </w:r>
      <w:r w:rsidRPr="0080096D">
        <w:rPr>
          <w:rStyle w:val="apple-converted-space"/>
          <w:iCs/>
          <w:color w:val="000000"/>
        </w:rPr>
        <w:t> </w:t>
      </w:r>
      <w:r w:rsidRPr="0080096D">
        <w:rPr>
          <w:color w:val="000000"/>
        </w:rPr>
        <w:t>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80096D" w:rsidRPr="0080096D" w:rsidRDefault="0080096D" w:rsidP="0080096D">
      <w:pPr>
        <w:pStyle w:val="ae"/>
        <w:spacing w:before="0" w:beforeAutospacing="0" w:after="0" w:afterAutospacing="0"/>
        <w:ind w:firstLine="284"/>
        <w:jc w:val="both"/>
        <w:outlineLvl w:val="4"/>
        <w:rPr>
          <w:color w:val="000000"/>
        </w:rPr>
      </w:pPr>
      <w:r w:rsidRPr="0080096D">
        <w:rPr>
          <w:color w:val="000000"/>
        </w:rPr>
        <w:t>2. Расстояния от тепловых сетей при бесканальной прокладке до зданий и сооружений следует принимать как для водопровода.</w:t>
      </w:r>
    </w:p>
    <w:p w:rsidR="0080096D" w:rsidRPr="0080096D" w:rsidRDefault="0080096D" w:rsidP="0080096D">
      <w:pPr>
        <w:pStyle w:val="ae"/>
        <w:spacing w:before="0" w:beforeAutospacing="0" w:after="240" w:afterAutospacing="0"/>
        <w:ind w:firstLine="284"/>
        <w:jc w:val="both"/>
        <w:outlineLvl w:val="4"/>
        <w:rPr>
          <w:color w:val="000000"/>
        </w:rPr>
      </w:pPr>
      <w:r w:rsidRPr="0080096D">
        <w:rPr>
          <w:color w:val="000000"/>
        </w:rPr>
        <w:t xml:space="preserve">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w:t>
      </w:r>
      <w:smartTag w:uri="urn:schemas-microsoft-com:office:smarttags" w:element="metricconverter">
        <w:smartTagPr>
          <w:attr w:name="ProductID" w:val="1,5 м"/>
        </w:smartTagPr>
        <w:r w:rsidRPr="0080096D">
          <w:rPr>
            <w:color w:val="000000"/>
          </w:rPr>
          <w:t>1,5 м</w:t>
        </w:r>
      </w:smartTag>
    </w:p>
    <w:p w:rsidR="0080096D" w:rsidRPr="00A97C74" w:rsidRDefault="0080096D" w:rsidP="0080096D">
      <w:pPr>
        <w:pStyle w:val="01"/>
        <w:ind w:firstLine="851"/>
        <w:outlineLvl w:val="4"/>
      </w:pPr>
      <w:r w:rsidRPr="00A97C74">
        <w:t xml:space="preserve">Расстояния по горизонтали (в свету) от ближайших подземных инженерных сетей до линий существующих подземных инженерных сетей следует </w:t>
      </w:r>
      <w:r w:rsidRPr="004C0F26">
        <w:t>принимать по таблице №</w:t>
      </w:r>
      <w:r>
        <w:t>1.30</w:t>
      </w:r>
      <w:r w:rsidRPr="004C0F26">
        <w:t>.</w:t>
      </w:r>
    </w:p>
    <w:p w:rsidR="0080096D" w:rsidRPr="0080096D" w:rsidRDefault="0080096D" w:rsidP="0080096D">
      <w:pPr>
        <w:pStyle w:val="4"/>
        <w:spacing w:before="0"/>
        <w:jc w:val="right"/>
        <w:rPr>
          <w:rFonts w:ascii="Times New Roman" w:hAnsi="Times New Roman"/>
          <w:b/>
          <w:i w:val="0"/>
          <w:color w:val="auto"/>
        </w:rPr>
      </w:pPr>
      <w:r w:rsidRPr="0080096D">
        <w:rPr>
          <w:rFonts w:ascii="Times New Roman" w:hAnsi="Times New Roman"/>
          <w:i w:val="0"/>
          <w:color w:val="auto"/>
        </w:rPr>
        <w:t>Таблица №1.30.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921"/>
        <w:gridCol w:w="914"/>
        <w:gridCol w:w="914"/>
        <w:gridCol w:w="892"/>
        <w:gridCol w:w="652"/>
        <w:gridCol w:w="748"/>
        <w:gridCol w:w="972"/>
        <w:gridCol w:w="725"/>
        <w:gridCol w:w="1535"/>
      </w:tblGrid>
      <w:tr w:rsidR="0080096D" w:rsidRPr="007C5124" w:rsidTr="009A1F51">
        <w:tc>
          <w:tcPr>
            <w:tcW w:w="764"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Инженерные сети</w:t>
            </w:r>
          </w:p>
        </w:tc>
        <w:tc>
          <w:tcPr>
            <w:tcW w:w="4236" w:type="pct"/>
            <w:gridSpan w:val="9"/>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Расстояние, м, по горизонтали (в свету) до линий существующих подземных инженерных сетей</w:t>
            </w:r>
          </w:p>
        </w:tc>
      </w:tr>
      <w:tr w:rsidR="0080096D" w:rsidRPr="007C5124" w:rsidTr="009A1F51">
        <w:tc>
          <w:tcPr>
            <w:tcW w:w="764"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472"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водопровода</w:t>
            </w:r>
          </w:p>
        </w:tc>
        <w:tc>
          <w:tcPr>
            <w:tcW w:w="468"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канализации бытовой</w:t>
            </w:r>
          </w:p>
        </w:tc>
        <w:tc>
          <w:tcPr>
            <w:tcW w:w="468"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дренажа и дождевой канализации</w:t>
            </w:r>
          </w:p>
        </w:tc>
        <w:tc>
          <w:tcPr>
            <w:tcW w:w="457"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кабелей силовых всех напряжений</w:t>
            </w:r>
          </w:p>
        </w:tc>
        <w:tc>
          <w:tcPr>
            <w:tcW w:w="334"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кабелей связи</w:t>
            </w:r>
          </w:p>
        </w:tc>
        <w:tc>
          <w:tcPr>
            <w:tcW w:w="881" w:type="pct"/>
            <w:gridSpan w:val="2"/>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тепловых сетей</w:t>
            </w:r>
          </w:p>
        </w:tc>
        <w:tc>
          <w:tcPr>
            <w:tcW w:w="372"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каналов, тоннелей</w:t>
            </w:r>
          </w:p>
        </w:tc>
        <w:tc>
          <w:tcPr>
            <w:tcW w:w="784" w:type="pct"/>
            <w:vMerge w:val="restar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пневмомусоропроводов</w:t>
            </w:r>
          </w:p>
        </w:tc>
      </w:tr>
      <w:tr w:rsidR="0080096D" w:rsidRPr="007C5124" w:rsidTr="009A1F51">
        <w:tc>
          <w:tcPr>
            <w:tcW w:w="764"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472"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468"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468"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457"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334"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наружная стенка канала, тоннеля</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оболочка бесканальной прокладки</w:t>
            </w:r>
          </w:p>
        </w:tc>
        <w:tc>
          <w:tcPr>
            <w:tcW w:w="372" w:type="pct"/>
            <w:vMerge/>
          </w:tcPr>
          <w:p w:rsidR="0080096D" w:rsidRPr="00FC2104" w:rsidRDefault="0080096D" w:rsidP="009A1F51">
            <w:pPr>
              <w:pStyle w:val="af1"/>
              <w:widowControl/>
              <w:outlineLvl w:val="4"/>
              <w:rPr>
                <w:rFonts w:ascii="Times New Roman" w:hAnsi="Times New Roman" w:cs="Times New Roman"/>
                <w:sz w:val="20"/>
                <w:szCs w:val="20"/>
              </w:rPr>
            </w:pPr>
          </w:p>
        </w:tc>
        <w:tc>
          <w:tcPr>
            <w:tcW w:w="784" w:type="pct"/>
            <w:vMerge/>
          </w:tcPr>
          <w:p w:rsidR="0080096D" w:rsidRPr="00FC2104" w:rsidRDefault="0080096D" w:rsidP="009A1F51">
            <w:pPr>
              <w:pStyle w:val="af1"/>
              <w:widowControl/>
              <w:jc w:val="center"/>
              <w:outlineLvl w:val="4"/>
              <w:rPr>
                <w:rFonts w:ascii="Times New Roman" w:hAnsi="Times New Roman" w:cs="Times New Roman"/>
                <w:sz w:val="20"/>
                <w:szCs w:val="20"/>
              </w:rPr>
            </w:pP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Водопровод</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См. прим. 1</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См. прим. 2</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hyperlink w:anchor="sub_16111" w:history="1">
              <w:r w:rsidRPr="00FC2104">
                <w:rPr>
                  <w:rStyle w:val="af0"/>
                  <w:rFonts w:ascii="Times New Roman" w:hAnsi="Times New Roman" w:cs="Times New Roman"/>
                  <w:sz w:val="20"/>
                  <w:szCs w:val="20"/>
                </w:rPr>
                <w:t>*</w:t>
              </w:r>
            </w:hyperlink>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Канализация бытовая</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См. прим. 2</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0,4</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0,4</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hyperlink w:anchor="sub_16111" w:history="1">
              <w:r w:rsidRPr="00FC2104">
                <w:rPr>
                  <w:rStyle w:val="af0"/>
                  <w:rFonts w:ascii="Times New Roman" w:hAnsi="Times New Roman" w:cs="Times New Roman"/>
                  <w:sz w:val="20"/>
                  <w:szCs w:val="20"/>
                </w:rPr>
                <w:t>*</w:t>
              </w:r>
            </w:hyperlink>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Канализация дождевая</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0,4</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0,4</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hyperlink w:anchor="sub_16111" w:history="1">
              <w:r w:rsidRPr="00FC2104">
                <w:rPr>
                  <w:rStyle w:val="af0"/>
                  <w:rFonts w:ascii="Times New Roman" w:hAnsi="Times New Roman" w:cs="Times New Roman"/>
                  <w:sz w:val="20"/>
                  <w:szCs w:val="20"/>
                </w:rPr>
                <w:t>*</w:t>
              </w:r>
            </w:hyperlink>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Кабели силовые всех напряжений</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hyperlink w:anchor="sub_16111" w:history="1">
              <w:r w:rsidRPr="00FC2104">
                <w:rPr>
                  <w:rStyle w:val="af0"/>
                  <w:rFonts w:ascii="Times New Roman" w:hAnsi="Times New Roman" w:cs="Times New Roman"/>
                  <w:sz w:val="20"/>
                  <w:szCs w:val="20"/>
                </w:rPr>
                <w:t>*</w:t>
              </w:r>
            </w:hyperlink>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hyperlink w:anchor="sub_16111" w:history="1">
              <w:r w:rsidRPr="00FC2104">
                <w:rPr>
                  <w:rStyle w:val="af0"/>
                  <w:rFonts w:ascii="Times New Roman" w:hAnsi="Times New Roman" w:cs="Times New Roman"/>
                  <w:sz w:val="20"/>
                  <w:szCs w:val="20"/>
                </w:rPr>
                <w:t>*</w:t>
              </w:r>
            </w:hyperlink>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hyperlink w:anchor="sub_16111" w:history="1">
              <w:r w:rsidRPr="00FC2104">
                <w:rPr>
                  <w:rStyle w:val="af0"/>
                  <w:rFonts w:ascii="Times New Roman" w:hAnsi="Times New Roman" w:cs="Times New Roman"/>
                  <w:sz w:val="20"/>
                  <w:szCs w:val="20"/>
                </w:rPr>
                <w:t>*</w:t>
              </w:r>
            </w:hyperlink>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0,1-0,5</w:t>
            </w:r>
            <w:hyperlink w:anchor="sub_16111" w:history="1">
              <w:r w:rsidRPr="00FC2104">
                <w:rPr>
                  <w:rStyle w:val="af0"/>
                  <w:rFonts w:ascii="Times New Roman" w:hAnsi="Times New Roman" w:cs="Times New Roman"/>
                  <w:sz w:val="20"/>
                  <w:szCs w:val="20"/>
                </w:rPr>
                <w:t>*</w:t>
              </w:r>
            </w:hyperlink>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Кабели связи</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0,5</w:t>
            </w:r>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Тепловые сети:</w:t>
            </w:r>
          </w:p>
        </w:tc>
        <w:tc>
          <w:tcPr>
            <w:tcW w:w="472" w:type="pct"/>
          </w:tcPr>
          <w:p w:rsidR="0080096D" w:rsidRPr="00FC2104" w:rsidRDefault="0080096D" w:rsidP="009A1F51">
            <w:pPr>
              <w:pStyle w:val="af1"/>
              <w:widowControl/>
              <w:outlineLvl w:val="4"/>
              <w:rPr>
                <w:rFonts w:ascii="Times New Roman" w:hAnsi="Times New Roman" w:cs="Times New Roman"/>
                <w:sz w:val="20"/>
                <w:szCs w:val="20"/>
              </w:rPr>
            </w:pPr>
          </w:p>
        </w:tc>
        <w:tc>
          <w:tcPr>
            <w:tcW w:w="468" w:type="pct"/>
          </w:tcPr>
          <w:p w:rsidR="0080096D" w:rsidRPr="00FC2104" w:rsidRDefault="0080096D" w:rsidP="009A1F51">
            <w:pPr>
              <w:pStyle w:val="af1"/>
              <w:widowControl/>
              <w:outlineLvl w:val="4"/>
              <w:rPr>
                <w:rFonts w:ascii="Times New Roman" w:hAnsi="Times New Roman" w:cs="Times New Roman"/>
                <w:sz w:val="20"/>
                <w:szCs w:val="20"/>
              </w:rPr>
            </w:pPr>
          </w:p>
        </w:tc>
        <w:tc>
          <w:tcPr>
            <w:tcW w:w="468" w:type="pct"/>
          </w:tcPr>
          <w:p w:rsidR="0080096D" w:rsidRPr="00FC2104" w:rsidRDefault="0080096D" w:rsidP="009A1F51">
            <w:pPr>
              <w:pStyle w:val="af1"/>
              <w:widowControl/>
              <w:outlineLvl w:val="4"/>
              <w:rPr>
                <w:rFonts w:ascii="Times New Roman" w:hAnsi="Times New Roman" w:cs="Times New Roman"/>
                <w:sz w:val="20"/>
                <w:szCs w:val="20"/>
              </w:rPr>
            </w:pPr>
          </w:p>
        </w:tc>
        <w:tc>
          <w:tcPr>
            <w:tcW w:w="457" w:type="pct"/>
          </w:tcPr>
          <w:p w:rsidR="0080096D" w:rsidRPr="00FC2104" w:rsidRDefault="0080096D" w:rsidP="009A1F51">
            <w:pPr>
              <w:pStyle w:val="af1"/>
              <w:widowControl/>
              <w:outlineLvl w:val="4"/>
              <w:rPr>
                <w:rFonts w:ascii="Times New Roman" w:hAnsi="Times New Roman" w:cs="Times New Roman"/>
                <w:sz w:val="20"/>
                <w:szCs w:val="20"/>
              </w:rPr>
            </w:pPr>
          </w:p>
        </w:tc>
        <w:tc>
          <w:tcPr>
            <w:tcW w:w="334" w:type="pct"/>
          </w:tcPr>
          <w:p w:rsidR="0080096D" w:rsidRPr="00FC2104" w:rsidRDefault="0080096D" w:rsidP="009A1F51">
            <w:pPr>
              <w:pStyle w:val="af1"/>
              <w:widowControl/>
              <w:outlineLvl w:val="4"/>
              <w:rPr>
                <w:rFonts w:ascii="Times New Roman" w:hAnsi="Times New Roman" w:cs="Times New Roman"/>
                <w:sz w:val="20"/>
                <w:szCs w:val="20"/>
              </w:rPr>
            </w:pPr>
          </w:p>
        </w:tc>
        <w:tc>
          <w:tcPr>
            <w:tcW w:w="383" w:type="pct"/>
          </w:tcPr>
          <w:p w:rsidR="0080096D" w:rsidRPr="00FC2104" w:rsidRDefault="0080096D" w:rsidP="009A1F51">
            <w:pPr>
              <w:pStyle w:val="af1"/>
              <w:widowControl/>
              <w:outlineLvl w:val="4"/>
              <w:rPr>
                <w:rFonts w:ascii="Times New Roman" w:hAnsi="Times New Roman" w:cs="Times New Roman"/>
                <w:sz w:val="20"/>
                <w:szCs w:val="20"/>
              </w:rPr>
            </w:pPr>
          </w:p>
        </w:tc>
        <w:tc>
          <w:tcPr>
            <w:tcW w:w="497" w:type="pct"/>
          </w:tcPr>
          <w:p w:rsidR="0080096D" w:rsidRPr="00FC2104" w:rsidRDefault="0080096D" w:rsidP="009A1F51">
            <w:pPr>
              <w:pStyle w:val="af1"/>
              <w:widowControl/>
              <w:outlineLvl w:val="4"/>
              <w:rPr>
                <w:rFonts w:ascii="Times New Roman" w:hAnsi="Times New Roman" w:cs="Times New Roman"/>
                <w:sz w:val="20"/>
                <w:szCs w:val="20"/>
              </w:rPr>
            </w:pPr>
          </w:p>
        </w:tc>
        <w:tc>
          <w:tcPr>
            <w:tcW w:w="372" w:type="pct"/>
          </w:tcPr>
          <w:p w:rsidR="0080096D" w:rsidRPr="00FC2104" w:rsidRDefault="0080096D" w:rsidP="009A1F51">
            <w:pPr>
              <w:pStyle w:val="af1"/>
              <w:widowControl/>
              <w:outlineLvl w:val="4"/>
              <w:rPr>
                <w:rFonts w:ascii="Times New Roman" w:hAnsi="Times New Roman" w:cs="Times New Roman"/>
                <w:sz w:val="20"/>
                <w:szCs w:val="20"/>
              </w:rPr>
            </w:pPr>
          </w:p>
        </w:tc>
        <w:tc>
          <w:tcPr>
            <w:tcW w:w="784" w:type="pct"/>
          </w:tcPr>
          <w:p w:rsidR="0080096D" w:rsidRPr="00FC2104" w:rsidRDefault="0080096D" w:rsidP="009A1F51">
            <w:pPr>
              <w:pStyle w:val="af1"/>
              <w:widowControl/>
              <w:outlineLvl w:val="4"/>
              <w:rPr>
                <w:rFonts w:ascii="Times New Roman" w:hAnsi="Times New Roman" w:cs="Times New Roman"/>
                <w:sz w:val="20"/>
                <w:szCs w:val="20"/>
              </w:rPr>
            </w:pP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от наружной стенки канала, тоннеля</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от оболочки бесканальной прокладки</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Каналы, тоннели</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2</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r>
      <w:tr w:rsidR="0080096D" w:rsidRPr="007C5124" w:rsidTr="009A1F51">
        <w:tc>
          <w:tcPr>
            <w:tcW w:w="764" w:type="pct"/>
          </w:tcPr>
          <w:p w:rsidR="0080096D" w:rsidRPr="00FC2104" w:rsidRDefault="0080096D" w:rsidP="009A1F51">
            <w:pPr>
              <w:pStyle w:val="aa"/>
              <w:widowControl/>
              <w:outlineLvl w:val="4"/>
              <w:rPr>
                <w:rFonts w:ascii="Times New Roman" w:hAnsi="Times New Roman" w:cs="Times New Roman"/>
                <w:sz w:val="20"/>
                <w:szCs w:val="20"/>
              </w:rPr>
            </w:pPr>
            <w:r w:rsidRPr="00FC2104">
              <w:rPr>
                <w:rFonts w:ascii="Times New Roman" w:hAnsi="Times New Roman" w:cs="Times New Roman"/>
                <w:sz w:val="20"/>
                <w:szCs w:val="20"/>
              </w:rPr>
              <w:t>Наружные пневмомусоропроводы</w:t>
            </w:r>
          </w:p>
        </w:tc>
        <w:tc>
          <w:tcPr>
            <w:tcW w:w="4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68"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5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1,5</w:t>
            </w:r>
          </w:p>
        </w:tc>
        <w:tc>
          <w:tcPr>
            <w:tcW w:w="33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83"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497"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372"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1</w:t>
            </w:r>
          </w:p>
        </w:tc>
        <w:tc>
          <w:tcPr>
            <w:tcW w:w="784" w:type="pct"/>
          </w:tcPr>
          <w:p w:rsidR="0080096D" w:rsidRPr="00FC2104" w:rsidRDefault="0080096D" w:rsidP="009A1F51">
            <w:pPr>
              <w:pStyle w:val="af1"/>
              <w:widowControl/>
              <w:jc w:val="center"/>
              <w:outlineLvl w:val="4"/>
              <w:rPr>
                <w:rFonts w:ascii="Times New Roman" w:hAnsi="Times New Roman" w:cs="Times New Roman"/>
                <w:sz w:val="20"/>
                <w:szCs w:val="20"/>
              </w:rPr>
            </w:pPr>
            <w:r w:rsidRPr="00FC2104">
              <w:rPr>
                <w:rFonts w:ascii="Times New Roman" w:hAnsi="Times New Roman" w:cs="Times New Roman"/>
                <w:sz w:val="20"/>
                <w:szCs w:val="20"/>
              </w:rPr>
              <w:t>-</w:t>
            </w:r>
          </w:p>
        </w:tc>
      </w:tr>
    </w:tbl>
    <w:p w:rsidR="0080096D" w:rsidRPr="0080096D" w:rsidRDefault="0080096D" w:rsidP="0080096D">
      <w:pPr>
        <w:pStyle w:val="aa"/>
        <w:widowControl/>
        <w:ind w:firstLine="284"/>
        <w:jc w:val="both"/>
        <w:outlineLvl w:val="4"/>
        <w:rPr>
          <w:rFonts w:ascii="Times New Roman" w:hAnsi="Times New Roman" w:cs="Times New Roman"/>
          <w:b/>
        </w:rPr>
      </w:pPr>
      <w:r w:rsidRPr="0080096D">
        <w:rPr>
          <w:rStyle w:val="af"/>
          <w:rFonts w:ascii="Times New Roman" w:eastAsia="Arial" w:hAnsi="Times New Roman" w:cs="Times New Roman"/>
          <w:bCs/>
          <w:color w:val="auto"/>
        </w:rPr>
        <w:t>Примечания:</w:t>
      </w:r>
    </w:p>
    <w:p w:rsidR="0080096D" w:rsidRPr="0080096D" w:rsidRDefault="0080096D" w:rsidP="0080096D">
      <w:pPr>
        <w:pStyle w:val="aa"/>
        <w:widowControl/>
        <w:ind w:firstLine="284"/>
        <w:jc w:val="both"/>
        <w:outlineLvl w:val="4"/>
        <w:rPr>
          <w:rFonts w:ascii="Times New Roman" w:hAnsi="Times New Roman" w:cs="Times New Roman"/>
        </w:rPr>
      </w:pPr>
      <w:r w:rsidRPr="0080096D">
        <w:rPr>
          <w:rFonts w:ascii="Times New Roman" w:hAnsi="Times New Roman" w:cs="Times New Roman"/>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СП 31.13330</w:t>
      </w:r>
    </w:p>
    <w:p w:rsidR="0080096D" w:rsidRPr="0080096D" w:rsidRDefault="0080096D" w:rsidP="0080096D">
      <w:pPr>
        <w:pStyle w:val="aa"/>
        <w:widowControl/>
        <w:ind w:firstLine="284"/>
        <w:jc w:val="both"/>
        <w:outlineLvl w:val="4"/>
        <w:rPr>
          <w:rFonts w:ascii="Times New Roman" w:hAnsi="Times New Roman" w:cs="Times New Roman"/>
        </w:rPr>
      </w:pPr>
      <w:r w:rsidRPr="0080096D">
        <w:rPr>
          <w:rFonts w:ascii="Times New Roman" w:hAnsi="Times New Roman" w:cs="Times New Roman"/>
        </w:rPr>
        <w:t xml:space="preserve">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w:t>
      </w:r>
      <w:smartTag w:uri="urn:schemas-microsoft-com:office:smarttags" w:element="metricconverter">
        <w:smartTagPr>
          <w:attr w:name="ProductID" w:val="200 мм"/>
        </w:smartTagPr>
        <w:r w:rsidRPr="0080096D">
          <w:rPr>
            <w:rFonts w:ascii="Times New Roman" w:hAnsi="Times New Roman" w:cs="Times New Roman"/>
          </w:rPr>
          <w:t>200 мм</w:t>
        </w:r>
      </w:smartTag>
      <w:r w:rsidRPr="0080096D">
        <w:rPr>
          <w:rFonts w:ascii="Times New Roman" w:hAnsi="Times New Roman" w:cs="Times New Roman"/>
        </w:rPr>
        <w:t xml:space="preserve"> -1,5, диметром свыше </w:t>
      </w:r>
      <w:smartTag w:uri="urn:schemas-microsoft-com:office:smarttags" w:element="metricconverter">
        <w:smartTagPr>
          <w:attr w:name="ProductID" w:val="200 мм"/>
        </w:smartTagPr>
        <w:r w:rsidRPr="0080096D">
          <w:rPr>
            <w:rFonts w:ascii="Times New Roman" w:hAnsi="Times New Roman" w:cs="Times New Roman"/>
          </w:rPr>
          <w:t>200 мм</w:t>
        </w:r>
      </w:smartTag>
      <w:r w:rsidRPr="0080096D">
        <w:rPr>
          <w:rFonts w:ascii="Times New Roman" w:hAnsi="Times New Roman" w:cs="Times New Roman"/>
        </w:rPr>
        <w:t xml:space="preserve"> - 3; до водопровода из пластмассовых труб - 1,5.</w:t>
      </w:r>
    </w:p>
    <w:p w:rsidR="0080096D" w:rsidRPr="0080096D" w:rsidRDefault="0080096D" w:rsidP="0080096D">
      <w:pPr>
        <w:spacing w:line="240" w:lineRule="auto"/>
        <w:ind w:firstLine="284"/>
        <w:outlineLvl w:val="4"/>
      </w:pPr>
      <w:r w:rsidRPr="0080096D">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w:t>
      </w:r>
      <w:smartTag w:uri="urn:schemas-microsoft-com:office:smarttags" w:element="metricconverter">
        <w:smartTagPr>
          <w:attr w:name="ProductID" w:val="1,5 м"/>
        </w:smartTagPr>
        <w:r w:rsidRPr="0080096D">
          <w:t>1,5 м</w:t>
        </w:r>
      </w:smartTag>
      <w:r w:rsidRPr="0080096D">
        <w:t>.</w:t>
      </w:r>
    </w:p>
    <w:p w:rsidR="0080096D" w:rsidRDefault="0080096D" w:rsidP="001608BA">
      <w:pPr>
        <w:pStyle w:val="01"/>
        <w:outlineLvl w:val="4"/>
      </w:pPr>
      <w:bookmarkStart w:id="7" w:name="_Toc348703276"/>
      <w:bookmarkStart w:id="8" w:name="_Toc348705935"/>
      <w:r w:rsidRPr="00A97C74">
        <w:t>При пересечении подземных инженерных сетей с пешеходными переходами следует предусматрив</w:t>
      </w:r>
      <w:r>
        <w:t>ать прокладку трубопроводов под </w:t>
      </w:r>
      <w:r w:rsidRPr="00A97C74">
        <w:t>тоннелями, а кабелей силовых и связи - над тоннелями.</w:t>
      </w:r>
      <w:bookmarkStart w:id="9" w:name="Par688"/>
      <w:bookmarkEnd w:id="7"/>
      <w:bookmarkEnd w:id="8"/>
      <w:bookmarkEnd w:id="9"/>
    </w:p>
    <w:p w:rsidR="0080096D" w:rsidRPr="00766C71" w:rsidRDefault="0080096D" w:rsidP="001608BA">
      <w:pPr>
        <w:spacing w:line="240" w:lineRule="auto"/>
        <w:rPr>
          <w:sz w:val="28"/>
          <w:szCs w:val="28"/>
        </w:rPr>
      </w:pPr>
      <w:r w:rsidRPr="00D304CD">
        <w:rPr>
          <w:sz w:val="28"/>
          <w:szCs w:val="28"/>
        </w:rPr>
        <w:t>При разработке документации по планировке территории границы технических зон (эксплуатационных коридоров) инженерных сооружений и коммуникаций в виде границ земельных участков, на которых расположены линии электропередачи, линии связи (в том числе линейно-кабельные сооружения), трубопроводы, закрепляются красными линиями</w:t>
      </w:r>
      <w:r>
        <w:rPr>
          <w:sz w:val="28"/>
          <w:szCs w:val="28"/>
        </w:rPr>
        <w:t>.</w:t>
      </w:r>
    </w:p>
    <w:p w:rsidR="0080096D" w:rsidRDefault="0080096D" w:rsidP="001608BA">
      <w:pPr>
        <w:pStyle w:val="01"/>
        <w:outlineLvl w:val="4"/>
      </w:pPr>
      <w:r w:rsidRPr="00A97C74">
        <w:t>Параметры водоотводных сооружений при градостроительном проектировании определяются по расходам частой повторяемости с учетом обеспечения полного отвода расчетного расхода и проверки на расходы редкой повторяемости в соответствии с положениями СП 32.13330.2012.</w:t>
      </w:r>
    </w:p>
    <w:p w:rsidR="0080096D" w:rsidRDefault="0080096D" w:rsidP="001608BA">
      <w:pPr>
        <w:pStyle w:val="01"/>
        <w:outlineLvl w:val="4"/>
      </w:pPr>
      <w:r w:rsidRPr="00A97C74">
        <w:t>Водоотводные сооружения на участках улично-дорожной сети проектируются в соответствии с требованиями СП 34.13330.2012.</w:t>
      </w:r>
    </w:p>
    <w:p w:rsidR="0080096D" w:rsidRDefault="0080096D" w:rsidP="001608BA">
      <w:pPr>
        <w:pStyle w:val="01"/>
        <w:outlineLvl w:val="4"/>
      </w:pPr>
      <w:r w:rsidRPr="00A97C74">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при градостроительном проектировании следует осуществлять в соответствии с требованиями отраслевых норм, утвержденных в установленном порядк</w:t>
      </w:r>
      <w:r>
        <w:t>е, а также в соответствии с </w:t>
      </w:r>
      <w:r w:rsidRPr="00A97C74">
        <w:t xml:space="preserve">требованиями, установленными </w:t>
      </w:r>
      <w:r w:rsidRPr="00A97C74">
        <w:rPr>
          <w:rStyle w:val="a5"/>
          <w:color w:val="000000"/>
        </w:rPr>
        <w:t xml:space="preserve">СанПиН 2.2.1/2.1.1.1200-03. </w:t>
      </w:r>
    </w:p>
    <w:p w:rsidR="00C021E8" w:rsidRPr="00D53FAA" w:rsidRDefault="00C021E8" w:rsidP="001608BA">
      <w:pPr>
        <w:spacing w:line="240" w:lineRule="auto"/>
        <w:jc w:val="center"/>
        <w:rPr>
          <w:b/>
        </w:rPr>
      </w:pPr>
    </w:p>
    <w:p w:rsidR="00D53FAA" w:rsidRDefault="00D53FAA" w:rsidP="00D53FAA">
      <w:pPr>
        <w:pStyle w:val="2"/>
        <w:spacing w:after="240"/>
        <w:rPr>
          <w:rFonts w:ascii="Times New Roman" w:hAnsi="Times New Roman"/>
          <w:b/>
          <w:color w:val="auto"/>
          <w:sz w:val="28"/>
          <w:szCs w:val="28"/>
        </w:rPr>
      </w:pPr>
      <w:bookmarkStart w:id="10" w:name="_Toc442272312"/>
      <w:r w:rsidRPr="00D53FAA">
        <w:rPr>
          <w:rFonts w:ascii="Times New Roman" w:hAnsi="Times New Roman"/>
          <w:b/>
          <w:color w:val="auto"/>
          <w:sz w:val="28"/>
          <w:szCs w:val="28"/>
        </w:rPr>
        <w:t>4.3. Удаление отходов</w:t>
      </w:r>
      <w:bookmarkEnd w:id="10"/>
    </w:p>
    <w:p w:rsidR="00D70F38" w:rsidRPr="005F3B1D" w:rsidRDefault="005F3B1D" w:rsidP="005F3B1D">
      <w:pPr>
        <w:spacing w:line="240" w:lineRule="auto"/>
        <w:ind w:left="142"/>
        <w:rPr>
          <w:b/>
          <w:sz w:val="28"/>
          <w:szCs w:val="28"/>
        </w:rPr>
      </w:pPr>
      <w:r w:rsidRPr="005F3B1D">
        <w:rPr>
          <w:b/>
          <w:sz w:val="28"/>
          <w:szCs w:val="28"/>
        </w:rPr>
        <w:t xml:space="preserve">4.3.1. </w:t>
      </w:r>
      <w:r w:rsidR="00D70F38" w:rsidRPr="005F3B1D">
        <w:rPr>
          <w:sz w:val="28"/>
          <w:szCs w:val="28"/>
        </w:rPr>
        <w:t>Р</w:t>
      </w:r>
      <w:r w:rsidRPr="005F3B1D">
        <w:rPr>
          <w:sz w:val="28"/>
          <w:szCs w:val="28"/>
        </w:rPr>
        <w:t>асчетные показатели по объектам</w:t>
      </w:r>
      <w:r w:rsidR="00D70F38" w:rsidRPr="005F3B1D">
        <w:rPr>
          <w:sz w:val="28"/>
          <w:szCs w:val="28"/>
        </w:rPr>
        <w:t xml:space="preserve"> в области сбора, транспортировке, обработке, утилизации, обезвреживанию, размещению твердых коммунальных отходов </w:t>
      </w:r>
      <w:r w:rsidRPr="005F3B1D">
        <w:rPr>
          <w:sz w:val="28"/>
          <w:szCs w:val="28"/>
        </w:rPr>
        <w:t>представлено в таблице 1.31.</w:t>
      </w:r>
    </w:p>
    <w:p w:rsidR="005F3B1D" w:rsidRPr="0080096D" w:rsidRDefault="005F3B1D" w:rsidP="005F3B1D">
      <w:pPr>
        <w:pStyle w:val="4"/>
        <w:spacing w:before="0"/>
        <w:jc w:val="right"/>
        <w:rPr>
          <w:rFonts w:ascii="Times New Roman" w:hAnsi="Times New Roman"/>
          <w:b/>
          <w:i w:val="0"/>
          <w:color w:val="auto"/>
        </w:rPr>
      </w:pPr>
      <w:r w:rsidRPr="0080096D">
        <w:rPr>
          <w:rFonts w:ascii="Times New Roman" w:hAnsi="Times New Roman"/>
          <w:i w:val="0"/>
          <w:color w:val="auto"/>
        </w:rPr>
        <w:t>Таблица №1.3</w:t>
      </w:r>
      <w:r>
        <w:rPr>
          <w:rFonts w:ascii="Times New Roman" w:hAnsi="Times New Roman"/>
          <w:i w:val="0"/>
          <w:color w:val="auto"/>
        </w:rPr>
        <w:t>1</w:t>
      </w:r>
      <w:r w:rsidRPr="0080096D">
        <w:rPr>
          <w:rFonts w:ascii="Times New Roman" w:hAnsi="Times New Roman"/>
          <w:i w:val="0"/>
          <w:color w:val="auto"/>
        </w:rPr>
        <w:t>.</w:t>
      </w:r>
    </w:p>
    <w:p w:rsidR="00D70F38" w:rsidRDefault="00D70F38" w:rsidP="00D70F38">
      <w:pPr>
        <w:spacing w:line="240" w:lineRule="auto"/>
        <w:ind w:left="142"/>
        <w:rPr>
          <w:b/>
        </w:rPr>
      </w:pPr>
    </w:p>
    <w:tbl>
      <w:tblPr>
        <w:tblW w:w="0" w:type="auto"/>
        <w:tblInd w:w="127" w:type="dxa"/>
        <w:tblLayout w:type="fixed"/>
        <w:tblLook w:val="0000" w:firstRow="0" w:lastRow="0" w:firstColumn="0" w:lastColumn="0" w:noHBand="0" w:noVBand="0"/>
      </w:tblPr>
      <w:tblGrid>
        <w:gridCol w:w="675"/>
        <w:gridCol w:w="3119"/>
        <w:gridCol w:w="2126"/>
        <w:gridCol w:w="2268"/>
        <w:gridCol w:w="1731"/>
      </w:tblGrid>
      <w:tr w:rsidR="005F3B1D" w:rsidTr="00B454CE">
        <w:tc>
          <w:tcPr>
            <w:tcW w:w="675"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center"/>
              <w:rPr>
                <w:rFonts w:eastAsia="Calibri"/>
                <w:b/>
              </w:rPr>
            </w:pPr>
            <w:r>
              <w:rPr>
                <w:b/>
              </w:rPr>
              <w:t xml:space="preserve">№ </w:t>
            </w:r>
            <w:r>
              <w:rPr>
                <w:rFonts w:eastAsia="Calibri"/>
                <w:b/>
              </w:rPr>
              <w:t>п/п</w:t>
            </w:r>
          </w:p>
        </w:tc>
        <w:tc>
          <w:tcPr>
            <w:tcW w:w="3119"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center"/>
              <w:rPr>
                <w:rFonts w:eastAsia="Calibri"/>
                <w:b/>
              </w:rPr>
            </w:pPr>
            <w:r>
              <w:rPr>
                <w:rFonts w:eastAsia="Calibri"/>
                <w:b/>
              </w:rPr>
              <w:t>Наименование объекта местного значения</w:t>
            </w:r>
          </w:p>
        </w:tc>
        <w:tc>
          <w:tcPr>
            <w:tcW w:w="2126"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center"/>
              <w:rPr>
                <w:rFonts w:eastAsia="Calibri"/>
                <w:b/>
              </w:rPr>
            </w:pPr>
            <w:r>
              <w:rPr>
                <w:rFonts w:eastAsia="Calibri"/>
                <w:b/>
              </w:rPr>
              <w:t>Минимально допустимый уровень обеспеченности</w:t>
            </w:r>
          </w:p>
        </w:tc>
        <w:tc>
          <w:tcPr>
            <w:tcW w:w="2268"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pacing w:line="240" w:lineRule="auto"/>
              <w:ind w:firstLine="0"/>
              <w:jc w:val="center"/>
            </w:pPr>
            <w:r>
              <w:rPr>
                <w:rFonts w:eastAsia="Calibri"/>
                <w:b/>
              </w:rPr>
              <w:t>Размер земельного участка</w:t>
            </w:r>
          </w:p>
        </w:tc>
      </w:tr>
      <w:tr w:rsidR="005F3B1D" w:rsidTr="00B454CE">
        <w:trPr>
          <w:trHeight w:val="394"/>
        </w:trPr>
        <w:tc>
          <w:tcPr>
            <w:tcW w:w="675"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center"/>
              <w:rPr>
                <w:rFonts w:eastAsia="Calibri"/>
              </w:rPr>
            </w:pPr>
            <w:r>
              <w:rPr>
                <w:rFonts w:eastAsia="Calibri"/>
              </w:rPr>
              <w:t>1.</w:t>
            </w:r>
          </w:p>
        </w:tc>
        <w:tc>
          <w:tcPr>
            <w:tcW w:w="9244" w:type="dxa"/>
            <w:gridSpan w:val="4"/>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pacing w:line="240" w:lineRule="auto"/>
              <w:ind w:firstLine="0"/>
              <w:jc w:val="center"/>
            </w:pPr>
            <w:r>
              <w:rPr>
                <w:rFonts w:eastAsia="Calibri"/>
              </w:rPr>
              <w:t>Контейнеры, бункеры, специализированные площадки сбора ТКО</w:t>
            </w:r>
          </w:p>
        </w:tc>
      </w:tr>
      <w:tr w:rsidR="005F3B1D" w:rsidTr="00B454CE">
        <w:trPr>
          <w:cantSplit/>
          <w:trHeight w:val="394"/>
        </w:trPr>
        <w:tc>
          <w:tcPr>
            <w:tcW w:w="3794" w:type="dxa"/>
            <w:gridSpan w:val="2"/>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left"/>
              <w:rPr>
                <w:rFonts w:eastAsia="Calibri"/>
              </w:rPr>
            </w:pPr>
            <w:r>
              <w:rPr>
                <w:rFonts w:eastAsia="Calibri"/>
              </w:rPr>
              <w:t xml:space="preserve">Жилых зданий </w:t>
            </w: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rPr>
                <w:rFonts w:eastAsia="Calibri"/>
              </w:rPr>
              <w:t>0,3 м</w:t>
            </w:r>
            <w:r>
              <w:rPr>
                <w:rFonts w:eastAsia="Calibri"/>
                <w:vertAlign w:val="superscript"/>
              </w:rPr>
              <w:t>2</w:t>
            </w:r>
            <w:r>
              <w:rPr>
                <w:rFonts w:eastAsia="Calibri"/>
              </w:rPr>
              <w:t>/чел. (5)</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rPr>
                <w:rFonts w:eastAsia="Calibri"/>
              </w:rPr>
              <w:t>не дальше 100 м от входа (3)</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3B1D" w:rsidRDefault="005F3B1D" w:rsidP="00B454CE">
            <w:pPr>
              <w:spacing w:line="240" w:lineRule="auto"/>
              <w:ind w:firstLine="0"/>
              <w:jc w:val="center"/>
            </w:pPr>
            <w:r>
              <w:rPr>
                <w:rFonts w:eastAsia="Calibri"/>
              </w:rPr>
              <w:t>из расчета по 1 м с каждой стороны от крайних контейнеров, но не менее 4 м</w:t>
            </w:r>
            <w:r>
              <w:rPr>
                <w:rFonts w:eastAsia="Calibri"/>
                <w:vertAlign w:val="superscript"/>
              </w:rPr>
              <w:t>2</w:t>
            </w:r>
          </w:p>
        </w:tc>
      </w:tr>
      <w:tr w:rsidR="005F3B1D" w:rsidTr="00B454CE">
        <w:trPr>
          <w:cantSplit/>
          <w:trHeight w:val="394"/>
        </w:trPr>
        <w:tc>
          <w:tcPr>
            <w:tcW w:w="3794" w:type="dxa"/>
            <w:gridSpan w:val="2"/>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left"/>
              <w:rPr>
                <w:rFonts w:eastAsia="Calibri"/>
              </w:rPr>
            </w:pPr>
            <w:r>
              <w:rPr>
                <w:rFonts w:eastAsia="Calibri"/>
              </w:rPr>
              <w:t>Пляжи</w:t>
            </w: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pPr>
            <w:r>
              <w:rPr>
                <w:rFonts w:eastAsia="Calibri"/>
              </w:rPr>
              <w:t>1 контейнер 0,75 м</w:t>
            </w:r>
            <w:r>
              <w:rPr>
                <w:rFonts w:eastAsia="Calibri"/>
                <w:vertAlign w:val="superscript"/>
              </w:rPr>
              <w:t>3</w:t>
            </w:r>
            <w:r>
              <w:rPr>
                <w:rFonts w:eastAsia="Calibri"/>
              </w:rPr>
              <w:t xml:space="preserve"> на 3500 м</w:t>
            </w:r>
            <w:r>
              <w:rPr>
                <w:rFonts w:eastAsia="Calibri"/>
                <w:vertAlign w:val="superscript"/>
              </w:rPr>
              <w:t xml:space="preserve">2 </w:t>
            </w:r>
            <w:r>
              <w:rPr>
                <w:rFonts w:eastAsia="Calibri"/>
              </w:rPr>
              <w:t>(3)</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t>не ближе</w:t>
            </w:r>
            <w:r>
              <w:rPr>
                <w:rFonts w:eastAsia="Calibri"/>
              </w:rPr>
              <w:t xml:space="preserve"> 50 м от мест купания (3)</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3B1D" w:rsidRDefault="005F3B1D" w:rsidP="00B454CE">
            <w:pPr>
              <w:snapToGrid w:val="0"/>
              <w:spacing w:line="240" w:lineRule="auto"/>
              <w:ind w:firstLine="0"/>
              <w:jc w:val="center"/>
              <w:rPr>
                <w:rFonts w:eastAsia="Calibri"/>
              </w:rPr>
            </w:pPr>
          </w:p>
        </w:tc>
      </w:tr>
      <w:tr w:rsidR="005F3B1D" w:rsidTr="00B454CE">
        <w:trPr>
          <w:cantSplit/>
          <w:trHeight w:val="394"/>
        </w:trPr>
        <w:tc>
          <w:tcPr>
            <w:tcW w:w="3794" w:type="dxa"/>
            <w:gridSpan w:val="2"/>
            <w:vMerge w:val="restart"/>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left"/>
              <w:rPr>
                <w:rFonts w:eastAsia="Calibri"/>
              </w:rPr>
            </w:pPr>
            <w:r>
              <w:rPr>
                <w:rFonts w:eastAsia="Calibri"/>
              </w:rPr>
              <w:t>Рынки</w:t>
            </w: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pPr>
            <w:r>
              <w:rPr>
                <w:rFonts w:eastAsia="Calibri"/>
              </w:rPr>
              <w:t>1 контейнер 0,75 м</w:t>
            </w:r>
            <w:r>
              <w:rPr>
                <w:rFonts w:eastAsia="Calibri"/>
                <w:vertAlign w:val="superscript"/>
              </w:rPr>
              <w:t>3</w:t>
            </w:r>
            <w:r>
              <w:rPr>
                <w:rFonts w:eastAsia="Calibri"/>
              </w:rPr>
              <w:t xml:space="preserve"> на 1500 м</w:t>
            </w:r>
            <w:r>
              <w:rPr>
                <w:rFonts w:eastAsia="Calibri"/>
                <w:vertAlign w:val="superscript"/>
              </w:rPr>
              <w:t xml:space="preserve">2 </w:t>
            </w:r>
            <w:r>
              <w:rPr>
                <w:rFonts w:eastAsia="Calibri"/>
              </w:rPr>
              <w:t>(3)</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t>не ближе</w:t>
            </w:r>
            <w:r>
              <w:rPr>
                <w:rFonts w:eastAsia="Calibri"/>
              </w:rPr>
              <w:t xml:space="preserve"> 30 м от торговых мест</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napToGrid w:val="0"/>
              <w:spacing w:line="240" w:lineRule="auto"/>
              <w:ind w:firstLine="0"/>
              <w:jc w:val="center"/>
              <w:rPr>
                <w:rFonts w:eastAsia="Calibri"/>
              </w:rPr>
            </w:pPr>
          </w:p>
        </w:tc>
      </w:tr>
      <w:tr w:rsidR="005F3B1D" w:rsidTr="00B454CE">
        <w:trPr>
          <w:cantSplit/>
          <w:trHeight w:val="394"/>
        </w:trPr>
        <w:tc>
          <w:tcPr>
            <w:tcW w:w="3794" w:type="dxa"/>
            <w:gridSpan w:val="2"/>
            <w:vMerge/>
            <w:tcBorders>
              <w:top w:val="single" w:sz="4" w:space="0" w:color="000000"/>
              <w:left w:val="single" w:sz="4" w:space="0" w:color="000000"/>
              <w:bottom w:val="single" w:sz="4" w:space="0" w:color="000000"/>
            </w:tcBorders>
            <w:shd w:val="clear" w:color="auto" w:fill="auto"/>
          </w:tcPr>
          <w:p w:rsidR="005F3B1D" w:rsidRDefault="005F3B1D" w:rsidP="00B454CE">
            <w:pPr>
              <w:snapToGrid w:val="0"/>
              <w:spacing w:line="240" w:lineRule="auto"/>
              <w:ind w:firstLine="0"/>
              <w:jc w:val="left"/>
              <w:rPr>
                <w:rFonts w:eastAsia="Calibri"/>
              </w:rPr>
            </w:pP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pPr>
            <w:r>
              <w:rPr>
                <w:rFonts w:eastAsia="Calibri"/>
              </w:rPr>
              <w:t>1 урна на каждые 50 м</w:t>
            </w:r>
            <w:r>
              <w:rPr>
                <w:rFonts w:eastAsia="Calibri"/>
                <w:vertAlign w:val="superscript"/>
              </w:rPr>
              <w:t>2</w:t>
            </w:r>
            <w:r>
              <w:rPr>
                <w:rFonts w:eastAsia="Calibri"/>
              </w:rPr>
              <w:t xml:space="preserve"> площади рынка</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t>не более 10 м одна от другой вдоль линии торговых прилавков</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napToGrid w:val="0"/>
              <w:spacing w:line="240" w:lineRule="auto"/>
              <w:ind w:firstLine="0"/>
              <w:jc w:val="center"/>
              <w:rPr>
                <w:rFonts w:eastAsia="Calibri"/>
              </w:rPr>
            </w:pPr>
          </w:p>
        </w:tc>
      </w:tr>
      <w:tr w:rsidR="005F3B1D" w:rsidTr="00B454CE">
        <w:trPr>
          <w:cantSplit/>
          <w:trHeight w:val="394"/>
        </w:trPr>
        <w:tc>
          <w:tcPr>
            <w:tcW w:w="3794" w:type="dxa"/>
            <w:gridSpan w:val="2"/>
            <w:vMerge w:val="restart"/>
            <w:tcBorders>
              <w:top w:val="single" w:sz="4" w:space="0" w:color="000000"/>
              <w:left w:val="single" w:sz="4" w:space="0" w:color="000000"/>
              <w:bottom w:val="single" w:sz="4" w:space="0" w:color="000000"/>
            </w:tcBorders>
            <w:shd w:val="clear" w:color="auto" w:fill="auto"/>
          </w:tcPr>
          <w:p w:rsidR="005F3B1D" w:rsidRDefault="005F3B1D" w:rsidP="00B454CE">
            <w:pPr>
              <w:ind w:firstLine="0"/>
              <w:jc w:val="left"/>
              <w:rPr>
                <w:rFonts w:eastAsia="Calibri"/>
              </w:rPr>
            </w:pPr>
            <w:r>
              <w:rPr>
                <w:rFonts w:eastAsia="Calibri"/>
              </w:rPr>
              <w:t>Парки</w:t>
            </w: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pPr>
            <w:r>
              <w:rPr>
                <w:rFonts w:eastAsia="Calibri"/>
              </w:rPr>
              <w:t>Кол-во контейнеров определяется на основании средней нормы накопления отходов за 3 дня</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t>не ближе</w:t>
            </w:r>
            <w:r>
              <w:rPr>
                <w:rFonts w:eastAsia="Calibri"/>
              </w:rPr>
              <w:t xml:space="preserve"> 50 м от мест массового скопления отдыхающих (3)</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napToGrid w:val="0"/>
              <w:spacing w:line="240" w:lineRule="auto"/>
              <w:ind w:firstLine="0"/>
              <w:jc w:val="center"/>
              <w:rPr>
                <w:rFonts w:eastAsia="Calibri"/>
              </w:rPr>
            </w:pPr>
          </w:p>
        </w:tc>
      </w:tr>
      <w:tr w:rsidR="005F3B1D" w:rsidTr="00B454CE">
        <w:trPr>
          <w:cantSplit/>
          <w:trHeight w:val="394"/>
        </w:trPr>
        <w:tc>
          <w:tcPr>
            <w:tcW w:w="3794" w:type="dxa"/>
            <w:gridSpan w:val="2"/>
            <w:vMerge/>
            <w:tcBorders>
              <w:top w:val="single" w:sz="4" w:space="0" w:color="000000"/>
              <w:left w:val="single" w:sz="4" w:space="0" w:color="000000"/>
              <w:bottom w:val="single" w:sz="4" w:space="0" w:color="000000"/>
            </w:tcBorders>
            <w:shd w:val="clear" w:color="auto" w:fill="auto"/>
          </w:tcPr>
          <w:p w:rsidR="005F3B1D" w:rsidRDefault="005F3B1D" w:rsidP="00B454CE">
            <w:pPr>
              <w:snapToGrid w:val="0"/>
              <w:spacing w:line="240" w:lineRule="auto"/>
              <w:ind w:firstLine="0"/>
              <w:jc w:val="left"/>
              <w:rPr>
                <w:rFonts w:eastAsia="Calibri"/>
              </w:rPr>
            </w:pP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pPr>
            <w:r>
              <w:rPr>
                <w:rFonts w:eastAsia="Calibri"/>
              </w:rPr>
              <w:t>1 урна на 800 м</w:t>
            </w:r>
            <w:r>
              <w:rPr>
                <w:rFonts w:eastAsia="Calibri"/>
                <w:vertAlign w:val="superscript"/>
              </w:rPr>
              <w:t>2</w:t>
            </w:r>
            <w:r>
              <w:rPr>
                <w:rFonts w:eastAsia="Calibri"/>
              </w:rPr>
              <w:t xml:space="preserve"> площади парка (3)</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t>не более 40 м одна от другой (на главных аллеях), но не менее 1 шт. у каждого торгового объекта (ларька, киоска)</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napToGrid w:val="0"/>
              <w:spacing w:line="240" w:lineRule="auto"/>
              <w:ind w:firstLine="0"/>
              <w:jc w:val="center"/>
              <w:rPr>
                <w:rFonts w:eastAsia="Calibri"/>
              </w:rPr>
            </w:pPr>
          </w:p>
        </w:tc>
      </w:tr>
      <w:tr w:rsidR="005F3B1D" w:rsidTr="00B454CE">
        <w:trPr>
          <w:cantSplit/>
          <w:trHeight w:val="394"/>
        </w:trPr>
        <w:tc>
          <w:tcPr>
            <w:tcW w:w="3794" w:type="dxa"/>
            <w:gridSpan w:val="2"/>
            <w:vMerge w:val="restart"/>
            <w:tcBorders>
              <w:top w:val="single" w:sz="4" w:space="0" w:color="000000"/>
              <w:left w:val="single" w:sz="4" w:space="0" w:color="000000"/>
              <w:bottom w:val="single" w:sz="4" w:space="0" w:color="000000"/>
            </w:tcBorders>
            <w:shd w:val="clear" w:color="auto" w:fill="auto"/>
          </w:tcPr>
          <w:p w:rsidR="005F3B1D" w:rsidRDefault="005F3B1D" w:rsidP="00B454CE">
            <w:pPr>
              <w:ind w:firstLine="0"/>
              <w:jc w:val="left"/>
              <w:rPr>
                <w:rFonts w:eastAsia="Calibri"/>
              </w:rPr>
            </w:pPr>
            <w:r>
              <w:rPr>
                <w:rFonts w:eastAsia="Calibri"/>
              </w:rPr>
              <w:t>Лечебно-профилактические учреждения</w:t>
            </w: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pPr>
            <w:r>
              <w:rPr>
                <w:rFonts w:eastAsia="Calibri"/>
              </w:rPr>
              <w:t xml:space="preserve">Кол-во контейнеров определяется на основании средней нормы накопления </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t>не ближе</w:t>
            </w:r>
            <w:r>
              <w:rPr>
                <w:rFonts w:eastAsia="Calibri"/>
              </w:rPr>
              <w:t xml:space="preserve"> 50 м </w:t>
            </w:r>
            <w:r>
              <w:t xml:space="preserve">от лечебных корпусов и пищеблоков </w:t>
            </w:r>
            <w:r>
              <w:rPr>
                <w:rFonts w:eastAsia="Calibri"/>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pacing w:line="240" w:lineRule="auto"/>
              <w:ind w:firstLine="0"/>
              <w:jc w:val="center"/>
            </w:pPr>
            <w:r>
              <w:rPr>
                <w:rFonts w:eastAsia="Calibri"/>
              </w:rPr>
              <w:t>не менее 40 м</w:t>
            </w:r>
            <w:r>
              <w:rPr>
                <w:rFonts w:eastAsia="Calibri"/>
                <w:vertAlign w:val="superscript"/>
              </w:rPr>
              <w:t xml:space="preserve">2 </w:t>
            </w:r>
            <w:r>
              <w:rPr>
                <w:rFonts w:eastAsia="Calibri"/>
              </w:rPr>
              <w:t>(3)</w:t>
            </w:r>
          </w:p>
        </w:tc>
      </w:tr>
      <w:tr w:rsidR="005F3B1D" w:rsidTr="00B454CE">
        <w:trPr>
          <w:cantSplit/>
          <w:trHeight w:val="394"/>
        </w:trPr>
        <w:tc>
          <w:tcPr>
            <w:tcW w:w="3794" w:type="dxa"/>
            <w:gridSpan w:val="2"/>
            <w:vMerge/>
            <w:tcBorders>
              <w:top w:val="single" w:sz="4" w:space="0" w:color="000000"/>
              <w:left w:val="single" w:sz="4" w:space="0" w:color="000000"/>
              <w:bottom w:val="single" w:sz="4" w:space="0" w:color="000000"/>
            </w:tcBorders>
            <w:shd w:val="clear" w:color="auto" w:fill="auto"/>
          </w:tcPr>
          <w:p w:rsidR="005F3B1D" w:rsidRDefault="005F3B1D" w:rsidP="00B454CE">
            <w:pPr>
              <w:snapToGrid w:val="0"/>
              <w:spacing w:line="240" w:lineRule="auto"/>
              <w:ind w:firstLine="0"/>
              <w:jc w:val="left"/>
              <w:rPr>
                <w:rFonts w:eastAsia="Calibri"/>
              </w:rPr>
            </w:pP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pPr>
            <w:r>
              <w:rPr>
                <w:rFonts w:eastAsia="Calibri"/>
              </w:rPr>
              <w:t>1 урна на 700 м</w:t>
            </w:r>
            <w:r>
              <w:rPr>
                <w:rFonts w:eastAsia="Calibri"/>
                <w:vertAlign w:val="superscript"/>
              </w:rPr>
              <w:t>2</w:t>
            </w:r>
            <w:r>
              <w:rPr>
                <w:rFonts w:eastAsia="Calibri"/>
              </w:rPr>
              <w:t xml:space="preserve"> дворовой территории (3)</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t>не более 10 м одна от другой (на главных аллеях)</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napToGrid w:val="0"/>
              <w:spacing w:line="240" w:lineRule="auto"/>
              <w:ind w:firstLine="0"/>
              <w:jc w:val="center"/>
              <w:rPr>
                <w:rFonts w:eastAsia="Calibri"/>
              </w:rPr>
            </w:pPr>
          </w:p>
        </w:tc>
      </w:tr>
      <w:tr w:rsidR="005F3B1D" w:rsidTr="00B454CE">
        <w:tc>
          <w:tcPr>
            <w:tcW w:w="675"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center"/>
              <w:rPr>
                <w:rFonts w:eastAsia="Calibri"/>
              </w:rPr>
            </w:pPr>
            <w:r>
              <w:rPr>
                <w:rFonts w:eastAsia="Calibri"/>
              </w:rPr>
              <w:t>2.</w:t>
            </w:r>
          </w:p>
        </w:tc>
        <w:tc>
          <w:tcPr>
            <w:tcW w:w="3119"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left"/>
              <w:rPr>
                <w:rFonts w:eastAsia="Calibri"/>
              </w:rPr>
            </w:pPr>
            <w:r>
              <w:rPr>
                <w:rFonts w:eastAsia="Calibri"/>
              </w:rPr>
              <w:t>Приемные пункты сбора вторичного сырья</w:t>
            </w: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rPr>
                <w:rFonts w:eastAsia="Calibri"/>
              </w:rPr>
              <w:t>1 объект на 20 тыс. чел. (2)</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rPr>
                <w:rFonts w:eastAsia="Calibri"/>
              </w:rPr>
              <w:t xml:space="preserve">в границах муниципального района </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pacing w:line="240" w:lineRule="auto"/>
              <w:ind w:firstLine="0"/>
              <w:jc w:val="center"/>
            </w:pPr>
            <w:r>
              <w:rPr>
                <w:rFonts w:eastAsia="Calibri"/>
              </w:rPr>
              <w:t>0,01 га на объект (2)</w:t>
            </w:r>
          </w:p>
        </w:tc>
      </w:tr>
      <w:tr w:rsidR="005F3B1D" w:rsidTr="00B454CE">
        <w:tc>
          <w:tcPr>
            <w:tcW w:w="675"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center"/>
              <w:rPr>
                <w:rFonts w:eastAsia="Calibri"/>
              </w:rPr>
            </w:pPr>
            <w:r>
              <w:rPr>
                <w:rFonts w:eastAsia="Calibri"/>
              </w:rPr>
              <w:t>3.</w:t>
            </w:r>
          </w:p>
        </w:tc>
        <w:tc>
          <w:tcPr>
            <w:tcW w:w="3119" w:type="dxa"/>
            <w:tcBorders>
              <w:top w:val="single" w:sz="4" w:space="0" w:color="000000"/>
              <w:left w:val="single" w:sz="4" w:space="0" w:color="000000"/>
              <w:bottom w:val="single" w:sz="4" w:space="0" w:color="000000"/>
            </w:tcBorders>
            <w:shd w:val="clear" w:color="auto" w:fill="auto"/>
          </w:tcPr>
          <w:p w:rsidR="005F3B1D" w:rsidRDefault="005F3B1D" w:rsidP="00B454CE">
            <w:pPr>
              <w:spacing w:line="240" w:lineRule="auto"/>
              <w:ind w:firstLine="0"/>
              <w:jc w:val="left"/>
              <w:rPr>
                <w:rFonts w:eastAsia="Calibri"/>
              </w:rPr>
            </w:pPr>
            <w:r>
              <w:rPr>
                <w:rFonts w:eastAsia="Calibri"/>
              </w:rPr>
              <w:t>Мусороперегрузочная станция (МПС)</w:t>
            </w:r>
          </w:p>
        </w:tc>
        <w:tc>
          <w:tcPr>
            <w:tcW w:w="2126"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rPr>
                <w:rFonts w:eastAsia="Calibri"/>
              </w:rPr>
              <w:t>1 объект на муниципальный район</w:t>
            </w:r>
          </w:p>
        </w:tc>
        <w:tc>
          <w:tcPr>
            <w:tcW w:w="2268" w:type="dxa"/>
            <w:tcBorders>
              <w:top w:val="single" w:sz="4" w:space="0" w:color="000000"/>
              <w:left w:val="single" w:sz="4" w:space="0" w:color="000000"/>
              <w:bottom w:val="single" w:sz="4" w:space="0" w:color="000000"/>
            </w:tcBorders>
            <w:shd w:val="clear" w:color="auto" w:fill="auto"/>
            <w:vAlign w:val="center"/>
          </w:tcPr>
          <w:p w:rsidR="005F3B1D" w:rsidRDefault="005F3B1D" w:rsidP="00B454CE">
            <w:pPr>
              <w:spacing w:line="240" w:lineRule="auto"/>
              <w:ind w:firstLine="0"/>
              <w:jc w:val="center"/>
              <w:rPr>
                <w:rFonts w:eastAsia="Calibri"/>
              </w:rPr>
            </w:pPr>
            <w:r>
              <w:rPr>
                <w:rFonts w:eastAsia="Calibri"/>
              </w:rPr>
              <w:t>В границах муниципального района</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pacing w:line="240" w:lineRule="auto"/>
              <w:ind w:firstLine="0"/>
              <w:jc w:val="center"/>
            </w:pPr>
            <w:r>
              <w:rPr>
                <w:rFonts w:eastAsia="Calibri"/>
              </w:rPr>
              <w:t>0,04 га на 1000 т отходов (1)</w:t>
            </w:r>
          </w:p>
        </w:tc>
      </w:tr>
      <w:tr w:rsidR="005F3B1D" w:rsidTr="00B454CE">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rsidR="005F3B1D" w:rsidRDefault="005F3B1D" w:rsidP="00B454CE">
            <w:pPr>
              <w:spacing w:line="240" w:lineRule="auto"/>
              <w:ind w:firstLine="0"/>
              <w:rPr>
                <w:rFonts w:eastAsia="Calibri"/>
              </w:rPr>
            </w:pPr>
            <w:r>
              <w:rPr>
                <w:rFonts w:eastAsia="Calibri"/>
              </w:rPr>
              <w:t>Примечания. Ссылки на документы:</w:t>
            </w:r>
          </w:p>
          <w:p w:rsidR="005F3B1D" w:rsidRDefault="005F3B1D" w:rsidP="00B454CE">
            <w:pPr>
              <w:spacing w:line="240" w:lineRule="auto"/>
              <w:ind w:firstLine="0"/>
            </w:pPr>
            <w:r>
              <w:rPr>
                <w:rFonts w:eastAsia="Calibri"/>
              </w:rPr>
              <w:t>(1) пункт 12.18. СП 42.13330.2011. (2) приложение Ж СП 42.13330.2011. (3) СанПиН 42-128-4690-88. (4) приложение М СП 42.13330.2011. (5) Приказ от 27.12.2011 г. N 613 «Об утверждении методических рекомендаций по разработке норм по благоустройству территории муниципальных образований»</w:t>
            </w:r>
          </w:p>
        </w:tc>
      </w:tr>
    </w:tbl>
    <w:p w:rsidR="00D70F38" w:rsidRDefault="005F3B1D" w:rsidP="00D70F38">
      <w:pPr>
        <w:pStyle w:val="ConsPlusDocList2"/>
        <w:widowControl/>
        <w:suppressAutoHyphens w:val="0"/>
        <w:ind w:firstLine="851"/>
        <w:jc w:val="both"/>
        <w:rPr>
          <w:rFonts w:ascii="Times New Roman" w:hAnsi="Times New Roman" w:cs="Times New Roman"/>
          <w:sz w:val="28"/>
          <w:szCs w:val="28"/>
        </w:rPr>
      </w:pPr>
      <w:r w:rsidRPr="005F3B1D">
        <w:rPr>
          <w:rFonts w:ascii="Times New Roman" w:hAnsi="Times New Roman" w:cs="Times New Roman"/>
          <w:b/>
          <w:sz w:val="28"/>
          <w:szCs w:val="28"/>
        </w:rPr>
        <w:t>4.3.2</w:t>
      </w:r>
      <w:r>
        <w:rPr>
          <w:rFonts w:ascii="Times New Roman" w:hAnsi="Times New Roman" w:cs="Times New Roman"/>
          <w:sz w:val="28"/>
          <w:szCs w:val="28"/>
        </w:rPr>
        <w:t xml:space="preserve"> </w:t>
      </w:r>
      <w:r w:rsidR="00D70F38" w:rsidRPr="00210B47">
        <w:rPr>
          <w:rFonts w:ascii="Times New Roman" w:hAnsi="Times New Roman" w:cs="Times New Roman"/>
          <w:sz w:val="28"/>
          <w:szCs w:val="28"/>
        </w:rPr>
        <w:t>В целях обеспечения условий, при которых отходы не оказывают вредного воздействия на состояние окружающей среды и здоровье населения, деятельность по организации системы очистки территории от отходов производства и потребления при градостроительном проектировании должна быть направлена на создание системы вторичного использования (переработки), обезвреживания отходов и только при обосновании невозможности (отсутствие технологий, оборудования и др.) - их захоронение (размещение) в установленных местах.</w:t>
      </w:r>
    </w:p>
    <w:p w:rsidR="00D70F38" w:rsidRPr="00210B47" w:rsidRDefault="00D70F38" w:rsidP="00D70F38">
      <w:pPr>
        <w:pStyle w:val="ConsPlusDocList2"/>
        <w:widowControl/>
        <w:suppressAutoHyphens w:val="0"/>
        <w:ind w:firstLine="851"/>
        <w:jc w:val="both"/>
        <w:rPr>
          <w:rFonts w:ascii="Times New Roman" w:hAnsi="Times New Roman" w:cs="Times New Roman"/>
          <w:sz w:val="28"/>
          <w:szCs w:val="28"/>
        </w:rPr>
      </w:pPr>
      <w:r w:rsidRPr="00210B47">
        <w:rPr>
          <w:rFonts w:ascii="Times New Roman" w:hAnsi="Times New Roman" w:cs="Times New Roman"/>
          <w:sz w:val="28"/>
          <w:szCs w:val="28"/>
        </w:rPr>
        <w:t>В основе организации деятельности по вторичному использованию отходов и переработки ценных фракций твердых бытовых отходов (далее - ТБО) необходимо предусматривать:</w:t>
      </w:r>
    </w:p>
    <w:p w:rsidR="00D70F38" w:rsidRDefault="00D70F38" w:rsidP="00D70F38">
      <w:pPr>
        <w:pStyle w:val="ConsPlusDocList2"/>
        <w:widowContro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w:t>
      </w:r>
      <w:r w:rsidRPr="00210B47">
        <w:rPr>
          <w:rFonts w:ascii="Times New Roman" w:hAnsi="Times New Roman" w:cs="Times New Roman"/>
          <w:sz w:val="28"/>
          <w:szCs w:val="28"/>
        </w:rPr>
        <w:t>) создание системы раздельного сбора отходов по их видам посредством установки на площадках контейнеров для раздельного сбора ТБО;</w:t>
      </w:r>
    </w:p>
    <w:p w:rsidR="00D70F38" w:rsidRDefault="00D70F38" w:rsidP="00D70F38">
      <w:pPr>
        <w:pStyle w:val="ConsPlusDocList2"/>
        <w:widowContro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 </w:t>
      </w:r>
      <w:r w:rsidRPr="00210B47">
        <w:rPr>
          <w:rFonts w:ascii="Times New Roman" w:hAnsi="Times New Roman" w:cs="Times New Roman"/>
          <w:sz w:val="28"/>
          <w:szCs w:val="28"/>
        </w:rPr>
        <w:t>организацию сети стационарных</w:t>
      </w:r>
      <w:r>
        <w:rPr>
          <w:rFonts w:ascii="Times New Roman" w:hAnsi="Times New Roman" w:cs="Times New Roman"/>
          <w:sz w:val="28"/>
          <w:szCs w:val="28"/>
        </w:rPr>
        <w:t xml:space="preserve"> пунктов приема вторсырья от </w:t>
      </w:r>
      <w:r w:rsidRPr="00A97C74">
        <w:rPr>
          <w:rFonts w:ascii="Times New Roman" w:hAnsi="Times New Roman" w:cs="Times New Roman"/>
          <w:sz w:val="28"/>
          <w:szCs w:val="28"/>
        </w:rPr>
        <w:t>населения;</w:t>
      </w:r>
    </w:p>
    <w:p w:rsidR="00D70F38" w:rsidRDefault="00D70F38" w:rsidP="00D70F38">
      <w:pPr>
        <w:pStyle w:val="ConsPlusDocList2"/>
        <w:widowContro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w:t>
      </w:r>
      <w:r w:rsidRPr="00A97C74">
        <w:rPr>
          <w:rFonts w:ascii="Times New Roman" w:hAnsi="Times New Roman" w:cs="Times New Roman"/>
          <w:sz w:val="28"/>
          <w:szCs w:val="28"/>
        </w:rPr>
        <w:t>) проектирование мусоросортировочных цехов на полигонах ТБО или мусороперегрузочных станциях, мусороперерабатывающих предприятий и рециклинговых производств.</w:t>
      </w:r>
    </w:p>
    <w:p w:rsidR="005F3B1D" w:rsidRDefault="005F3B1D" w:rsidP="005F3B1D">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Выбор метода обезвреживан</w:t>
      </w:r>
      <w:r>
        <w:rPr>
          <w:rFonts w:ascii="Times New Roman" w:hAnsi="Times New Roman" w:cs="Times New Roman"/>
          <w:sz w:val="28"/>
          <w:szCs w:val="28"/>
        </w:rPr>
        <w:t xml:space="preserve">ия и переработки ТБО для </w:t>
      </w:r>
      <w:r w:rsidRPr="00491CA6">
        <w:rPr>
          <w:rFonts w:ascii="Times New Roman" w:hAnsi="Times New Roman" w:cs="Times New Roman"/>
          <w:sz w:val="28"/>
          <w:szCs w:val="28"/>
        </w:rPr>
        <w:t xml:space="preserve">Белокалитвинского городского поселения  </w:t>
      </w:r>
      <w:r w:rsidRPr="00A97C74">
        <w:rPr>
          <w:rFonts w:ascii="Times New Roman" w:hAnsi="Times New Roman" w:cs="Times New Roman"/>
          <w:sz w:val="28"/>
          <w:szCs w:val="28"/>
        </w:rPr>
        <w:t>определяется исходя из объема, состава и свойств ТБО, технико-экономической эффективности, рационального использования природных ресурсов и обеспечения экологической безопасности.</w:t>
      </w:r>
    </w:p>
    <w:p w:rsidR="005F3B1D" w:rsidRDefault="005F3B1D" w:rsidP="005F3B1D">
      <w:pPr>
        <w:pStyle w:val="ConsPlusDocList2"/>
        <w:widowControl/>
        <w:suppressAutoHyphens w:val="0"/>
        <w:ind w:firstLine="851"/>
        <w:jc w:val="both"/>
        <w:rPr>
          <w:rFonts w:ascii="Times New Roman" w:hAnsi="Times New Roman" w:cs="Times New Roman"/>
          <w:sz w:val="28"/>
          <w:szCs w:val="28"/>
        </w:rPr>
      </w:pPr>
      <w:r w:rsidRPr="00A97C74">
        <w:rPr>
          <w:rFonts w:ascii="Times New Roman" w:hAnsi="Times New Roman" w:cs="Times New Roman"/>
          <w:sz w:val="28"/>
          <w:szCs w:val="28"/>
        </w:rPr>
        <w:t xml:space="preserve">Санитарная защитная зона предприятий и сооружений по обращению с бытовыми отходами определяется в соответствии с требованиями, установленными </w:t>
      </w:r>
      <w:r w:rsidRPr="00A97C74">
        <w:rPr>
          <w:rStyle w:val="a5"/>
          <w:rFonts w:ascii="Times New Roman" w:hAnsi="Times New Roman" w:cs="Times New Roman"/>
          <w:color w:val="000000"/>
          <w:sz w:val="28"/>
          <w:szCs w:val="28"/>
        </w:rPr>
        <w:t xml:space="preserve">СанПиН 2.2.1/2.1.1.1200-03, </w:t>
      </w:r>
      <w:r w:rsidRPr="00A97C74">
        <w:rPr>
          <w:rFonts w:ascii="Times New Roman" w:hAnsi="Times New Roman" w:cs="Times New Roman"/>
          <w:sz w:val="28"/>
          <w:szCs w:val="28"/>
        </w:rPr>
        <w:t>а также иными нормативными правовыми актами, регулирующими отношения в указанной сфере деятельности.</w:t>
      </w:r>
    </w:p>
    <w:p w:rsidR="00D70F38" w:rsidRPr="00D70F38" w:rsidRDefault="00D70F38" w:rsidP="00D70F38"/>
    <w:p w:rsidR="00C021E8" w:rsidRDefault="00C021E8" w:rsidP="001608BA">
      <w:pPr>
        <w:spacing w:line="240" w:lineRule="auto"/>
        <w:jc w:val="center"/>
        <w:rPr>
          <w:b/>
        </w:rPr>
      </w:pPr>
    </w:p>
    <w:p w:rsidR="009A1F51" w:rsidRPr="00A97C74" w:rsidRDefault="009A1F51" w:rsidP="001608BA">
      <w:pPr>
        <w:pStyle w:val="ab"/>
        <w:spacing w:after="240" w:line="240" w:lineRule="auto"/>
        <w:ind w:firstLine="709"/>
        <w:jc w:val="center"/>
        <w:rPr>
          <w:rFonts w:eastAsia="Calibri"/>
          <w:sz w:val="28"/>
          <w:szCs w:val="28"/>
        </w:rPr>
      </w:pPr>
      <w:bookmarkStart w:id="11" w:name="_Toc442272317"/>
      <w:r>
        <w:rPr>
          <w:rFonts w:eastAsia="Calibri"/>
          <w:sz w:val="28"/>
          <w:szCs w:val="28"/>
        </w:rPr>
        <w:t>5. </w:t>
      </w:r>
      <w:r w:rsidRPr="00A97C74">
        <w:rPr>
          <w:rFonts w:eastAsia="Calibri"/>
          <w:sz w:val="28"/>
          <w:szCs w:val="28"/>
        </w:rPr>
        <w:t>РАСЧЕТНЫЕ ПОКАЗАТЕЛИ ОБЕСПЕЧЕНИЯ НАСЕЛЕНИЯ РЕКРЕАЦИОННЫМИ ТЕРРИТОРИЯМИ</w:t>
      </w:r>
      <w:bookmarkEnd w:id="11"/>
    </w:p>
    <w:p w:rsidR="00E73CAA" w:rsidRDefault="00E73CAA" w:rsidP="001608BA">
      <w:pPr>
        <w:spacing w:line="240" w:lineRule="auto"/>
        <w:rPr>
          <w:b/>
        </w:rPr>
      </w:pPr>
    </w:p>
    <w:p w:rsidR="009A1F51" w:rsidRPr="009A1F51" w:rsidRDefault="009A1F51" w:rsidP="001608BA">
      <w:pPr>
        <w:pStyle w:val="2"/>
        <w:spacing w:after="240"/>
        <w:rPr>
          <w:rFonts w:ascii="Times New Roman" w:eastAsia="Calibri" w:hAnsi="Times New Roman"/>
          <w:b/>
          <w:color w:val="auto"/>
          <w:sz w:val="28"/>
          <w:szCs w:val="28"/>
        </w:rPr>
      </w:pPr>
      <w:r w:rsidRPr="009A1F51">
        <w:rPr>
          <w:rFonts w:ascii="Times New Roman" w:eastAsia="Calibri" w:hAnsi="Times New Roman"/>
          <w:b/>
          <w:color w:val="auto"/>
          <w:sz w:val="28"/>
          <w:szCs w:val="28"/>
        </w:rPr>
        <w:t xml:space="preserve">5.1. </w:t>
      </w:r>
      <w:r w:rsidR="00D17126">
        <w:rPr>
          <w:rFonts w:ascii="Times New Roman" w:eastAsia="Calibri" w:hAnsi="Times New Roman"/>
          <w:b/>
          <w:color w:val="auto"/>
          <w:sz w:val="28"/>
          <w:szCs w:val="28"/>
        </w:rPr>
        <w:t xml:space="preserve">Параметры </w:t>
      </w:r>
      <w:r w:rsidRPr="009A1F51">
        <w:rPr>
          <w:rFonts w:ascii="Times New Roman" w:eastAsia="Calibri" w:hAnsi="Times New Roman"/>
          <w:b/>
          <w:color w:val="auto"/>
          <w:sz w:val="28"/>
          <w:szCs w:val="28"/>
        </w:rPr>
        <w:t xml:space="preserve"> организации рекреационных территорий</w:t>
      </w:r>
      <w:r>
        <w:rPr>
          <w:rFonts w:ascii="Times New Roman" w:eastAsia="Calibri" w:hAnsi="Times New Roman"/>
          <w:b/>
          <w:color w:val="auto"/>
          <w:sz w:val="28"/>
          <w:szCs w:val="28"/>
        </w:rPr>
        <w:t>.</w:t>
      </w:r>
    </w:p>
    <w:p w:rsidR="009A1F51" w:rsidRPr="00A97C74" w:rsidRDefault="009A1F51" w:rsidP="001608BA">
      <w:pPr>
        <w:pStyle w:val="G0"/>
        <w:spacing w:before="0" w:after="0"/>
        <w:ind w:firstLine="709"/>
        <w:rPr>
          <w:rFonts w:ascii="Times New Roman" w:eastAsia="Calibri" w:hAnsi="Times New Roman"/>
          <w:sz w:val="28"/>
          <w:szCs w:val="28"/>
        </w:rPr>
      </w:pPr>
      <w:r w:rsidRPr="009A1F51">
        <w:rPr>
          <w:rFonts w:ascii="Times New Roman" w:eastAsia="Calibri" w:hAnsi="Times New Roman"/>
          <w:b/>
          <w:sz w:val="28"/>
          <w:szCs w:val="28"/>
        </w:rPr>
        <w:t>5.1.1</w:t>
      </w:r>
      <w:r>
        <w:rPr>
          <w:rFonts w:ascii="Times New Roman" w:eastAsia="Calibri" w:hAnsi="Times New Roman"/>
          <w:sz w:val="28"/>
          <w:szCs w:val="28"/>
        </w:rPr>
        <w:t xml:space="preserve">. </w:t>
      </w:r>
      <w:r w:rsidRPr="00A97C74">
        <w:rPr>
          <w:rFonts w:ascii="Times New Roman" w:eastAsia="Calibri" w:hAnsi="Times New Roman"/>
          <w:sz w:val="28"/>
          <w:szCs w:val="28"/>
        </w:rPr>
        <w:t>Удельный вес озелененных тер</w:t>
      </w:r>
      <w:r>
        <w:rPr>
          <w:rFonts w:ascii="Times New Roman" w:eastAsia="Calibri" w:hAnsi="Times New Roman"/>
          <w:sz w:val="28"/>
          <w:szCs w:val="28"/>
        </w:rPr>
        <w:t>риторий различного назначения в </w:t>
      </w:r>
      <w:r w:rsidRPr="00A97C74">
        <w:rPr>
          <w:rFonts w:ascii="Times New Roman" w:eastAsia="Calibri" w:hAnsi="Times New Roman"/>
          <w:sz w:val="28"/>
          <w:szCs w:val="28"/>
        </w:rPr>
        <w:t xml:space="preserve">пределах застройки </w:t>
      </w:r>
      <w:r>
        <w:rPr>
          <w:rFonts w:ascii="Times New Roman" w:eastAsia="Calibri" w:hAnsi="Times New Roman"/>
          <w:sz w:val="28"/>
          <w:szCs w:val="28"/>
        </w:rPr>
        <w:t>городского поселения</w:t>
      </w:r>
      <w:r w:rsidRPr="00A97C74">
        <w:rPr>
          <w:rFonts w:ascii="Times New Roman" w:eastAsia="Calibri" w:hAnsi="Times New Roman"/>
          <w:sz w:val="28"/>
          <w:szCs w:val="28"/>
        </w:rPr>
        <w:t xml:space="preserve"> (уровень озелененности территории застройки) должен быть не менее 40%, а в границах территории жилого района - не менее 25%, включая суммарную площадь озелененной территории микрорайона (квартала).</w:t>
      </w:r>
    </w:p>
    <w:p w:rsidR="009A1F51" w:rsidRDefault="009A1F51" w:rsidP="001608BA">
      <w:pPr>
        <w:pStyle w:val="G0"/>
        <w:spacing w:before="0"/>
        <w:ind w:firstLine="709"/>
        <w:rPr>
          <w:rFonts w:ascii="Times New Roman" w:eastAsia="Calibri" w:hAnsi="Times New Roman"/>
          <w:sz w:val="28"/>
          <w:szCs w:val="28"/>
        </w:rPr>
      </w:pPr>
      <w:r w:rsidRPr="00A97C74">
        <w:rPr>
          <w:rFonts w:ascii="Times New Roman" w:eastAsia="Calibri" w:hAnsi="Times New Roman"/>
          <w:sz w:val="28"/>
          <w:szCs w:val="28"/>
        </w:rPr>
        <w:t>Оптимальные параметры общего баланса территории:</w:t>
      </w:r>
    </w:p>
    <w:p w:rsidR="009A1F51" w:rsidRPr="009A1F51" w:rsidRDefault="009A1F51" w:rsidP="009A1F51">
      <w:pPr>
        <w:pStyle w:val="01"/>
        <w:jc w:val="right"/>
        <w:rPr>
          <w:rFonts w:eastAsia="Calibri"/>
          <w:sz w:val="24"/>
          <w:szCs w:val="24"/>
        </w:rPr>
      </w:pPr>
      <w:r w:rsidRPr="009A1F51">
        <w:rPr>
          <w:rFonts w:eastAsia="Calibri"/>
          <w:sz w:val="24"/>
          <w:szCs w:val="24"/>
        </w:rPr>
        <w:t>Таблица №1.3</w:t>
      </w:r>
      <w:r w:rsidR="00491CA6">
        <w:rPr>
          <w:rFonts w:eastAsia="Calibri"/>
          <w:sz w:val="24"/>
          <w:szCs w:val="24"/>
        </w:rPr>
        <w:t>2</w:t>
      </w:r>
      <w:r w:rsidRPr="009A1F51">
        <w:rPr>
          <w:rFonts w:eastAsia="Calibr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808"/>
      </w:tblGrid>
      <w:tr w:rsidR="009A1F51" w:rsidRPr="007C5124" w:rsidTr="009A1F51">
        <w:tc>
          <w:tcPr>
            <w:tcW w:w="9571" w:type="dxa"/>
            <w:gridSpan w:val="2"/>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b/>
              </w:rPr>
              <w:t>На открытых  пространствах:</w:t>
            </w:r>
          </w:p>
        </w:tc>
      </w:tr>
      <w:tr w:rsidR="009A1F51" w:rsidRPr="007C5124" w:rsidTr="009A1F51">
        <w:tc>
          <w:tcPr>
            <w:tcW w:w="7763" w:type="dxa"/>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rPr>
              <w:t>зеленые насаждения</w:t>
            </w:r>
          </w:p>
        </w:tc>
        <w:tc>
          <w:tcPr>
            <w:tcW w:w="1808" w:type="dxa"/>
          </w:tcPr>
          <w:p w:rsidR="009A1F51" w:rsidRPr="009A1F51" w:rsidRDefault="009A1F51" w:rsidP="009A1F51">
            <w:pPr>
              <w:pStyle w:val="G0"/>
              <w:spacing w:before="0" w:after="0"/>
              <w:rPr>
                <w:rFonts w:ascii="Times New Roman" w:eastAsia="Calibri" w:hAnsi="Times New Roman"/>
              </w:rPr>
            </w:pPr>
            <w:r w:rsidRPr="009A1F51">
              <w:rPr>
                <w:rFonts w:ascii="Times New Roman" w:eastAsia="Calibri" w:hAnsi="Times New Roman"/>
              </w:rPr>
              <w:t>65-75%</w:t>
            </w:r>
          </w:p>
        </w:tc>
      </w:tr>
      <w:tr w:rsidR="009A1F51" w:rsidRPr="007C5124" w:rsidTr="009A1F51">
        <w:tc>
          <w:tcPr>
            <w:tcW w:w="7763" w:type="dxa"/>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rPr>
              <w:t>аллеи и дороги</w:t>
            </w:r>
          </w:p>
        </w:tc>
        <w:tc>
          <w:tcPr>
            <w:tcW w:w="1808" w:type="dxa"/>
          </w:tcPr>
          <w:p w:rsidR="009A1F51" w:rsidRPr="009A1F51" w:rsidRDefault="009A1F51" w:rsidP="009A1F51">
            <w:pPr>
              <w:pStyle w:val="G0"/>
              <w:spacing w:before="0" w:after="0"/>
              <w:rPr>
                <w:rFonts w:ascii="Times New Roman" w:eastAsia="Calibri" w:hAnsi="Times New Roman"/>
              </w:rPr>
            </w:pPr>
            <w:r w:rsidRPr="009A1F51">
              <w:rPr>
                <w:rFonts w:ascii="Times New Roman" w:eastAsia="Calibri" w:hAnsi="Times New Roman"/>
              </w:rPr>
              <w:t>10-15%</w:t>
            </w:r>
          </w:p>
        </w:tc>
      </w:tr>
      <w:tr w:rsidR="009A1F51" w:rsidRPr="007C5124" w:rsidTr="009A1F51">
        <w:tc>
          <w:tcPr>
            <w:tcW w:w="7763" w:type="dxa"/>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rPr>
              <w:t>площадки</w:t>
            </w:r>
          </w:p>
        </w:tc>
        <w:tc>
          <w:tcPr>
            <w:tcW w:w="1808" w:type="dxa"/>
          </w:tcPr>
          <w:p w:rsidR="009A1F51" w:rsidRPr="009A1F51" w:rsidRDefault="009A1F51" w:rsidP="009A1F51">
            <w:pPr>
              <w:pStyle w:val="G0"/>
              <w:spacing w:before="0" w:after="0"/>
              <w:rPr>
                <w:rFonts w:ascii="Times New Roman" w:eastAsia="Calibri" w:hAnsi="Times New Roman"/>
              </w:rPr>
            </w:pPr>
            <w:r w:rsidRPr="009A1F51">
              <w:rPr>
                <w:rFonts w:ascii="Times New Roman" w:eastAsia="Calibri" w:hAnsi="Times New Roman"/>
              </w:rPr>
              <w:t>8-12%</w:t>
            </w:r>
          </w:p>
        </w:tc>
      </w:tr>
      <w:tr w:rsidR="009A1F51" w:rsidRPr="007C5124" w:rsidTr="009A1F51">
        <w:tc>
          <w:tcPr>
            <w:tcW w:w="7763" w:type="dxa"/>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rPr>
              <w:t>сооружения</w:t>
            </w:r>
          </w:p>
        </w:tc>
        <w:tc>
          <w:tcPr>
            <w:tcW w:w="1808" w:type="dxa"/>
          </w:tcPr>
          <w:p w:rsidR="009A1F51" w:rsidRPr="009A1F51" w:rsidRDefault="009A1F51" w:rsidP="009A1F51">
            <w:pPr>
              <w:pStyle w:val="G0"/>
              <w:spacing w:before="0" w:after="0"/>
              <w:rPr>
                <w:rFonts w:ascii="Times New Roman" w:eastAsia="Calibri" w:hAnsi="Times New Roman"/>
              </w:rPr>
            </w:pPr>
            <w:r w:rsidRPr="009A1F51">
              <w:rPr>
                <w:rFonts w:ascii="Times New Roman" w:eastAsia="Calibri" w:hAnsi="Times New Roman"/>
              </w:rPr>
              <w:t>5-7%</w:t>
            </w:r>
          </w:p>
        </w:tc>
      </w:tr>
      <w:tr w:rsidR="009A1F51" w:rsidRPr="007C5124" w:rsidTr="009A1F51">
        <w:tc>
          <w:tcPr>
            <w:tcW w:w="9571" w:type="dxa"/>
            <w:gridSpan w:val="2"/>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b/>
              </w:rPr>
              <w:t>В зоне природных ландшафтов:</w:t>
            </w:r>
          </w:p>
        </w:tc>
      </w:tr>
      <w:tr w:rsidR="009A1F51" w:rsidRPr="007C5124" w:rsidTr="009A1F51">
        <w:tc>
          <w:tcPr>
            <w:tcW w:w="7763" w:type="dxa"/>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rPr>
              <w:t>зеленые насаждения</w:t>
            </w:r>
          </w:p>
        </w:tc>
        <w:tc>
          <w:tcPr>
            <w:tcW w:w="1808" w:type="dxa"/>
          </w:tcPr>
          <w:p w:rsidR="009A1F51" w:rsidRPr="009A1F51" w:rsidRDefault="009A1F51" w:rsidP="009A1F51">
            <w:pPr>
              <w:pStyle w:val="G0"/>
              <w:spacing w:before="0" w:after="0"/>
              <w:rPr>
                <w:rFonts w:ascii="Times New Roman" w:eastAsia="Calibri" w:hAnsi="Times New Roman"/>
              </w:rPr>
            </w:pPr>
            <w:r w:rsidRPr="009A1F51">
              <w:rPr>
                <w:rFonts w:ascii="Times New Roman" w:eastAsia="Calibri" w:hAnsi="Times New Roman"/>
              </w:rPr>
              <w:t>93-97%</w:t>
            </w:r>
          </w:p>
        </w:tc>
      </w:tr>
      <w:tr w:rsidR="009A1F51" w:rsidRPr="007C5124" w:rsidTr="009A1F51">
        <w:tc>
          <w:tcPr>
            <w:tcW w:w="7763" w:type="dxa"/>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rPr>
              <w:t>дорожная сеть</w:t>
            </w:r>
          </w:p>
        </w:tc>
        <w:tc>
          <w:tcPr>
            <w:tcW w:w="1808" w:type="dxa"/>
          </w:tcPr>
          <w:p w:rsidR="009A1F51" w:rsidRPr="009A1F51" w:rsidRDefault="009A1F51" w:rsidP="009A1F51">
            <w:pPr>
              <w:pStyle w:val="G0"/>
              <w:spacing w:before="0" w:after="0"/>
              <w:rPr>
                <w:rFonts w:ascii="Times New Roman" w:eastAsia="Calibri" w:hAnsi="Times New Roman"/>
              </w:rPr>
            </w:pPr>
            <w:r w:rsidRPr="009A1F51">
              <w:rPr>
                <w:rFonts w:ascii="Times New Roman" w:eastAsia="Calibri" w:hAnsi="Times New Roman"/>
              </w:rPr>
              <w:t>2-5%</w:t>
            </w:r>
          </w:p>
        </w:tc>
      </w:tr>
      <w:tr w:rsidR="009A1F51" w:rsidRPr="007C5124" w:rsidTr="009A1F51">
        <w:tc>
          <w:tcPr>
            <w:tcW w:w="7763" w:type="dxa"/>
          </w:tcPr>
          <w:p w:rsidR="009A1F51" w:rsidRPr="009A1F51" w:rsidRDefault="009A1F51" w:rsidP="009A1F51">
            <w:pPr>
              <w:pStyle w:val="G0"/>
              <w:spacing w:before="0" w:after="0"/>
              <w:ind w:firstLine="0"/>
              <w:rPr>
                <w:rFonts w:ascii="Times New Roman" w:eastAsia="Calibri" w:hAnsi="Times New Roman"/>
              </w:rPr>
            </w:pPr>
            <w:r w:rsidRPr="009A1F51">
              <w:rPr>
                <w:rFonts w:ascii="Times New Roman" w:eastAsia="Calibri" w:hAnsi="Times New Roman"/>
              </w:rPr>
              <w:t>обслуживающие сооружения и хозяйственные постройки</w:t>
            </w:r>
          </w:p>
        </w:tc>
        <w:tc>
          <w:tcPr>
            <w:tcW w:w="1808" w:type="dxa"/>
          </w:tcPr>
          <w:p w:rsidR="009A1F51" w:rsidRPr="009A1F51" w:rsidRDefault="009A1F51" w:rsidP="009A1F51">
            <w:pPr>
              <w:pStyle w:val="G0"/>
              <w:spacing w:before="0" w:after="0"/>
              <w:rPr>
                <w:rFonts w:ascii="Times New Roman" w:eastAsia="Calibri" w:hAnsi="Times New Roman"/>
              </w:rPr>
            </w:pPr>
            <w:r w:rsidRPr="009A1F51">
              <w:rPr>
                <w:rFonts w:ascii="Times New Roman" w:eastAsia="Calibri" w:hAnsi="Times New Roman"/>
              </w:rPr>
              <w:t>2%</w:t>
            </w:r>
          </w:p>
        </w:tc>
      </w:tr>
    </w:tbl>
    <w:p w:rsidR="009A1F51" w:rsidRPr="00B439C3" w:rsidRDefault="009A1F51" w:rsidP="009A1F51">
      <w:pPr>
        <w:pStyle w:val="G0"/>
        <w:spacing w:before="0" w:after="0"/>
        <w:rPr>
          <w:rFonts w:ascii="Times New Roman" w:eastAsia="Calibri" w:hAnsi="Times New Roman"/>
        </w:rPr>
      </w:pPr>
    </w:p>
    <w:p w:rsidR="009A1F51" w:rsidRDefault="009A1F51" w:rsidP="001608BA">
      <w:pPr>
        <w:pStyle w:val="G0"/>
        <w:spacing w:before="0" w:after="0"/>
        <w:ind w:firstLine="709"/>
        <w:rPr>
          <w:rFonts w:ascii="Times New Roman" w:eastAsia="Calibri" w:hAnsi="Times New Roman"/>
          <w:sz w:val="28"/>
          <w:szCs w:val="28"/>
        </w:rPr>
      </w:pPr>
      <w:r w:rsidRPr="00A97C74">
        <w:rPr>
          <w:rFonts w:ascii="Times New Roman" w:eastAsia="Calibri" w:hAnsi="Times New Roman"/>
          <w:sz w:val="28"/>
          <w:szCs w:val="28"/>
        </w:rPr>
        <w:t xml:space="preserve">В структуре озелененных территорий общего пользования крупные парки и лесопарки шириной </w:t>
      </w:r>
      <w:smartTag w:uri="urn:schemas-microsoft-com:office:smarttags" w:element="metricconverter">
        <w:smartTagPr>
          <w:attr w:name="ProductID" w:val="0,5 км"/>
        </w:smartTagPr>
        <w:r w:rsidRPr="00A97C74">
          <w:rPr>
            <w:rFonts w:ascii="Times New Roman" w:eastAsia="Calibri" w:hAnsi="Times New Roman"/>
            <w:sz w:val="28"/>
            <w:szCs w:val="28"/>
          </w:rPr>
          <w:t>0,5 км</w:t>
        </w:r>
      </w:smartTag>
      <w:r w:rsidRPr="00A97C74">
        <w:rPr>
          <w:rFonts w:ascii="Times New Roman" w:eastAsia="Calibri" w:hAnsi="Times New Roman"/>
          <w:sz w:val="28"/>
          <w:szCs w:val="28"/>
        </w:rPr>
        <w:t xml:space="preserve"> и более должны составлять не менее 10%.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9A1F51" w:rsidRPr="00A97C74" w:rsidRDefault="001608BA" w:rsidP="001608BA">
      <w:pPr>
        <w:pStyle w:val="G0"/>
        <w:spacing w:before="0" w:after="0"/>
        <w:ind w:firstLine="709"/>
        <w:rPr>
          <w:rFonts w:ascii="Times New Roman" w:eastAsia="Calibri" w:hAnsi="Times New Roman"/>
          <w:sz w:val="28"/>
          <w:szCs w:val="28"/>
        </w:rPr>
      </w:pPr>
      <w:r w:rsidRPr="001608BA">
        <w:rPr>
          <w:rFonts w:ascii="Times New Roman" w:eastAsia="Calibri" w:hAnsi="Times New Roman"/>
          <w:b/>
          <w:sz w:val="28"/>
          <w:szCs w:val="28"/>
        </w:rPr>
        <w:t>5.1.2.</w:t>
      </w:r>
      <w:r>
        <w:rPr>
          <w:rFonts w:ascii="Times New Roman" w:eastAsia="Calibri" w:hAnsi="Times New Roman"/>
          <w:sz w:val="28"/>
          <w:szCs w:val="28"/>
        </w:rPr>
        <w:t xml:space="preserve"> </w:t>
      </w:r>
      <w:r w:rsidR="009A1F51" w:rsidRPr="00A97C74">
        <w:rPr>
          <w:rFonts w:ascii="Times New Roman" w:eastAsia="Calibri" w:hAnsi="Times New Roman"/>
          <w:sz w:val="28"/>
          <w:szCs w:val="28"/>
        </w:rPr>
        <w:t>В общем балансе территории парков и садов площадь озелененных территорий следует принимать не менее 70%.</w:t>
      </w:r>
    </w:p>
    <w:p w:rsidR="009A1F51" w:rsidRDefault="009A1F51" w:rsidP="001608BA">
      <w:pPr>
        <w:pStyle w:val="G0"/>
        <w:spacing w:before="0" w:after="0"/>
        <w:ind w:firstLine="709"/>
        <w:rPr>
          <w:rFonts w:ascii="Times New Roman" w:eastAsia="Calibri" w:hAnsi="Times New Roman"/>
          <w:sz w:val="28"/>
          <w:szCs w:val="28"/>
        </w:rPr>
      </w:pPr>
      <w:r w:rsidRPr="00A97C74">
        <w:rPr>
          <w:rFonts w:ascii="Times New Roman" w:eastAsia="Calibri" w:hAnsi="Times New Roman"/>
          <w:sz w:val="28"/>
          <w:szCs w:val="28"/>
        </w:rPr>
        <w:t>На территории парка, городского сада разрешается строительство зданий для обслуживания посетителей и эксплуатации парка, высота которых не превышает 8м; высота парков</w:t>
      </w:r>
      <w:r>
        <w:rPr>
          <w:rFonts w:ascii="Times New Roman" w:eastAsia="Calibri" w:hAnsi="Times New Roman"/>
          <w:sz w:val="28"/>
          <w:szCs w:val="28"/>
        </w:rPr>
        <w:t xml:space="preserve">ых сооружений </w:t>
      </w:r>
      <w:r>
        <w:rPr>
          <w:rFonts w:ascii="Times New Roman" w:eastAsia="Calibri" w:hAnsi="Times New Roman"/>
          <w:sz w:val="28"/>
          <w:szCs w:val="28"/>
        </w:rPr>
        <w:noBreakHyphen/>
        <w:t xml:space="preserve"> аттракционов не </w:t>
      </w:r>
      <w:r w:rsidRPr="00A97C74">
        <w:rPr>
          <w:rFonts w:ascii="Times New Roman" w:eastAsia="Calibri" w:hAnsi="Times New Roman"/>
          <w:sz w:val="28"/>
          <w:szCs w:val="28"/>
        </w:rPr>
        <w:t>ограничивается. Площадь застройки не должна превышать 5-7% территории парка.</w:t>
      </w:r>
    </w:p>
    <w:p w:rsidR="009A1F51" w:rsidRPr="00A97C74" w:rsidRDefault="009A1F51" w:rsidP="001608BA">
      <w:pPr>
        <w:pStyle w:val="G0"/>
        <w:spacing w:before="0" w:after="0"/>
        <w:ind w:firstLine="709"/>
        <w:rPr>
          <w:rFonts w:ascii="Times New Roman" w:eastAsia="Calibri" w:hAnsi="Times New Roman"/>
          <w:sz w:val="28"/>
          <w:szCs w:val="28"/>
        </w:rPr>
      </w:pPr>
      <w:r w:rsidRPr="00A97C74">
        <w:rPr>
          <w:rFonts w:ascii="Times New Roman" w:eastAsia="Calibri" w:hAnsi="Times New Roman"/>
          <w:sz w:val="28"/>
          <w:szCs w:val="28"/>
        </w:rPr>
        <w:t>Функциональная организация территории парка включает следующие зоны с преобладающим видом использования, % от общей площади парка:</w:t>
      </w:r>
    </w:p>
    <w:p w:rsidR="009A1F51" w:rsidRDefault="009A1F51" w:rsidP="001608BA">
      <w:pPr>
        <w:pStyle w:val="G0"/>
        <w:numPr>
          <w:ilvl w:val="0"/>
          <w:numId w:val="9"/>
        </w:numPr>
        <w:spacing w:before="0" w:after="0"/>
        <w:ind w:left="0" w:firstLine="709"/>
        <w:rPr>
          <w:rFonts w:ascii="Times New Roman" w:eastAsia="Calibri" w:hAnsi="Times New Roman"/>
          <w:sz w:val="28"/>
          <w:szCs w:val="28"/>
        </w:rPr>
      </w:pPr>
      <w:r w:rsidRPr="00A97C74">
        <w:rPr>
          <w:rFonts w:ascii="Times New Roman" w:eastAsia="Calibri" w:hAnsi="Times New Roman"/>
          <w:sz w:val="28"/>
          <w:szCs w:val="28"/>
        </w:rPr>
        <w:t xml:space="preserve">зона культурно-просветительских мероприятий </w:t>
      </w:r>
      <w:r w:rsidRPr="00A97C74">
        <w:rPr>
          <w:rFonts w:ascii="Times New Roman" w:eastAsia="Calibri" w:hAnsi="Times New Roman"/>
          <w:sz w:val="28"/>
          <w:szCs w:val="28"/>
        </w:rPr>
        <w:noBreakHyphen/>
        <w:t xml:space="preserve"> 3-8;</w:t>
      </w:r>
    </w:p>
    <w:p w:rsidR="009A1F51" w:rsidRDefault="009A1F51" w:rsidP="001608BA">
      <w:pPr>
        <w:pStyle w:val="G0"/>
        <w:numPr>
          <w:ilvl w:val="0"/>
          <w:numId w:val="9"/>
        </w:numPr>
        <w:spacing w:before="0" w:after="0"/>
        <w:ind w:left="0" w:firstLine="709"/>
        <w:rPr>
          <w:rFonts w:ascii="Times New Roman" w:eastAsia="Calibri" w:hAnsi="Times New Roman"/>
          <w:sz w:val="28"/>
          <w:szCs w:val="28"/>
        </w:rPr>
      </w:pPr>
      <w:r w:rsidRPr="002A0D2A">
        <w:rPr>
          <w:rFonts w:ascii="Times New Roman" w:eastAsia="Calibri" w:hAnsi="Times New Roman"/>
          <w:sz w:val="28"/>
          <w:szCs w:val="28"/>
        </w:rPr>
        <w:t xml:space="preserve">зона массовых мероприятий (зрелищ, аттракционов и др.) </w:t>
      </w:r>
      <w:r w:rsidRPr="002A0D2A">
        <w:rPr>
          <w:rFonts w:ascii="Times New Roman" w:eastAsia="Calibri" w:hAnsi="Times New Roman"/>
          <w:sz w:val="28"/>
          <w:szCs w:val="28"/>
        </w:rPr>
        <w:noBreakHyphen/>
        <w:t xml:space="preserve"> 5-17;</w:t>
      </w:r>
    </w:p>
    <w:p w:rsidR="009A1F51" w:rsidRDefault="009A1F51" w:rsidP="001608BA">
      <w:pPr>
        <w:pStyle w:val="G0"/>
        <w:numPr>
          <w:ilvl w:val="0"/>
          <w:numId w:val="9"/>
        </w:numPr>
        <w:spacing w:before="0" w:after="0"/>
        <w:ind w:left="0" w:firstLine="709"/>
        <w:rPr>
          <w:rFonts w:ascii="Times New Roman" w:eastAsia="Calibri" w:hAnsi="Times New Roman"/>
          <w:sz w:val="28"/>
          <w:szCs w:val="28"/>
        </w:rPr>
      </w:pPr>
      <w:r w:rsidRPr="002A0D2A">
        <w:rPr>
          <w:rFonts w:ascii="Times New Roman" w:eastAsia="Calibri" w:hAnsi="Times New Roman"/>
          <w:sz w:val="28"/>
          <w:szCs w:val="28"/>
        </w:rPr>
        <w:t xml:space="preserve">зона физкультурно-оздоровительных мероприятий </w:t>
      </w:r>
      <w:r w:rsidRPr="002A0D2A">
        <w:rPr>
          <w:rFonts w:ascii="Times New Roman" w:eastAsia="Calibri" w:hAnsi="Times New Roman"/>
          <w:sz w:val="28"/>
          <w:szCs w:val="28"/>
        </w:rPr>
        <w:noBreakHyphen/>
        <w:t xml:space="preserve"> 10-20;</w:t>
      </w:r>
    </w:p>
    <w:p w:rsidR="009A1F51" w:rsidRDefault="009A1F51" w:rsidP="001608BA">
      <w:pPr>
        <w:pStyle w:val="G0"/>
        <w:numPr>
          <w:ilvl w:val="0"/>
          <w:numId w:val="9"/>
        </w:numPr>
        <w:spacing w:before="0" w:after="0"/>
        <w:ind w:left="0" w:firstLine="709"/>
        <w:rPr>
          <w:rFonts w:ascii="Times New Roman" w:eastAsia="Calibri" w:hAnsi="Times New Roman"/>
          <w:sz w:val="28"/>
          <w:szCs w:val="28"/>
        </w:rPr>
      </w:pPr>
      <w:r w:rsidRPr="002A0D2A">
        <w:rPr>
          <w:rFonts w:ascii="Times New Roman" w:eastAsia="Calibri" w:hAnsi="Times New Roman"/>
          <w:sz w:val="28"/>
          <w:szCs w:val="28"/>
        </w:rPr>
        <w:t xml:space="preserve">зона отдыха детей </w:t>
      </w:r>
      <w:r w:rsidRPr="002A0D2A">
        <w:rPr>
          <w:rFonts w:ascii="Times New Roman" w:eastAsia="Calibri" w:hAnsi="Times New Roman"/>
          <w:sz w:val="28"/>
          <w:szCs w:val="28"/>
        </w:rPr>
        <w:noBreakHyphen/>
        <w:t xml:space="preserve"> 5-10;</w:t>
      </w:r>
    </w:p>
    <w:p w:rsidR="009A1F51" w:rsidRDefault="009A1F51" w:rsidP="001608BA">
      <w:pPr>
        <w:pStyle w:val="G0"/>
        <w:numPr>
          <w:ilvl w:val="0"/>
          <w:numId w:val="9"/>
        </w:numPr>
        <w:spacing w:before="0" w:after="0"/>
        <w:ind w:left="0" w:firstLine="709"/>
        <w:rPr>
          <w:rFonts w:ascii="Times New Roman" w:eastAsia="Calibri" w:hAnsi="Times New Roman"/>
          <w:sz w:val="28"/>
          <w:szCs w:val="28"/>
        </w:rPr>
      </w:pPr>
      <w:r w:rsidRPr="002A0D2A">
        <w:rPr>
          <w:rFonts w:ascii="Times New Roman" w:eastAsia="Calibri" w:hAnsi="Times New Roman"/>
          <w:sz w:val="28"/>
          <w:szCs w:val="28"/>
        </w:rPr>
        <w:t xml:space="preserve">прогулочная зона </w:t>
      </w:r>
      <w:r w:rsidRPr="002A0D2A">
        <w:rPr>
          <w:rFonts w:ascii="Times New Roman" w:eastAsia="Calibri" w:hAnsi="Times New Roman"/>
          <w:sz w:val="28"/>
          <w:szCs w:val="28"/>
        </w:rPr>
        <w:noBreakHyphen/>
        <w:t xml:space="preserve"> 40-75;</w:t>
      </w:r>
    </w:p>
    <w:p w:rsidR="009A1F51" w:rsidRDefault="009A1F51" w:rsidP="001608BA">
      <w:pPr>
        <w:pStyle w:val="G0"/>
        <w:numPr>
          <w:ilvl w:val="0"/>
          <w:numId w:val="9"/>
        </w:numPr>
        <w:spacing w:before="0" w:after="0"/>
        <w:ind w:left="0" w:firstLine="709"/>
        <w:rPr>
          <w:rFonts w:ascii="Times New Roman" w:eastAsia="Calibri" w:hAnsi="Times New Roman"/>
          <w:sz w:val="28"/>
          <w:szCs w:val="28"/>
        </w:rPr>
      </w:pPr>
      <w:r w:rsidRPr="002A0D2A">
        <w:rPr>
          <w:rFonts w:ascii="Times New Roman" w:eastAsia="Calibri" w:hAnsi="Times New Roman"/>
          <w:sz w:val="28"/>
          <w:szCs w:val="28"/>
        </w:rPr>
        <w:t xml:space="preserve">хозяйственная зона </w:t>
      </w:r>
      <w:r w:rsidRPr="002A0D2A">
        <w:rPr>
          <w:rFonts w:ascii="Times New Roman" w:eastAsia="Calibri" w:hAnsi="Times New Roman"/>
          <w:sz w:val="28"/>
          <w:szCs w:val="28"/>
        </w:rPr>
        <w:noBreakHyphen/>
        <w:t xml:space="preserve"> 2-5.</w:t>
      </w:r>
    </w:p>
    <w:p w:rsidR="009A1F51" w:rsidRDefault="009A1F51" w:rsidP="001608BA">
      <w:pPr>
        <w:pStyle w:val="G0"/>
        <w:spacing w:before="0" w:after="0"/>
        <w:ind w:firstLine="709"/>
        <w:rPr>
          <w:rFonts w:ascii="Times New Roman" w:eastAsia="Calibri" w:hAnsi="Times New Roman"/>
          <w:sz w:val="28"/>
          <w:szCs w:val="28"/>
        </w:rPr>
      </w:pPr>
      <w:r w:rsidRPr="00A97C74">
        <w:rPr>
          <w:rFonts w:ascii="Times New Roman" w:eastAsia="Calibri" w:hAnsi="Times New Roman"/>
          <w:sz w:val="28"/>
          <w:szCs w:val="28"/>
        </w:rPr>
        <w:t>Расчетное число единовременных посетителей территории парков, лесопарков, лесов, зеленых зон следует принимать по таблице</w:t>
      </w:r>
      <w:r>
        <w:rPr>
          <w:rFonts w:ascii="Times New Roman" w:eastAsia="Calibri" w:hAnsi="Times New Roman"/>
          <w:sz w:val="28"/>
          <w:szCs w:val="28"/>
        </w:rPr>
        <w:t xml:space="preserve"> №1.</w:t>
      </w:r>
      <w:r w:rsidR="001608BA">
        <w:rPr>
          <w:rFonts w:ascii="Times New Roman" w:eastAsia="Calibri" w:hAnsi="Times New Roman"/>
          <w:sz w:val="28"/>
          <w:szCs w:val="28"/>
        </w:rPr>
        <w:t>3</w:t>
      </w:r>
      <w:r w:rsidR="00491CA6">
        <w:rPr>
          <w:rFonts w:ascii="Times New Roman" w:eastAsia="Calibri" w:hAnsi="Times New Roman"/>
          <w:sz w:val="28"/>
          <w:szCs w:val="28"/>
        </w:rPr>
        <w:t>3</w:t>
      </w:r>
      <w:r>
        <w:rPr>
          <w:rFonts w:ascii="Times New Roman" w:eastAsia="Calibri" w:hAnsi="Times New Roman"/>
          <w:sz w:val="28"/>
          <w:szCs w:val="28"/>
        </w:rPr>
        <w:t>.</w:t>
      </w:r>
    </w:p>
    <w:p w:rsidR="009A1F51" w:rsidRPr="00551EDA" w:rsidRDefault="009A1F51" w:rsidP="009A1F51">
      <w:pPr>
        <w:pStyle w:val="01"/>
        <w:jc w:val="right"/>
        <w:rPr>
          <w:rFonts w:eastAsia="Calibri"/>
        </w:rPr>
      </w:pPr>
      <w:r w:rsidRPr="00551EDA">
        <w:rPr>
          <w:rFonts w:eastAsia="Calibri"/>
        </w:rPr>
        <w:t>Таблица №</w:t>
      </w:r>
      <w:r w:rsidR="001608BA">
        <w:rPr>
          <w:rFonts w:eastAsia="Calibri"/>
        </w:rPr>
        <w:t>1.3</w:t>
      </w:r>
      <w:r w:rsidR="00491CA6">
        <w:rPr>
          <w:rFonts w:eastAsia="Calibri"/>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887"/>
      </w:tblGrid>
      <w:tr w:rsidR="009A1F51" w:rsidRPr="007C5124" w:rsidTr="009A1F51">
        <w:trPr>
          <w:jc w:val="center"/>
        </w:trPr>
        <w:tc>
          <w:tcPr>
            <w:tcW w:w="2499" w:type="pct"/>
            <w:shd w:val="clear" w:color="auto" w:fill="auto"/>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для городских парков </w:t>
            </w:r>
          </w:p>
        </w:tc>
        <w:tc>
          <w:tcPr>
            <w:tcW w:w="2501" w:type="pct"/>
            <w:shd w:val="clear" w:color="auto" w:fill="auto"/>
          </w:tcPr>
          <w:p w:rsidR="009A1F51" w:rsidRPr="001608BA" w:rsidRDefault="009A1F51" w:rsidP="009A1F51">
            <w:pPr>
              <w:pStyle w:val="G0"/>
              <w:spacing w:before="0" w:after="0"/>
              <w:jc w:val="center"/>
              <w:rPr>
                <w:rFonts w:ascii="Times New Roman" w:eastAsia="Calibri" w:hAnsi="Times New Roman"/>
              </w:rPr>
            </w:pPr>
            <w:r w:rsidRPr="001608BA">
              <w:rPr>
                <w:rFonts w:ascii="Times New Roman" w:eastAsia="Calibri" w:hAnsi="Times New Roman"/>
              </w:rPr>
              <w:t>100</w:t>
            </w:r>
          </w:p>
        </w:tc>
      </w:tr>
      <w:tr w:rsidR="009A1F51" w:rsidRPr="007C5124" w:rsidTr="009A1F51">
        <w:trPr>
          <w:jc w:val="center"/>
        </w:trPr>
        <w:tc>
          <w:tcPr>
            <w:tcW w:w="2499" w:type="pct"/>
            <w:shd w:val="clear" w:color="auto" w:fill="auto"/>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для парков зон отдыха </w:t>
            </w:r>
          </w:p>
        </w:tc>
        <w:tc>
          <w:tcPr>
            <w:tcW w:w="2501" w:type="pct"/>
            <w:shd w:val="clear" w:color="auto" w:fill="auto"/>
          </w:tcPr>
          <w:p w:rsidR="009A1F51" w:rsidRPr="001608BA" w:rsidRDefault="009A1F51" w:rsidP="009A1F51">
            <w:pPr>
              <w:pStyle w:val="G0"/>
              <w:spacing w:before="0" w:after="0"/>
              <w:jc w:val="center"/>
              <w:rPr>
                <w:rFonts w:ascii="Times New Roman" w:eastAsia="Calibri" w:hAnsi="Times New Roman"/>
              </w:rPr>
            </w:pPr>
            <w:r w:rsidRPr="001608BA">
              <w:rPr>
                <w:rFonts w:ascii="Times New Roman" w:eastAsia="Calibri" w:hAnsi="Times New Roman"/>
              </w:rPr>
              <w:t>70</w:t>
            </w:r>
          </w:p>
        </w:tc>
      </w:tr>
      <w:tr w:rsidR="009A1F51" w:rsidRPr="007C5124" w:rsidTr="009A1F51">
        <w:trPr>
          <w:jc w:val="center"/>
        </w:trPr>
        <w:tc>
          <w:tcPr>
            <w:tcW w:w="2499" w:type="pct"/>
            <w:shd w:val="clear" w:color="auto" w:fill="auto"/>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для лесопарков </w:t>
            </w:r>
          </w:p>
        </w:tc>
        <w:tc>
          <w:tcPr>
            <w:tcW w:w="2501" w:type="pct"/>
            <w:shd w:val="clear" w:color="auto" w:fill="auto"/>
          </w:tcPr>
          <w:p w:rsidR="009A1F51" w:rsidRPr="001608BA" w:rsidRDefault="009A1F51" w:rsidP="009A1F51">
            <w:pPr>
              <w:pStyle w:val="G0"/>
              <w:spacing w:before="0" w:after="0"/>
              <w:jc w:val="center"/>
              <w:rPr>
                <w:rFonts w:ascii="Times New Roman" w:eastAsia="Calibri" w:hAnsi="Times New Roman"/>
              </w:rPr>
            </w:pPr>
            <w:r w:rsidRPr="001608BA">
              <w:rPr>
                <w:rFonts w:ascii="Times New Roman" w:eastAsia="Calibri" w:hAnsi="Times New Roman"/>
              </w:rPr>
              <w:t>10</w:t>
            </w:r>
          </w:p>
        </w:tc>
      </w:tr>
      <w:tr w:rsidR="009A1F51" w:rsidRPr="007C5124" w:rsidTr="009A1F51">
        <w:trPr>
          <w:jc w:val="center"/>
        </w:trPr>
        <w:tc>
          <w:tcPr>
            <w:tcW w:w="2499" w:type="pct"/>
            <w:shd w:val="clear" w:color="auto" w:fill="auto"/>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для лесов </w:t>
            </w:r>
          </w:p>
        </w:tc>
        <w:tc>
          <w:tcPr>
            <w:tcW w:w="2501" w:type="pct"/>
            <w:shd w:val="clear" w:color="auto" w:fill="auto"/>
          </w:tcPr>
          <w:p w:rsidR="009A1F51" w:rsidRPr="001608BA" w:rsidRDefault="009A1F51" w:rsidP="009A1F51">
            <w:pPr>
              <w:pStyle w:val="G0"/>
              <w:spacing w:before="0" w:after="0"/>
              <w:jc w:val="center"/>
              <w:rPr>
                <w:rFonts w:ascii="Times New Roman" w:eastAsia="Calibri" w:hAnsi="Times New Roman"/>
              </w:rPr>
            </w:pPr>
            <w:r w:rsidRPr="001608BA">
              <w:rPr>
                <w:rFonts w:ascii="Times New Roman" w:eastAsia="Calibri" w:hAnsi="Times New Roman"/>
              </w:rPr>
              <w:t>1 - 3</w:t>
            </w:r>
          </w:p>
        </w:tc>
      </w:tr>
    </w:tbl>
    <w:p w:rsidR="009A1F51" w:rsidRPr="001608BA" w:rsidRDefault="009A1F51" w:rsidP="009A1F51">
      <w:pPr>
        <w:pStyle w:val="G0"/>
        <w:spacing w:after="0"/>
        <w:ind w:firstLine="284"/>
        <w:rPr>
          <w:rFonts w:ascii="Times New Roman" w:eastAsia="Calibri" w:hAnsi="Times New Roman"/>
        </w:rPr>
      </w:pPr>
      <w:r w:rsidRPr="001608BA">
        <w:rPr>
          <w:rFonts w:ascii="Times New Roman" w:eastAsia="Calibri" w:hAnsi="Times New Roman"/>
        </w:rPr>
        <w:t xml:space="preserve">Примечания. </w:t>
      </w:r>
    </w:p>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При числе единовременных посетителей 10-50 чел./га необходимо предусматривать дорожно-тропиночную сеть для организации их движения, а на опушках полян почвозащитные посадки, при числе единовременных посетителей 50 чел./га и более мероприятия по преобразованию лесного ландшафта в парковый.</w:t>
      </w:r>
    </w:p>
    <w:p w:rsidR="009A1F51" w:rsidRPr="00AE5490" w:rsidRDefault="009A1F51" w:rsidP="001608BA">
      <w:pPr>
        <w:pStyle w:val="G0"/>
        <w:spacing w:before="0" w:after="0"/>
        <w:ind w:firstLine="709"/>
        <w:rPr>
          <w:rFonts w:ascii="Times New Roman" w:eastAsia="Calibri" w:hAnsi="Times New Roman"/>
          <w:sz w:val="28"/>
          <w:szCs w:val="28"/>
        </w:rPr>
      </w:pPr>
      <w:r w:rsidRPr="00AE5490">
        <w:rPr>
          <w:rFonts w:ascii="Times New Roman" w:eastAsia="Calibri" w:hAnsi="Times New Roman"/>
          <w:sz w:val="28"/>
          <w:szCs w:val="28"/>
        </w:rPr>
        <w:t>При размещении парков на пойменных территориях необходимо соблюдать требования настоящего раздела и СНиП 2.06.15-85 "Инженерная защита территорий от затопления и подтопления".</w:t>
      </w:r>
    </w:p>
    <w:p w:rsidR="009A1F51" w:rsidRPr="00737BCE" w:rsidRDefault="001608BA" w:rsidP="001608BA">
      <w:pPr>
        <w:pStyle w:val="G0"/>
        <w:spacing w:before="0" w:after="0"/>
        <w:ind w:firstLine="709"/>
        <w:rPr>
          <w:rFonts w:ascii="Times New Roman" w:eastAsia="Calibri" w:hAnsi="Times New Roman"/>
          <w:sz w:val="28"/>
          <w:szCs w:val="28"/>
        </w:rPr>
      </w:pPr>
      <w:r w:rsidRPr="001608BA">
        <w:rPr>
          <w:rFonts w:ascii="Times New Roman" w:eastAsia="Calibri" w:hAnsi="Times New Roman"/>
          <w:b/>
          <w:sz w:val="28"/>
          <w:szCs w:val="28"/>
        </w:rPr>
        <w:t>5.1.</w:t>
      </w:r>
      <w:r>
        <w:rPr>
          <w:rFonts w:ascii="Times New Roman" w:eastAsia="Calibri" w:hAnsi="Times New Roman"/>
          <w:b/>
          <w:sz w:val="28"/>
          <w:szCs w:val="28"/>
        </w:rPr>
        <w:t>3</w:t>
      </w:r>
      <w:r w:rsidRPr="001608BA">
        <w:rPr>
          <w:rFonts w:ascii="Times New Roman" w:eastAsia="Calibri" w:hAnsi="Times New Roman"/>
          <w:b/>
          <w:sz w:val="28"/>
          <w:szCs w:val="28"/>
        </w:rPr>
        <w:t>.</w:t>
      </w:r>
      <w:r>
        <w:rPr>
          <w:rFonts w:ascii="Times New Roman" w:eastAsia="Calibri" w:hAnsi="Times New Roman"/>
          <w:sz w:val="28"/>
          <w:szCs w:val="28"/>
        </w:rPr>
        <w:t xml:space="preserve"> </w:t>
      </w:r>
      <w:r w:rsidR="009A1F51" w:rsidRPr="00737BCE">
        <w:rPr>
          <w:rFonts w:ascii="Times New Roman" w:eastAsia="Calibri" w:hAnsi="Times New Roman"/>
          <w:sz w:val="28"/>
          <w:szCs w:val="28"/>
        </w:rPr>
        <w:t>Городской сад представляет</w:t>
      </w:r>
      <w:r w:rsidR="009A1F51">
        <w:rPr>
          <w:rFonts w:ascii="Times New Roman" w:eastAsia="Calibri" w:hAnsi="Times New Roman"/>
          <w:sz w:val="28"/>
          <w:szCs w:val="28"/>
        </w:rPr>
        <w:t xml:space="preserve"> собой озелененную территорию с </w:t>
      </w:r>
      <w:r w:rsidR="009A1F51" w:rsidRPr="00737BCE">
        <w:rPr>
          <w:rFonts w:ascii="Times New Roman" w:eastAsia="Calibri" w:hAnsi="Times New Roman"/>
          <w:sz w:val="28"/>
          <w:szCs w:val="28"/>
        </w:rPr>
        <w:t xml:space="preserve">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w:t>
      </w:r>
      <w:smartTag w:uri="urn:schemas-microsoft-com:office:smarttags" w:element="metricconverter">
        <w:smartTagPr>
          <w:attr w:name="ProductID" w:val="5 га"/>
        </w:smartTagPr>
        <w:r w:rsidR="009A1F51" w:rsidRPr="00737BCE">
          <w:rPr>
            <w:rFonts w:ascii="Times New Roman" w:eastAsia="Calibri" w:hAnsi="Times New Roman"/>
            <w:sz w:val="28"/>
            <w:szCs w:val="28"/>
          </w:rPr>
          <w:t>5 га</w:t>
        </w:r>
      </w:smartTag>
      <w:r w:rsidR="009A1F51" w:rsidRPr="00737BCE">
        <w:rPr>
          <w:rFonts w:ascii="Times New Roman" w:eastAsia="Calibri" w:hAnsi="Times New Roman"/>
          <w:sz w:val="28"/>
          <w:szCs w:val="28"/>
        </w:rPr>
        <w:t>.</w:t>
      </w:r>
    </w:p>
    <w:p w:rsidR="009A1F51" w:rsidRPr="00737BCE" w:rsidRDefault="009A1F51" w:rsidP="001608BA">
      <w:pPr>
        <w:pStyle w:val="G0"/>
        <w:spacing w:before="0" w:after="0"/>
        <w:ind w:firstLine="709"/>
        <w:rPr>
          <w:rFonts w:ascii="Times New Roman" w:eastAsia="Calibri" w:hAnsi="Times New Roman"/>
          <w:sz w:val="28"/>
          <w:szCs w:val="28"/>
        </w:rPr>
      </w:pPr>
      <w:r w:rsidRPr="00737BCE">
        <w:rPr>
          <w:rFonts w:ascii="Times New Roman" w:eastAsia="Calibri" w:hAnsi="Times New Roman"/>
          <w:sz w:val="28"/>
          <w:szCs w:val="28"/>
        </w:rPr>
        <w:t>Соотношение элементов территории городского сада следует принимать, % от общей площади сада:</w:t>
      </w:r>
    </w:p>
    <w:p w:rsidR="009A1F51" w:rsidRPr="00737BCE" w:rsidRDefault="009A1F51" w:rsidP="001608BA">
      <w:pPr>
        <w:pStyle w:val="G0"/>
        <w:numPr>
          <w:ilvl w:val="0"/>
          <w:numId w:val="12"/>
        </w:numPr>
        <w:spacing w:before="0" w:after="0"/>
        <w:ind w:left="0" w:firstLine="709"/>
        <w:rPr>
          <w:rFonts w:ascii="Times New Roman" w:eastAsia="Calibri" w:hAnsi="Times New Roman"/>
          <w:sz w:val="28"/>
          <w:szCs w:val="28"/>
        </w:rPr>
      </w:pPr>
      <w:r w:rsidRPr="00737BCE">
        <w:rPr>
          <w:rFonts w:ascii="Times New Roman" w:eastAsia="Calibri" w:hAnsi="Times New Roman"/>
          <w:sz w:val="28"/>
          <w:szCs w:val="28"/>
        </w:rPr>
        <w:t>территории зеленых насаждений и водоемов – 80-90;</w:t>
      </w:r>
    </w:p>
    <w:p w:rsidR="009A1F51" w:rsidRPr="00737BCE" w:rsidRDefault="009A1F51" w:rsidP="001608BA">
      <w:pPr>
        <w:pStyle w:val="G0"/>
        <w:numPr>
          <w:ilvl w:val="0"/>
          <w:numId w:val="12"/>
        </w:numPr>
        <w:spacing w:before="0" w:after="0"/>
        <w:ind w:left="0" w:firstLine="709"/>
        <w:rPr>
          <w:rFonts w:ascii="Times New Roman" w:eastAsia="Calibri" w:hAnsi="Times New Roman"/>
          <w:sz w:val="28"/>
          <w:szCs w:val="28"/>
        </w:rPr>
      </w:pPr>
      <w:r w:rsidRPr="00737BCE">
        <w:rPr>
          <w:rFonts w:ascii="Times New Roman" w:eastAsia="Calibri" w:hAnsi="Times New Roman"/>
          <w:sz w:val="28"/>
          <w:szCs w:val="28"/>
        </w:rPr>
        <w:t>аллеи, дорожки, площадки – 8-15;</w:t>
      </w:r>
    </w:p>
    <w:p w:rsidR="009A1F51" w:rsidRPr="00737BCE" w:rsidRDefault="009A1F51" w:rsidP="001608BA">
      <w:pPr>
        <w:pStyle w:val="G0"/>
        <w:numPr>
          <w:ilvl w:val="0"/>
          <w:numId w:val="12"/>
        </w:numPr>
        <w:spacing w:before="0" w:after="0"/>
        <w:ind w:left="0" w:firstLine="709"/>
        <w:rPr>
          <w:rFonts w:ascii="Times New Roman" w:eastAsia="Calibri" w:hAnsi="Times New Roman"/>
          <w:sz w:val="28"/>
          <w:szCs w:val="28"/>
        </w:rPr>
      </w:pPr>
      <w:r w:rsidRPr="00737BCE">
        <w:rPr>
          <w:rFonts w:ascii="Times New Roman" w:eastAsia="Calibri" w:hAnsi="Times New Roman"/>
          <w:sz w:val="28"/>
          <w:szCs w:val="28"/>
        </w:rPr>
        <w:t>здания и сооружения – 2-5.</w:t>
      </w:r>
    </w:p>
    <w:p w:rsidR="009A1F51" w:rsidRPr="00737BCE" w:rsidRDefault="009A1F51" w:rsidP="001608BA">
      <w:pPr>
        <w:pStyle w:val="G0"/>
        <w:spacing w:before="0" w:after="0"/>
        <w:ind w:firstLine="709"/>
        <w:rPr>
          <w:rFonts w:ascii="Times New Roman" w:eastAsia="Calibri" w:hAnsi="Times New Roman"/>
          <w:sz w:val="28"/>
          <w:szCs w:val="28"/>
        </w:rPr>
      </w:pPr>
      <w:r w:rsidRPr="00737BCE">
        <w:rPr>
          <w:rFonts w:ascii="Times New Roman" w:eastAsia="Calibri" w:hAnsi="Times New Roman"/>
          <w:sz w:val="28"/>
          <w:szCs w:val="28"/>
        </w:rPr>
        <w:t>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Бульвары и пешеходные аллеи следует предусматривать в направлении массовых потоков пешеходного движения.</w:t>
      </w:r>
    </w:p>
    <w:p w:rsidR="009A1F51" w:rsidRPr="00AE5490" w:rsidRDefault="009A1F51" w:rsidP="001608BA">
      <w:pPr>
        <w:pStyle w:val="G0"/>
        <w:spacing w:before="0" w:after="0"/>
        <w:ind w:firstLine="709"/>
        <w:rPr>
          <w:rFonts w:ascii="Times New Roman" w:eastAsia="Calibri" w:hAnsi="Times New Roman"/>
          <w:sz w:val="28"/>
          <w:szCs w:val="28"/>
        </w:rPr>
      </w:pPr>
      <w:r w:rsidRPr="00737BCE">
        <w:rPr>
          <w:rFonts w:ascii="Times New Roman" w:eastAsia="Calibri" w:hAnsi="Times New Roman"/>
          <w:sz w:val="28"/>
          <w:szCs w:val="28"/>
        </w:rPr>
        <w:t>Следует принимать ширину бульваров с одной продольной</w:t>
      </w:r>
      <w:r w:rsidRPr="00AE5490">
        <w:rPr>
          <w:rFonts w:ascii="Times New Roman" w:eastAsia="Calibri" w:hAnsi="Times New Roman"/>
          <w:sz w:val="28"/>
          <w:szCs w:val="28"/>
        </w:rPr>
        <w:t xml:space="preserve"> пешеходной аллеей, размещаемых:</w:t>
      </w:r>
    </w:p>
    <w:p w:rsidR="009A1F51" w:rsidRPr="00AE5490" w:rsidRDefault="009A1F51" w:rsidP="001608BA">
      <w:pPr>
        <w:pStyle w:val="G0"/>
        <w:numPr>
          <w:ilvl w:val="0"/>
          <w:numId w:val="13"/>
        </w:numPr>
        <w:spacing w:before="0" w:after="0"/>
        <w:ind w:left="0" w:firstLine="709"/>
        <w:rPr>
          <w:rFonts w:ascii="Times New Roman" w:eastAsia="Calibri" w:hAnsi="Times New Roman"/>
          <w:sz w:val="28"/>
          <w:szCs w:val="28"/>
        </w:rPr>
      </w:pPr>
      <w:r w:rsidRPr="00AE5490">
        <w:rPr>
          <w:rFonts w:ascii="Times New Roman" w:eastAsia="Calibri" w:hAnsi="Times New Roman"/>
          <w:sz w:val="28"/>
          <w:szCs w:val="28"/>
        </w:rPr>
        <w:t xml:space="preserve">по оси улиц </w:t>
      </w:r>
      <w:r w:rsidRPr="00AE5490">
        <w:rPr>
          <w:rFonts w:ascii="Times New Roman" w:eastAsia="Calibri" w:hAnsi="Times New Roman"/>
          <w:sz w:val="28"/>
          <w:szCs w:val="28"/>
        </w:rPr>
        <w:noBreakHyphen/>
        <w:t xml:space="preserve"> не менее </w:t>
      </w:r>
      <w:smartTag w:uri="urn:schemas-microsoft-com:office:smarttags" w:element="metricconverter">
        <w:smartTagPr>
          <w:attr w:name="ProductID" w:val="18 м"/>
        </w:smartTagPr>
        <w:r w:rsidRPr="00AE5490">
          <w:rPr>
            <w:rFonts w:ascii="Times New Roman" w:eastAsia="Calibri" w:hAnsi="Times New Roman"/>
            <w:sz w:val="28"/>
            <w:szCs w:val="28"/>
          </w:rPr>
          <w:t>18 м</w:t>
        </w:r>
      </w:smartTag>
      <w:r w:rsidRPr="00AE5490">
        <w:rPr>
          <w:rFonts w:ascii="Times New Roman" w:eastAsia="Calibri" w:hAnsi="Times New Roman"/>
          <w:sz w:val="28"/>
          <w:szCs w:val="28"/>
        </w:rPr>
        <w:t>;</w:t>
      </w:r>
    </w:p>
    <w:p w:rsidR="009A1F51" w:rsidRPr="00AE5490" w:rsidRDefault="009A1F51" w:rsidP="001608BA">
      <w:pPr>
        <w:pStyle w:val="G0"/>
        <w:numPr>
          <w:ilvl w:val="0"/>
          <w:numId w:val="13"/>
        </w:numPr>
        <w:spacing w:before="0" w:after="0"/>
        <w:ind w:left="0" w:firstLine="709"/>
        <w:rPr>
          <w:rFonts w:ascii="Times New Roman" w:eastAsia="Calibri" w:hAnsi="Times New Roman"/>
          <w:sz w:val="28"/>
          <w:szCs w:val="28"/>
        </w:rPr>
      </w:pPr>
      <w:r w:rsidRPr="00AE5490">
        <w:rPr>
          <w:rFonts w:ascii="Times New Roman" w:eastAsia="Calibri" w:hAnsi="Times New Roman"/>
          <w:sz w:val="28"/>
          <w:szCs w:val="28"/>
        </w:rPr>
        <w:t>с одной стороны улицы между пр</w:t>
      </w:r>
      <w:r>
        <w:rPr>
          <w:rFonts w:ascii="Times New Roman" w:eastAsia="Calibri" w:hAnsi="Times New Roman"/>
          <w:sz w:val="28"/>
          <w:szCs w:val="28"/>
        </w:rPr>
        <w:t>оезжей частью и застройкой – не </w:t>
      </w:r>
      <w:r w:rsidRPr="00AE5490">
        <w:rPr>
          <w:rFonts w:ascii="Times New Roman" w:eastAsia="Calibri" w:hAnsi="Times New Roman"/>
          <w:sz w:val="28"/>
          <w:szCs w:val="28"/>
        </w:rPr>
        <w:t xml:space="preserve">менее </w:t>
      </w:r>
      <w:smartTag w:uri="urn:schemas-microsoft-com:office:smarttags" w:element="metricconverter">
        <w:smartTagPr>
          <w:attr w:name="ProductID" w:val="10 м"/>
        </w:smartTagPr>
        <w:r w:rsidRPr="00AE5490">
          <w:rPr>
            <w:rFonts w:ascii="Times New Roman" w:eastAsia="Calibri" w:hAnsi="Times New Roman"/>
            <w:sz w:val="28"/>
            <w:szCs w:val="28"/>
          </w:rPr>
          <w:t>10 м</w:t>
        </w:r>
      </w:smartTag>
      <w:r w:rsidRPr="00AE5490">
        <w:rPr>
          <w:rFonts w:ascii="Times New Roman" w:eastAsia="Calibri" w:hAnsi="Times New Roman"/>
          <w:sz w:val="28"/>
          <w:szCs w:val="28"/>
        </w:rPr>
        <w:t>.</w:t>
      </w:r>
    </w:p>
    <w:p w:rsidR="009A1F51" w:rsidRDefault="009A1F51" w:rsidP="001608BA">
      <w:pPr>
        <w:pStyle w:val="G0"/>
        <w:spacing w:before="0" w:after="0"/>
        <w:ind w:firstLine="709"/>
        <w:rPr>
          <w:rFonts w:ascii="Times New Roman" w:eastAsia="Calibri" w:hAnsi="Times New Roman"/>
          <w:sz w:val="28"/>
          <w:szCs w:val="28"/>
        </w:rPr>
      </w:pPr>
      <w:r w:rsidRPr="00AE5490">
        <w:rPr>
          <w:rFonts w:ascii="Times New Roman" w:eastAsia="Calibri" w:hAnsi="Times New Roman"/>
          <w:sz w:val="28"/>
          <w:szCs w:val="28"/>
        </w:rPr>
        <w:t>Минимальное соотношение ширины и длины бульвара следует принимать не менее 1:3.</w:t>
      </w:r>
    </w:p>
    <w:p w:rsidR="009A1F51" w:rsidRDefault="009A1F51" w:rsidP="001608BA">
      <w:pPr>
        <w:pStyle w:val="G0"/>
        <w:spacing w:before="0" w:after="0"/>
        <w:ind w:firstLine="709"/>
        <w:rPr>
          <w:rFonts w:ascii="Times New Roman" w:eastAsia="Calibri" w:hAnsi="Times New Roman"/>
          <w:sz w:val="28"/>
          <w:szCs w:val="28"/>
        </w:rPr>
      </w:pPr>
      <w:r w:rsidRPr="00AE5490">
        <w:rPr>
          <w:rFonts w:ascii="Times New Roman" w:eastAsia="Calibri" w:hAnsi="Times New Roman"/>
          <w:sz w:val="28"/>
          <w:szCs w:val="28"/>
        </w:rPr>
        <w:t>Соотношение элементов территории бульвара следует принимать согласно в зависимости от его ширины.</w:t>
      </w:r>
    </w:p>
    <w:p w:rsidR="009A1F51" w:rsidRPr="001608BA" w:rsidRDefault="009A1F51" w:rsidP="009A1F51">
      <w:pPr>
        <w:pStyle w:val="01"/>
        <w:jc w:val="right"/>
        <w:rPr>
          <w:rFonts w:eastAsia="Calibri"/>
          <w:sz w:val="24"/>
          <w:szCs w:val="24"/>
        </w:rPr>
      </w:pPr>
      <w:r w:rsidRPr="001608BA">
        <w:rPr>
          <w:rFonts w:eastAsia="Calibri"/>
          <w:sz w:val="24"/>
          <w:szCs w:val="24"/>
        </w:rPr>
        <w:t>Таблица №</w:t>
      </w:r>
      <w:r w:rsidR="001608BA" w:rsidRPr="001608BA">
        <w:rPr>
          <w:rFonts w:eastAsia="Calibri"/>
          <w:sz w:val="24"/>
          <w:szCs w:val="24"/>
        </w:rPr>
        <w:t>1.3</w:t>
      </w:r>
      <w:r w:rsidR="00491CA6">
        <w:rPr>
          <w:rFonts w:eastAsia="Calibri"/>
          <w:sz w:val="24"/>
          <w:szCs w:val="24"/>
        </w:rPr>
        <w:t>4</w:t>
      </w:r>
      <w:r w:rsidR="001608BA" w:rsidRPr="001608BA">
        <w:rPr>
          <w:rFonts w:eastAsia="Calibri"/>
          <w:sz w:val="24"/>
          <w:szCs w:val="24"/>
        </w:rPr>
        <w:t>.</w:t>
      </w:r>
    </w:p>
    <w:tbl>
      <w:tblPr>
        <w:tblW w:w="5000" w:type="pct"/>
        <w:jc w:val="center"/>
        <w:tblCellMar>
          <w:left w:w="70" w:type="dxa"/>
          <w:right w:w="70" w:type="dxa"/>
        </w:tblCellMar>
        <w:tblLook w:val="0000" w:firstRow="0" w:lastRow="0" w:firstColumn="0" w:lastColumn="0" w:noHBand="0" w:noVBand="0"/>
      </w:tblPr>
      <w:tblGrid>
        <w:gridCol w:w="2240"/>
        <w:gridCol w:w="3041"/>
        <w:gridCol w:w="2560"/>
        <w:gridCol w:w="1924"/>
      </w:tblGrid>
      <w:tr w:rsidR="009A1F51" w:rsidRPr="007C5124" w:rsidTr="009A1F51">
        <w:trPr>
          <w:cantSplit/>
          <w:trHeight w:val="240"/>
          <w:jc w:val="center"/>
        </w:trPr>
        <w:tc>
          <w:tcPr>
            <w:tcW w:w="1147" w:type="pct"/>
            <w:vMerge w:val="restart"/>
            <w:tcBorders>
              <w:top w:val="single" w:sz="6" w:space="0" w:color="auto"/>
              <w:left w:val="single" w:sz="6" w:space="0" w:color="auto"/>
              <w:bottom w:val="nil"/>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Ширина бульвара, м </w:t>
            </w:r>
          </w:p>
        </w:tc>
        <w:tc>
          <w:tcPr>
            <w:tcW w:w="3853" w:type="pct"/>
            <w:gridSpan w:val="3"/>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 xml:space="preserve">Элементы территории (% от общей площади)   </w:t>
            </w:r>
          </w:p>
        </w:tc>
      </w:tr>
      <w:tr w:rsidR="009A1F51" w:rsidRPr="007C5124" w:rsidTr="009A1F51">
        <w:trPr>
          <w:cantSplit/>
          <w:trHeight w:val="480"/>
          <w:jc w:val="center"/>
        </w:trPr>
        <w:tc>
          <w:tcPr>
            <w:tcW w:w="1147" w:type="pct"/>
            <w:vMerge/>
            <w:tcBorders>
              <w:top w:val="nil"/>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p>
        </w:tc>
        <w:tc>
          <w:tcPr>
            <w:tcW w:w="1557"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территории зеленых насаждений и водоемов </w:t>
            </w:r>
          </w:p>
        </w:tc>
        <w:tc>
          <w:tcPr>
            <w:tcW w:w="131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аллеи, дорожки, площадки   </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сооружения и застройка</w:t>
            </w:r>
          </w:p>
        </w:tc>
      </w:tr>
      <w:tr w:rsidR="009A1F51" w:rsidRPr="007C5124" w:rsidTr="009A1F51">
        <w:trPr>
          <w:cantSplit/>
          <w:trHeight w:val="240"/>
          <w:jc w:val="center"/>
        </w:trPr>
        <w:tc>
          <w:tcPr>
            <w:tcW w:w="1147"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18 - 25</w:t>
            </w:r>
          </w:p>
        </w:tc>
        <w:tc>
          <w:tcPr>
            <w:tcW w:w="1557"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70 - 75</w:t>
            </w:r>
          </w:p>
        </w:tc>
        <w:tc>
          <w:tcPr>
            <w:tcW w:w="131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30 - 25</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w:t>
            </w:r>
          </w:p>
        </w:tc>
      </w:tr>
      <w:tr w:rsidR="009A1F51" w:rsidRPr="007C5124" w:rsidTr="009A1F51">
        <w:trPr>
          <w:cantSplit/>
          <w:trHeight w:val="240"/>
          <w:jc w:val="center"/>
        </w:trPr>
        <w:tc>
          <w:tcPr>
            <w:tcW w:w="1147"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25 - 50</w:t>
            </w:r>
          </w:p>
        </w:tc>
        <w:tc>
          <w:tcPr>
            <w:tcW w:w="1557"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75 - 80</w:t>
            </w:r>
          </w:p>
        </w:tc>
        <w:tc>
          <w:tcPr>
            <w:tcW w:w="131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23 - 17</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2 - 3</w:t>
            </w:r>
          </w:p>
        </w:tc>
      </w:tr>
      <w:tr w:rsidR="009A1F51" w:rsidRPr="007C5124" w:rsidTr="009A1F51">
        <w:trPr>
          <w:cantSplit/>
          <w:trHeight w:val="240"/>
          <w:jc w:val="center"/>
        </w:trPr>
        <w:tc>
          <w:tcPr>
            <w:tcW w:w="1147"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Более 50</w:t>
            </w:r>
          </w:p>
        </w:tc>
        <w:tc>
          <w:tcPr>
            <w:tcW w:w="1557"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65 - 70</w:t>
            </w:r>
          </w:p>
        </w:tc>
        <w:tc>
          <w:tcPr>
            <w:tcW w:w="131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30 - 25</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rPr>
                <w:rFonts w:ascii="Times New Roman" w:eastAsia="Calibri" w:hAnsi="Times New Roman"/>
              </w:rPr>
            </w:pPr>
            <w:r w:rsidRPr="001608BA">
              <w:rPr>
                <w:rFonts w:ascii="Times New Roman" w:eastAsia="Calibri" w:hAnsi="Times New Roman"/>
              </w:rPr>
              <w:t>не более 5</w:t>
            </w:r>
          </w:p>
        </w:tc>
      </w:tr>
    </w:tbl>
    <w:p w:rsidR="009A1F51" w:rsidRPr="00B439C3" w:rsidRDefault="009A1F51" w:rsidP="009A1F51">
      <w:pPr>
        <w:pStyle w:val="G0"/>
        <w:spacing w:before="0" w:after="0"/>
        <w:ind w:firstLine="0"/>
        <w:rPr>
          <w:rFonts w:ascii="Times New Roman" w:eastAsia="Calibri" w:hAnsi="Times New Roman"/>
        </w:rPr>
      </w:pPr>
    </w:p>
    <w:p w:rsidR="009A1F51" w:rsidRDefault="009A1F51" w:rsidP="009A1F51">
      <w:pPr>
        <w:pStyle w:val="G0"/>
        <w:spacing w:before="0" w:after="0"/>
        <w:ind w:firstLine="851"/>
        <w:rPr>
          <w:rFonts w:ascii="Times New Roman" w:eastAsia="Calibri" w:hAnsi="Times New Roman"/>
          <w:sz w:val="28"/>
          <w:szCs w:val="28"/>
        </w:rPr>
      </w:pPr>
      <w:r w:rsidRPr="00737BCE">
        <w:rPr>
          <w:rFonts w:ascii="Times New Roman" w:eastAsia="Calibri" w:hAnsi="Times New Roman"/>
          <w:sz w:val="28"/>
          <w:szCs w:val="28"/>
        </w:rPr>
        <w:t xml:space="preserve">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w:t>
      </w:r>
      <w:smartTag w:uri="urn:schemas-microsoft-com:office:smarttags" w:element="metricconverter">
        <w:smartTagPr>
          <w:attr w:name="ProductID" w:val="2,0 га"/>
        </w:smartTagPr>
        <w:r w:rsidRPr="00737BCE">
          <w:rPr>
            <w:rFonts w:ascii="Times New Roman" w:eastAsia="Calibri" w:hAnsi="Times New Roman"/>
            <w:sz w:val="28"/>
            <w:szCs w:val="28"/>
          </w:rPr>
          <w:t>2,0 га</w:t>
        </w:r>
      </w:smartTag>
      <w:r w:rsidRPr="00737BCE">
        <w:rPr>
          <w:rFonts w:ascii="Times New Roman" w:eastAsia="Calibri" w:hAnsi="Times New Roman"/>
          <w:sz w:val="28"/>
          <w:szCs w:val="28"/>
        </w:rPr>
        <w:t>. На территории</w:t>
      </w:r>
      <w:r w:rsidRPr="00AE5490">
        <w:rPr>
          <w:rFonts w:ascii="Times New Roman" w:eastAsia="Calibri" w:hAnsi="Times New Roman"/>
          <w:sz w:val="28"/>
          <w:szCs w:val="28"/>
        </w:rPr>
        <w:t xml:space="preserve"> сквера запрещается размещение застройки.</w:t>
      </w:r>
    </w:p>
    <w:p w:rsidR="009A1F51" w:rsidRDefault="009A1F51" w:rsidP="009A1F51">
      <w:pPr>
        <w:pStyle w:val="G0"/>
        <w:spacing w:before="0" w:after="0"/>
        <w:ind w:firstLine="851"/>
        <w:rPr>
          <w:rFonts w:ascii="Times New Roman" w:eastAsia="Calibri" w:hAnsi="Times New Roman"/>
          <w:sz w:val="28"/>
          <w:szCs w:val="28"/>
        </w:rPr>
      </w:pPr>
      <w:r w:rsidRPr="00AE5490">
        <w:rPr>
          <w:rFonts w:ascii="Times New Roman" w:eastAsia="Calibri" w:hAnsi="Times New Roman"/>
          <w:sz w:val="28"/>
          <w:szCs w:val="28"/>
        </w:rPr>
        <w:t xml:space="preserve">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w:t>
      </w:r>
      <w:smartTag w:uri="urn:schemas-microsoft-com:office:smarttags" w:element="metricconverter">
        <w:smartTagPr>
          <w:attr w:name="ProductID" w:val="0,75 м"/>
        </w:smartTagPr>
        <w:r w:rsidRPr="00AE5490">
          <w:rPr>
            <w:rFonts w:ascii="Times New Roman" w:eastAsia="Calibri" w:hAnsi="Times New Roman"/>
            <w:sz w:val="28"/>
            <w:szCs w:val="28"/>
          </w:rPr>
          <w:t>0,75 м</w:t>
        </w:r>
      </w:smartTag>
      <w:r w:rsidRPr="00AE5490">
        <w:rPr>
          <w:rFonts w:ascii="Times New Roman" w:eastAsia="Calibri" w:hAnsi="Times New Roman"/>
          <w:sz w:val="28"/>
          <w:szCs w:val="28"/>
        </w:rPr>
        <w:t xml:space="preserve"> (ширина полосы движения одного человека).</w:t>
      </w:r>
    </w:p>
    <w:p w:rsidR="009A1F51" w:rsidRDefault="009A1F51" w:rsidP="009A1F51">
      <w:pPr>
        <w:pStyle w:val="G0"/>
        <w:spacing w:before="0" w:after="0"/>
        <w:ind w:firstLine="851"/>
        <w:rPr>
          <w:rFonts w:ascii="Times New Roman" w:eastAsia="Calibri" w:hAnsi="Times New Roman"/>
          <w:sz w:val="28"/>
          <w:szCs w:val="28"/>
        </w:rPr>
      </w:pPr>
      <w:r w:rsidRPr="00AE5490">
        <w:rPr>
          <w:rFonts w:ascii="Times New Roman" w:eastAsia="Calibri" w:hAnsi="Times New Roman"/>
          <w:sz w:val="28"/>
          <w:szCs w:val="28"/>
        </w:rPr>
        <w:t>Расстояния от зданий и сооружений до зеленых насаждений след</w:t>
      </w:r>
      <w:r>
        <w:rPr>
          <w:rFonts w:ascii="Times New Roman" w:eastAsia="Calibri" w:hAnsi="Times New Roman"/>
          <w:sz w:val="28"/>
          <w:szCs w:val="28"/>
        </w:rPr>
        <w:t xml:space="preserve">ует принимать в соответствии с </w:t>
      </w:r>
      <w:r w:rsidRPr="00AE5490">
        <w:rPr>
          <w:rFonts w:ascii="Times New Roman" w:eastAsia="Calibri" w:hAnsi="Times New Roman"/>
          <w:sz w:val="28"/>
          <w:szCs w:val="28"/>
        </w:rPr>
        <w:t>таблицей</w:t>
      </w:r>
      <w:r>
        <w:rPr>
          <w:rFonts w:ascii="Times New Roman" w:eastAsia="Calibri" w:hAnsi="Times New Roman"/>
          <w:sz w:val="28"/>
          <w:szCs w:val="28"/>
        </w:rPr>
        <w:t xml:space="preserve"> №</w:t>
      </w:r>
      <w:r w:rsidR="001608BA">
        <w:rPr>
          <w:rFonts w:ascii="Times New Roman" w:eastAsia="Calibri" w:hAnsi="Times New Roman"/>
          <w:sz w:val="28"/>
          <w:szCs w:val="28"/>
        </w:rPr>
        <w:t>1.3</w:t>
      </w:r>
      <w:r w:rsidR="00491CA6">
        <w:rPr>
          <w:rFonts w:ascii="Times New Roman" w:eastAsia="Calibri" w:hAnsi="Times New Roman"/>
          <w:sz w:val="28"/>
          <w:szCs w:val="28"/>
        </w:rPr>
        <w:t>5</w:t>
      </w:r>
      <w:r>
        <w:rPr>
          <w:rFonts w:ascii="Times New Roman" w:eastAsia="Calibri" w:hAnsi="Times New Roman"/>
          <w:sz w:val="28"/>
          <w:szCs w:val="28"/>
        </w:rPr>
        <w:t>.</w:t>
      </w:r>
    </w:p>
    <w:p w:rsidR="009A1F51" w:rsidRPr="00491CA6" w:rsidRDefault="009A1F51" w:rsidP="009A1F51">
      <w:pPr>
        <w:pStyle w:val="01"/>
        <w:jc w:val="right"/>
        <w:rPr>
          <w:rFonts w:eastAsia="Calibri"/>
          <w:sz w:val="24"/>
          <w:szCs w:val="24"/>
        </w:rPr>
      </w:pPr>
      <w:r w:rsidRPr="00491CA6">
        <w:rPr>
          <w:rFonts w:eastAsia="Calibri"/>
          <w:sz w:val="24"/>
          <w:szCs w:val="24"/>
        </w:rPr>
        <w:t>Таблица №</w:t>
      </w:r>
      <w:r w:rsidR="001608BA" w:rsidRPr="00491CA6">
        <w:rPr>
          <w:rFonts w:eastAsia="Calibri"/>
          <w:sz w:val="24"/>
          <w:szCs w:val="24"/>
        </w:rPr>
        <w:t>1.3</w:t>
      </w:r>
      <w:r w:rsidR="00491CA6" w:rsidRPr="00491CA6">
        <w:rPr>
          <w:rFonts w:eastAsia="Calibri"/>
          <w:sz w:val="24"/>
          <w:szCs w:val="24"/>
        </w:rPr>
        <w:t>5.</w:t>
      </w:r>
    </w:p>
    <w:tbl>
      <w:tblPr>
        <w:tblW w:w="5000" w:type="pct"/>
        <w:jc w:val="center"/>
        <w:tblCellMar>
          <w:left w:w="70" w:type="dxa"/>
          <w:right w:w="70" w:type="dxa"/>
        </w:tblCellMar>
        <w:tblLook w:val="0000" w:firstRow="0" w:lastRow="0" w:firstColumn="0" w:lastColumn="0" w:noHBand="0" w:noVBand="0"/>
      </w:tblPr>
      <w:tblGrid>
        <w:gridCol w:w="5771"/>
        <w:gridCol w:w="2072"/>
        <w:gridCol w:w="1922"/>
      </w:tblGrid>
      <w:tr w:rsidR="009A1F51" w:rsidRPr="007C5124" w:rsidTr="009A1F51">
        <w:trPr>
          <w:cantSplit/>
          <w:jc w:val="center"/>
        </w:trPr>
        <w:tc>
          <w:tcPr>
            <w:tcW w:w="2955" w:type="pct"/>
            <w:vMerge w:val="restart"/>
            <w:tcBorders>
              <w:top w:val="single" w:sz="6" w:space="0" w:color="auto"/>
              <w:left w:val="single" w:sz="6" w:space="0" w:color="auto"/>
              <w:bottom w:val="nil"/>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Здание, сооружение </w:t>
            </w:r>
          </w:p>
        </w:tc>
        <w:tc>
          <w:tcPr>
            <w:tcW w:w="2045" w:type="pct"/>
            <w:gridSpan w:val="2"/>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ind w:firstLine="0"/>
              <w:rPr>
                <w:rFonts w:ascii="Times New Roman" w:eastAsia="Calibri" w:hAnsi="Times New Roman"/>
              </w:rPr>
            </w:pPr>
            <w:r w:rsidRPr="001608BA">
              <w:rPr>
                <w:rFonts w:ascii="Times New Roman" w:eastAsia="Calibri" w:hAnsi="Times New Roman"/>
              </w:rPr>
              <w:t>Расстояние, м, от здания, сооружения, объекта до оси</w:t>
            </w:r>
          </w:p>
        </w:tc>
      </w:tr>
      <w:tr w:rsidR="009A1F51" w:rsidRPr="007C5124" w:rsidTr="009A1F51">
        <w:trPr>
          <w:cantSplit/>
          <w:jc w:val="center"/>
        </w:trPr>
        <w:tc>
          <w:tcPr>
            <w:tcW w:w="2955" w:type="pct"/>
            <w:vMerge/>
            <w:tcBorders>
              <w:top w:val="nil"/>
              <w:left w:val="single" w:sz="6" w:space="0" w:color="auto"/>
              <w:bottom w:val="single" w:sz="6" w:space="0" w:color="auto"/>
              <w:right w:val="single" w:sz="6" w:space="0" w:color="auto"/>
            </w:tcBorders>
          </w:tcPr>
          <w:p w:rsidR="009A1F51" w:rsidRPr="001608BA" w:rsidRDefault="009A1F51" w:rsidP="009A1F51">
            <w:pPr>
              <w:pStyle w:val="G0"/>
              <w:rPr>
                <w:rFonts w:ascii="Times New Roman" w:eastAsia="Calibri" w:hAnsi="Times New Roman"/>
              </w:rPr>
            </w:pP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ind w:firstLine="0"/>
              <w:rPr>
                <w:rFonts w:ascii="Times New Roman" w:eastAsia="Calibri" w:hAnsi="Times New Roman"/>
              </w:rPr>
            </w:pPr>
            <w:r w:rsidRPr="001608BA">
              <w:rPr>
                <w:rFonts w:ascii="Times New Roman" w:eastAsia="Calibri" w:hAnsi="Times New Roman"/>
              </w:rPr>
              <w:t>ствола дерева</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ind w:firstLine="0"/>
              <w:rPr>
                <w:rFonts w:ascii="Times New Roman" w:eastAsia="Calibri" w:hAnsi="Times New Roman"/>
              </w:rPr>
            </w:pPr>
            <w:r w:rsidRPr="001608BA">
              <w:rPr>
                <w:rFonts w:ascii="Times New Roman" w:eastAsia="Calibri" w:hAnsi="Times New Roman"/>
              </w:rPr>
              <w:t xml:space="preserve">кустарника </w:t>
            </w:r>
          </w:p>
        </w:tc>
      </w:tr>
      <w:tr w:rsidR="009A1F51" w:rsidRPr="007C5124" w:rsidTr="009A1F51">
        <w:trPr>
          <w:cantSplit/>
          <w:jc w:val="center"/>
        </w:trPr>
        <w:tc>
          <w:tcPr>
            <w:tcW w:w="2955"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Наружная стена здания и сооружения </w:t>
            </w: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5,0</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1,5</w:t>
            </w:r>
          </w:p>
        </w:tc>
      </w:tr>
      <w:tr w:rsidR="009A1F51" w:rsidRPr="007C5124" w:rsidTr="009A1F51">
        <w:trPr>
          <w:cantSplit/>
          <w:jc w:val="center"/>
        </w:trPr>
        <w:tc>
          <w:tcPr>
            <w:tcW w:w="2955"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Край тротуара и садовой дорожки </w:t>
            </w: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0,7</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0,5</w:t>
            </w:r>
          </w:p>
        </w:tc>
      </w:tr>
      <w:tr w:rsidR="009A1F51" w:rsidRPr="007C5124" w:rsidTr="009A1F51">
        <w:trPr>
          <w:cantSplit/>
          <w:jc w:val="center"/>
        </w:trPr>
        <w:tc>
          <w:tcPr>
            <w:tcW w:w="2955"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Край проезжей части улиц, кромка укрепленной полосы обочины дороги или бровка канавы </w:t>
            </w: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2,0</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1,0</w:t>
            </w:r>
          </w:p>
        </w:tc>
      </w:tr>
      <w:tr w:rsidR="009A1F51" w:rsidRPr="007C5124" w:rsidTr="009A1F51">
        <w:trPr>
          <w:cantSplit/>
          <w:jc w:val="center"/>
        </w:trPr>
        <w:tc>
          <w:tcPr>
            <w:tcW w:w="2955"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Мачта и опора осветительной сети, мостовая опора и эстакада </w:t>
            </w: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4,0</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w:t>
            </w:r>
          </w:p>
        </w:tc>
      </w:tr>
      <w:tr w:rsidR="009A1F51" w:rsidRPr="007C5124" w:rsidTr="009A1F51">
        <w:trPr>
          <w:cantSplit/>
          <w:jc w:val="center"/>
        </w:trPr>
        <w:tc>
          <w:tcPr>
            <w:tcW w:w="2955"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 xml:space="preserve">Подошва откоса, террасы и др. </w:t>
            </w: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1,0</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0,5</w:t>
            </w:r>
          </w:p>
        </w:tc>
      </w:tr>
      <w:tr w:rsidR="009A1F51" w:rsidRPr="007C5124" w:rsidTr="009A1F51">
        <w:trPr>
          <w:cantSplit/>
          <w:jc w:val="center"/>
        </w:trPr>
        <w:tc>
          <w:tcPr>
            <w:tcW w:w="2955"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rPr>
                <w:rFonts w:ascii="Times New Roman" w:eastAsia="Calibri" w:hAnsi="Times New Roman"/>
              </w:rPr>
            </w:pPr>
            <w:r w:rsidRPr="001608BA">
              <w:rPr>
                <w:rFonts w:ascii="Times New Roman" w:eastAsia="Calibri" w:hAnsi="Times New Roman"/>
              </w:rPr>
              <w:t>Подошва или внутренняя грань подпорной стенки</w:t>
            </w: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3,0</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spacing w:before="0" w:after="0"/>
              <w:ind w:firstLine="0"/>
              <w:jc w:val="center"/>
              <w:rPr>
                <w:rFonts w:ascii="Times New Roman" w:eastAsia="Calibri" w:hAnsi="Times New Roman"/>
              </w:rPr>
            </w:pPr>
            <w:r w:rsidRPr="001608BA">
              <w:rPr>
                <w:rFonts w:ascii="Times New Roman" w:eastAsia="Calibri" w:hAnsi="Times New Roman"/>
              </w:rPr>
              <w:t>1,0</w:t>
            </w:r>
          </w:p>
        </w:tc>
      </w:tr>
      <w:tr w:rsidR="009A1F51" w:rsidRPr="007C5124" w:rsidTr="009A1F51">
        <w:trPr>
          <w:cantSplit/>
          <w:jc w:val="center"/>
        </w:trPr>
        <w:tc>
          <w:tcPr>
            <w:tcW w:w="2955" w:type="pct"/>
            <w:tcBorders>
              <w:top w:val="single" w:sz="6" w:space="0" w:color="auto"/>
              <w:left w:val="single" w:sz="6" w:space="0" w:color="auto"/>
              <w:bottom w:val="single" w:sz="6" w:space="0" w:color="auto"/>
              <w:right w:val="single" w:sz="6" w:space="0" w:color="auto"/>
            </w:tcBorders>
          </w:tcPr>
          <w:p w:rsidR="009A1F51" w:rsidRPr="001608BA" w:rsidRDefault="009A1F51" w:rsidP="001608BA">
            <w:pPr>
              <w:pStyle w:val="G0"/>
              <w:spacing w:before="0" w:after="0"/>
              <w:ind w:firstLine="0"/>
              <w:jc w:val="left"/>
              <w:rPr>
                <w:rFonts w:ascii="Times New Roman" w:eastAsia="Calibri" w:hAnsi="Times New Roman"/>
              </w:rPr>
            </w:pPr>
            <w:r w:rsidRPr="001608BA">
              <w:rPr>
                <w:rFonts w:ascii="Times New Roman" w:eastAsia="Calibri" w:hAnsi="Times New Roman"/>
              </w:rPr>
              <w:t xml:space="preserve">Подземные сети:                       </w:t>
            </w:r>
            <w:r w:rsidRPr="001608BA">
              <w:rPr>
                <w:rFonts w:ascii="Times New Roman" w:eastAsia="Calibri" w:hAnsi="Times New Roman"/>
              </w:rPr>
              <w:br/>
              <w:t xml:space="preserve">газопровод, канализация               </w:t>
            </w:r>
            <w:r w:rsidRPr="001608BA">
              <w:rPr>
                <w:rFonts w:ascii="Times New Roman" w:eastAsia="Calibri" w:hAnsi="Times New Roman"/>
              </w:rPr>
              <w:br/>
              <w:t xml:space="preserve">тепловая сеть (стенка канала, тоннеля или оболочка при бесканальной прокладке) </w:t>
            </w:r>
            <w:r w:rsidRPr="001608BA">
              <w:rPr>
                <w:rFonts w:ascii="Times New Roman" w:eastAsia="Calibri" w:hAnsi="Times New Roman"/>
              </w:rPr>
              <w:br/>
              <w:t xml:space="preserve">водопровод, дренаж   </w:t>
            </w:r>
            <w:r w:rsidRPr="001608BA">
              <w:rPr>
                <w:rFonts w:ascii="Times New Roman" w:eastAsia="Calibri" w:hAnsi="Times New Roman"/>
              </w:rPr>
              <w:br/>
              <w:t xml:space="preserve">силовой кабель и кабель связи  </w:t>
            </w:r>
          </w:p>
        </w:tc>
        <w:tc>
          <w:tcPr>
            <w:tcW w:w="1061"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ind w:firstLine="0"/>
              <w:jc w:val="center"/>
              <w:rPr>
                <w:rFonts w:ascii="Times New Roman" w:eastAsia="Calibri" w:hAnsi="Times New Roman"/>
              </w:rPr>
            </w:pPr>
            <w:r w:rsidRPr="001608BA">
              <w:rPr>
                <w:rFonts w:ascii="Times New Roman" w:eastAsia="Calibri" w:hAnsi="Times New Roman"/>
              </w:rPr>
              <w:br/>
              <w:t>1,5</w:t>
            </w:r>
            <w:r w:rsidRPr="001608BA">
              <w:rPr>
                <w:rFonts w:ascii="Times New Roman" w:eastAsia="Calibri" w:hAnsi="Times New Roman"/>
              </w:rPr>
              <w:br/>
              <w:t>2,0</w:t>
            </w:r>
            <w:r w:rsidRPr="001608BA">
              <w:rPr>
                <w:rFonts w:ascii="Times New Roman" w:eastAsia="Calibri" w:hAnsi="Times New Roman"/>
              </w:rPr>
              <w:br/>
            </w:r>
            <w:r w:rsidRPr="001608BA">
              <w:rPr>
                <w:rFonts w:ascii="Times New Roman" w:eastAsia="Calibri" w:hAnsi="Times New Roman"/>
              </w:rPr>
              <w:br/>
              <w:t>2,0</w:t>
            </w:r>
            <w:r w:rsidRPr="001608BA">
              <w:rPr>
                <w:rFonts w:ascii="Times New Roman" w:eastAsia="Calibri" w:hAnsi="Times New Roman"/>
              </w:rPr>
              <w:br/>
              <w:t>2,0</w:t>
            </w:r>
          </w:p>
        </w:tc>
        <w:tc>
          <w:tcPr>
            <w:tcW w:w="984" w:type="pct"/>
            <w:tcBorders>
              <w:top w:val="single" w:sz="6" w:space="0" w:color="auto"/>
              <w:left w:val="single" w:sz="6" w:space="0" w:color="auto"/>
              <w:bottom w:val="single" w:sz="6" w:space="0" w:color="auto"/>
              <w:right w:val="single" w:sz="6" w:space="0" w:color="auto"/>
            </w:tcBorders>
          </w:tcPr>
          <w:p w:rsidR="009A1F51" w:rsidRPr="001608BA" w:rsidRDefault="009A1F51" w:rsidP="009A1F51">
            <w:pPr>
              <w:pStyle w:val="G0"/>
              <w:ind w:firstLine="0"/>
              <w:jc w:val="center"/>
              <w:rPr>
                <w:rFonts w:ascii="Times New Roman" w:eastAsia="Calibri" w:hAnsi="Times New Roman"/>
              </w:rPr>
            </w:pPr>
            <w:r w:rsidRPr="001608BA">
              <w:rPr>
                <w:rFonts w:ascii="Times New Roman" w:eastAsia="Calibri" w:hAnsi="Times New Roman"/>
              </w:rPr>
              <w:br/>
              <w:t>-</w:t>
            </w:r>
            <w:r w:rsidRPr="001608BA">
              <w:rPr>
                <w:rFonts w:ascii="Times New Roman" w:eastAsia="Calibri" w:hAnsi="Times New Roman"/>
              </w:rPr>
              <w:br/>
              <w:t>1,0</w:t>
            </w:r>
            <w:r w:rsidRPr="001608BA">
              <w:rPr>
                <w:rFonts w:ascii="Times New Roman" w:eastAsia="Calibri" w:hAnsi="Times New Roman"/>
              </w:rPr>
              <w:br/>
            </w:r>
            <w:r w:rsidRPr="001608BA">
              <w:rPr>
                <w:rFonts w:ascii="Times New Roman" w:eastAsia="Calibri" w:hAnsi="Times New Roman"/>
              </w:rPr>
              <w:br/>
              <w:t>-</w:t>
            </w:r>
            <w:r w:rsidRPr="001608BA">
              <w:rPr>
                <w:rFonts w:ascii="Times New Roman" w:eastAsia="Calibri" w:hAnsi="Times New Roman"/>
              </w:rPr>
              <w:br/>
              <w:t>0,7</w:t>
            </w:r>
          </w:p>
        </w:tc>
      </w:tr>
    </w:tbl>
    <w:p w:rsidR="009A1F51" w:rsidRPr="00B439C3" w:rsidRDefault="009A1F51" w:rsidP="009A1F51">
      <w:pPr>
        <w:pStyle w:val="G0"/>
        <w:spacing w:before="0" w:after="0"/>
        <w:ind w:firstLine="0"/>
        <w:rPr>
          <w:rFonts w:ascii="Times New Roman" w:eastAsia="Calibri" w:hAnsi="Times New Roman"/>
        </w:rPr>
      </w:pPr>
    </w:p>
    <w:p w:rsidR="009A1F51" w:rsidRDefault="001608BA" w:rsidP="009A1F51">
      <w:pPr>
        <w:pStyle w:val="G0"/>
        <w:spacing w:before="0" w:after="0"/>
        <w:ind w:firstLine="851"/>
        <w:rPr>
          <w:rFonts w:ascii="Times New Roman" w:eastAsia="Calibri" w:hAnsi="Times New Roman"/>
          <w:sz w:val="28"/>
          <w:szCs w:val="28"/>
        </w:rPr>
      </w:pPr>
      <w:r w:rsidRPr="001608BA">
        <w:rPr>
          <w:rFonts w:ascii="Times New Roman" w:eastAsia="Calibri" w:hAnsi="Times New Roman"/>
          <w:b/>
          <w:sz w:val="28"/>
          <w:szCs w:val="28"/>
        </w:rPr>
        <w:t>5.1.</w:t>
      </w:r>
      <w:r>
        <w:rPr>
          <w:rFonts w:ascii="Times New Roman" w:eastAsia="Calibri" w:hAnsi="Times New Roman"/>
          <w:b/>
          <w:sz w:val="28"/>
          <w:szCs w:val="28"/>
        </w:rPr>
        <w:t>4</w:t>
      </w:r>
      <w:r w:rsidRPr="001608BA">
        <w:rPr>
          <w:rFonts w:ascii="Times New Roman" w:eastAsia="Calibri" w:hAnsi="Times New Roman"/>
          <w:b/>
          <w:sz w:val="28"/>
          <w:szCs w:val="28"/>
        </w:rPr>
        <w:t>.</w:t>
      </w:r>
      <w:r>
        <w:rPr>
          <w:rFonts w:ascii="Times New Roman" w:eastAsia="Calibri" w:hAnsi="Times New Roman"/>
          <w:sz w:val="28"/>
          <w:szCs w:val="28"/>
        </w:rPr>
        <w:t xml:space="preserve"> </w:t>
      </w:r>
      <w:r w:rsidR="009A1F51" w:rsidRPr="00AE5490">
        <w:rPr>
          <w:rFonts w:ascii="Times New Roman" w:eastAsia="Calibri" w:hAnsi="Times New Roman"/>
          <w:sz w:val="28"/>
          <w:szCs w:val="28"/>
        </w:rPr>
        <w:t>Зоны отдыха формируются на базе озелененных территорий общего пользования, природных и искусственных водоемов, рек.</w:t>
      </w:r>
    </w:p>
    <w:p w:rsidR="009A1F51" w:rsidRDefault="009A1F51" w:rsidP="009A1F51">
      <w:pPr>
        <w:pStyle w:val="G0"/>
        <w:spacing w:before="0" w:after="0"/>
        <w:ind w:firstLine="851"/>
        <w:rPr>
          <w:rFonts w:ascii="Times New Roman" w:eastAsia="Calibri" w:hAnsi="Times New Roman"/>
          <w:sz w:val="28"/>
          <w:szCs w:val="28"/>
        </w:rPr>
      </w:pPr>
      <w:r w:rsidRPr="00AE5490">
        <w:rPr>
          <w:rFonts w:ascii="Times New Roman" w:eastAsia="Calibri" w:hAnsi="Times New Roman"/>
          <w:sz w:val="28"/>
          <w:szCs w:val="28"/>
        </w:rPr>
        <w:t xml:space="preserve">Зоны массового кратковременного отдыха следует располагать в пределах доступности на общественном транспорте не более 1,5 ч. </w:t>
      </w:r>
    </w:p>
    <w:p w:rsidR="009A1F51" w:rsidRDefault="009A1F51" w:rsidP="009A1F51">
      <w:pPr>
        <w:pStyle w:val="G0"/>
        <w:spacing w:before="0" w:after="0"/>
        <w:ind w:firstLine="851"/>
        <w:rPr>
          <w:rFonts w:ascii="Times New Roman" w:eastAsia="Calibri" w:hAnsi="Times New Roman"/>
          <w:sz w:val="28"/>
          <w:szCs w:val="28"/>
        </w:rPr>
      </w:pPr>
      <w:r w:rsidRPr="00AE5490">
        <w:rPr>
          <w:rFonts w:ascii="Times New Roman" w:eastAsia="Calibri" w:hAnsi="Times New Roman"/>
          <w:sz w:val="28"/>
          <w:szCs w:val="28"/>
        </w:rPr>
        <w:t>При выделении территорий для рекреационной деятельности необходимо учитывать допустимые н</w:t>
      </w:r>
      <w:r>
        <w:rPr>
          <w:rFonts w:ascii="Times New Roman" w:eastAsia="Calibri" w:hAnsi="Times New Roman"/>
          <w:sz w:val="28"/>
          <w:szCs w:val="28"/>
        </w:rPr>
        <w:t>агрузки на природный комплекс с </w:t>
      </w:r>
      <w:r w:rsidRPr="00AE5490">
        <w:rPr>
          <w:rFonts w:ascii="Times New Roman" w:eastAsia="Calibri" w:hAnsi="Times New Roman"/>
          <w:sz w:val="28"/>
          <w:szCs w:val="28"/>
        </w:rPr>
        <w:t>учетом типа ландшафта, его состояния. Размеры территории зон отдыха следует принимать из расчета не менее 500-</w:t>
      </w:r>
      <w:smartTag w:uri="urn:schemas-microsoft-com:office:smarttags" w:element="metricconverter">
        <w:smartTagPr>
          <w:attr w:name="ProductID" w:val="1000 м2"/>
        </w:smartTagPr>
        <w:r w:rsidRPr="00AE5490">
          <w:rPr>
            <w:rFonts w:ascii="Times New Roman" w:eastAsia="Calibri" w:hAnsi="Times New Roman"/>
            <w:sz w:val="28"/>
            <w:szCs w:val="28"/>
          </w:rPr>
          <w:t>1000 м</w:t>
        </w:r>
        <w:r w:rsidRPr="00AE5490">
          <w:rPr>
            <w:rFonts w:ascii="Times New Roman" w:eastAsia="Calibri" w:hAnsi="Times New Roman"/>
            <w:sz w:val="28"/>
            <w:szCs w:val="28"/>
            <w:vertAlign w:val="superscript"/>
          </w:rPr>
          <w:t>2</w:t>
        </w:r>
      </w:smartTag>
      <w:r w:rsidRPr="00AE5490">
        <w:rPr>
          <w:rFonts w:ascii="Times New Roman" w:eastAsia="Calibri" w:hAnsi="Times New Roman"/>
          <w:sz w:val="28"/>
          <w:szCs w:val="28"/>
        </w:rPr>
        <w:t xml:space="preserve"> на 1 посетителя, в том числе интенсивно используемая ее часть для активных видов отдыха должна составлять не менее </w:t>
      </w:r>
      <w:smartTag w:uri="urn:schemas-microsoft-com:office:smarttags" w:element="metricconverter">
        <w:smartTagPr>
          <w:attr w:name="ProductID" w:val="100 м2"/>
        </w:smartTagPr>
        <w:r w:rsidRPr="00AE5490">
          <w:rPr>
            <w:rFonts w:ascii="Times New Roman" w:eastAsia="Calibri" w:hAnsi="Times New Roman"/>
            <w:sz w:val="28"/>
            <w:szCs w:val="28"/>
          </w:rPr>
          <w:t>100 м</w:t>
        </w:r>
        <w:r w:rsidRPr="00AE5490">
          <w:rPr>
            <w:rFonts w:ascii="Times New Roman" w:eastAsia="Calibri" w:hAnsi="Times New Roman"/>
            <w:sz w:val="28"/>
            <w:szCs w:val="28"/>
            <w:vertAlign w:val="superscript"/>
          </w:rPr>
          <w:t>2</w:t>
        </w:r>
      </w:smartTag>
      <w:r w:rsidRPr="00AE5490">
        <w:rPr>
          <w:rFonts w:ascii="Times New Roman" w:eastAsia="Calibri" w:hAnsi="Times New Roman"/>
          <w:sz w:val="28"/>
          <w:szCs w:val="28"/>
        </w:rPr>
        <w:t xml:space="preserve"> на одного посетителя. Площадь отдельных участков зоны массового кратковременн</w:t>
      </w:r>
      <w:r>
        <w:rPr>
          <w:rFonts w:ascii="Times New Roman" w:eastAsia="Calibri" w:hAnsi="Times New Roman"/>
          <w:sz w:val="28"/>
          <w:szCs w:val="28"/>
        </w:rPr>
        <w:t>ого отдыха следует принимать не </w:t>
      </w:r>
      <w:r w:rsidRPr="00AE5490">
        <w:rPr>
          <w:rFonts w:ascii="Times New Roman" w:eastAsia="Calibri" w:hAnsi="Times New Roman"/>
          <w:sz w:val="28"/>
          <w:szCs w:val="28"/>
        </w:rPr>
        <w:t xml:space="preserve">менее </w:t>
      </w:r>
      <w:smartTag w:uri="urn:schemas-microsoft-com:office:smarttags" w:element="metricconverter">
        <w:smartTagPr>
          <w:attr w:name="ProductID" w:val="50 га"/>
        </w:smartTagPr>
        <w:r w:rsidRPr="00AE5490">
          <w:rPr>
            <w:rFonts w:ascii="Times New Roman" w:eastAsia="Calibri" w:hAnsi="Times New Roman"/>
            <w:sz w:val="28"/>
            <w:szCs w:val="28"/>
          </w:rPr>
          <w:t>50 га</w:t>
        </w:r>
      </w:smartTag>
      <w:r w:rsidRPr="00AE5490">
        <w:rPr>
          <w:rFonts w:ascii="Times New Roman" w:eastAsia="Calibri" w:hAnsi="Times New Roman"/>
          <w:sz w:val="28"/>
          <w:szCs w:val="28"/>
        </w:rPr>
        <w:t>.</w:t>
      </w:r>
    </w:p>
    <w:p w:rsidR="009A1F51" w:rsidRDefault="009A1F51" w:rsidP="009A1F51">
      <w:pPr>
        <w:pStyle w:val="G0"/>
        <w:spacing w:before="0" w:after="0"/>
        <w:ind w:firstLine="851"/>
        <w:rPr>
          <w:rFonts w:ascii="Times New Roman" w:eastAsia="Calibri" w:hAnsi="Times New Roman"/>
          <w:sz w:val="28"/>
          <w:szCs w:val="28"/>
        </w:rPr>
      </w:pPr>
      <w:r w:rsidRPr="00AE5490">
        <w:rPr>
          <w:rFonts w:ascii="Times New Roman" w:eastAsia="Calibri" w:hAnsi="Times New Roman"/>
          <w:sz w:val="28"/>
          <w:szCs w:val="28"/>
        </w:rPr>
        <w:t xml:space="preserve">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w:t>
      </w:r>
      <w:smartTag w:uri="urn:schemas-microsoft-com:office:smarttags" w:element="metricconverter">
        <w:smartTagPr>
          <w:attr w:name="ProductID" w:val="500 м"/>
        </w:smartTagPr>
        <w:r w:rsidRPr="00AE5490">
          <w:rPr>
            <w:rFonts w:ascii="Times New Roman" w:eastAsia="Calibri" w:hAnsi="Times New Roman"/>
            <w:sz w:val="28"/>
            <w:szCs w:val="28"/>
          </w:rPr>
          <w:t>500 м</w:t>
        </w:r>
      </w:smartTag>
      <w:r w:rsidRPr="00AE5490">
        <w:rPr>
          <w:rFonts w:ascii="Times New Roman" w:eastAsia="Calibri" w:hAnsi="Times New Roman"/>
          <w:sz w:val="28"/>
          <w:szCs w:val="28"/>
        </w:rPr>
        <w:t xml:space="preserve">, а от домов отдыха </w:t>
      </w:r>
      <w:r w:rsidRPr="00AE5490">
        <w:rPr>
          <w:rFonts w:ascii="Times New Roman" w:eastAsia="Calibri" w:hAnsi="Times New Roman"/>
          <w:sz w:val="28"/>
          <w:szCs w:val="28"/>
        </w:rPr>
        <w:noBreakHyphen/>
        <w:t xml:space="preserve"> не менее </w:t>
      </w:r>
      <w:smartTag w:uri="urn:schemas-microsoft-com:office:smarttags" w:element="metricconverter">
        <w:smartTagPr>
          <w:attr w:name="ProductID" w:val="300 м"/>
        </w:smartTagPr>
        <w:r w:rsidRPr="00AE5490">
          <w:rPr>
            <w:rFonts w:ascii="Times New Roman" w:eastAsia="Calibri" w:hAnsi="Times New Roman"/>
            <w:sz w:val="28"/>
            <w:szCs w:val="28"/>
          </w:rPr>
          <w:t>300 м</w:t>
        </w:r>
      </w:smartTag>
      <w:r w:rsidRPr="00AE5490">
        <w:rPr>
          <w:rFonts w:ascii="Times New Roman" w:eastAsia="Calibri" w:hAnsi="Times New Roman"/>
          <w:sz w:val="28"/>
          <w:szCs w:val="28"/>
        </w:rPr>
        <w:t>.</w:t>
      </w:r>
    </w:p>
    <w:p w:rsidR="009A1F51" w:rsidRDefault="009A1F51" w:rsidP="009A1F51">
      <w:pPr>
        <w:pStyle w:val="G0"/>
        <w:spacing w:before="0" w:after="0"/>
        <w:ind w:firstLine="851"/>
        <w:rPr>
          <w:rFonts w:ascii="Times New Roman" w:eastAsia="Calibri" w:hAnsi="Times New Roman"/>
          <w:sz w:val="28"/>
          <w:szCs w:val="28"/>
        </w:rPr>
      </w:pPr>
      <w:r w:rsidRPr="00AE5490">
        <w:rPr>
          <w:rFonts w:ascii="Times New Roman" w:eastAsia="Calibri" w:hAnsi="Times New Roman"/>
          <w:sz w:val="28"/>
          <w:szCs w:val="28"/>
        </w:rPr>
        <w:t>В перечне разрешенных видов строительства в зонах отдыха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w:t>
      </w:r>
    </w:p>
    <w:p w:rsidR="00D13D94" w:rsidRDefault="00D13D94" w:rsidP="009A1F51">
      <w:pPr>
        <w:spacing w:line="240" w:lineRule="auto"/>
        <w:ind w:firstLine="0"/>
      </w:pPr>
    </w:p>
    <w:p w:rsidR="001608BA" w:rsidRPr="001608BA" w:rsidRDefault="001608BA" w:rsidP="00D13D94">
      <w:pPr>
        <w:spacing w:line="240" w:lineRule="auto"/>
        <w:rPr>
          <w:b/>
          <w:sz w:val="28"/>
          <w:szCs w:val="28"/>
        </w:rPr>
      </w:pPr>
      <w:r w:rsidRPr="001608BA">
        <w:rPr>
          <w:b/>
          <w:sz w:val="28"/>
          <w:szCs w:val="28"/>
        </w:rPr>
        <w:t>5.2.</w:t>
      </w:r>
      <w:r w:rsidR="00D13D94" w:rsidRPr="001608BA">
        <w:rPr>
          <w:b/>
          <w:sz w:val="28"/>
          <w:szCs w:val="28"/>
        </w:rPr>
        <w:t xml:space="preserve"> Расчетные показатели </w:t>
      </w:r>
      <w:r w:rsidR="00D17126" w:rsidRPr="009A1F51">
        <w:rPr>
          <w:rFonts w:eastAsia="Calibri"/>
          <w:b/>
          <w:sz w:val="28"/>
          <w:szCs w:val="28"/>
        </w:rPr>
        <w:t>организации рекреационных территорий</w:t>
      </w:r>
      <w:r w:rsidRPr="001608BA">
        <w:rPr>
          <w:b/>
          <w:sz w:val="28"/>
          <w:szCs w:val="28"/>
        </w:rPr>
        <w:t>.</w:t>
      </w:r>
    </w:p>
    <w:p w:rsidR="00D13D94" w:rsidRPr="001608BA" w:rsidRDefault="009A1F51" w:rsidP="00D13D94">
      <w:pPr>
        <w:spacing w:line="240" w:lineRule="auto"/>
        <w:rPr>
          <w:sz w:val="28"/>
          <w:szCs w:val="28"/>
        </w:rPr>
      </w:pPr>
      <w:r w:rsidRPr="001608BA">
        <w:rPr>
          <w:sz w:val="28"/>
          <w:szCs w:val="28"/>
        </w:rPr>
        <w:t>Р</w:t>
      </w:r>
      <w:r w:rsidR="00D13D94" w:rsidRPr="001608BA">
        <w:rPr>
          <w:sz w:val="28"/>
          <w:szCs w:val="28"/>
        </w:rPr>
        <w:t>асчетны</w:t>
      </w:r>
      <w:r w:rsidRPr="001608BA">
        <w:rPr>
          <w:sz w:val="28"/>
          <w:szCs w:val="28"/>
        </w:rPr>
        <w:t>е</w:t>
      </w:r>
      <w:r w:rsidR="00D13D94" w:rsidRPr="001608BA">
        <w:rPr>
          <w:sz w:val="28"/>
          <w:szCs w:val="28"/>
        </w:rPr>
        <w:t xml:space="preserve"> показате</w:t>
      </w:r>
      <w:r w:rsidR="00D13D94" w:rsidRPr="00D17126">
        <w:rPr>
          <w:sz w:val="28"/>
          <w:szCs w:val="28"/>
        </w:rPr>
        <w:t xml:space="preserve">лей </w:t>
      </w:r>
      <w:r w:rsidR="00D17126" w:rsidRPr="00D17126">
        <w:rPr>
          <w:rFonts w:eastAsia="Calibri"/>
          <w:sz w:val="28"/>
          <w:szCs w:val="28"/>
        </w:rPr>
        <w:t>организации рекреационных территорий</w:t>
      </w:r>
      <w:r w:rsidR="00D17126" w:rsidRPr="00D17126">
        <w:rPr>
          <w:sz w:val="28"/>
          <w:szCs w:val="28"/>
        </w:rPr>
        <w:t xml:space="preserve"> </w:t>
      </w:r>
      <w:r w:rsidR="00D13D94" w:rsidRPr="001608BA">
        <w:rPr>
          <w:sz w:val="28"/>
          <w:szCs w:val="28"/>
        </w:rPr>
        <w:t xml:space="preserve">представлено в таблице </w:t>
      </w:r>
      <w:r w:rsidR="001608BA">
        <w:rPr>
          <w:sz w:val="28"/>
          <w:szCs w:val="28"/>
        </w:rPr>
        <w:t>1.3</w:t>
      </w:r>
      <w:r w:rsidR="00491CA6">
        <w:rPr>
          <w:sz w:val="28"/>
          <w:szCs w:val="28"/>
        </w:rPr>
        <w:t>6</w:t>
      </w:r>
      <w:r w:rsidR="00D13D94" w:rsidRPr="001608BA">
        <w:rPr>
          <w:sz w:val="28"/>
          <w:szCs w:val="28"/>
        </w:rPr>
        <w:t xml:space="preserve">. </w:t>
      </w:r>
    </w:p>
    <w:p w:rsidR="00D13D94" w:rsidRDefault="00D13D94" w:rsidP="00D13D94">
      <w:pPr>
        <w:spacing w:line="240" w:lineRule="auto"/>
        <w:jc w:val="right"/>
        <w:rPr>
          <w:b/>
        </w:rPr>
      </w:pPr>
      <w:r>
        <w:t xml:space="preserve">Таблица </w:t>
      </w:r>
      <w:r w:rsidR="001608BA">
        <w:t>1.3</w:t>
      </w:r>
      <w:r w:rsidR="00491CA6">
        <w:t>6</w:t>
      </w:r>
    </w:p>
    <w:p w:rsidR="00D13D94" w:rsidRDefault="001608BA" w:rsidP="00D13D94">
      <w:pPr>
        <w:spacing w:line="240" w:lineRule="auto"/>
        <w:ind w:firstLine="0"/>
        <w:jc w:val="center"/>
        <w:rPr>
          <w:b/>
        </w:rPr>
      </w:pPr>
      <w:r>
        <w:rPr>
          <w:b/>
        </w:rPr>
        <w:t>Р</w:t>
      </w:r>
      <w:r w:rsidR="00D13D94">
        <w:rPr>
          <w:b/>
        </w:rPr>
        <w:t>асчетны</w:t>
      </w:r>
      <w:r>
        <w:rPr>
          <w:b/>
        </w:rPr>
        <w:t>е</w:t>
      </w:r>
      <w:r w:rsidR="00D13D94">
        <w:rPr>
          <w:b/>
        </w:rPr>
        <w:t xml:space="preserve"> показател</w:t>
      </w:r>
      <w:r>
        <w:rPr>
          <w:b/>
        </w:rPr>
        <w:t>и</w:t>
      </w:r>
      <w:r w:rsidR="00D13D94">
        <w:rPr>
          <w:b/>
        </w:rPr>
        <w:t xml:space="preserve"> в области отдыха и туризма</w:t>
      </w:r>
    </w:p>
    <w:p w:rsidR="00D13D94" w:rsidRDefault="00D13D94" w:rsidP="00D13D94">
      <w:pPr>
        <w:spacing w:line="240" w:lineRule="auto"/>
        <w:ind w:firstLine="0"/>
        <w:jc w:val="center"/>
        <w:rPr>
          <w:b/>
        </w:rPr>
      </w:pPr>
    </w:p>
    <w:tbl>
      <w:tblPr>
        <w:tblW w:w="9873" w:type="dxa"/>
        <w:tblInd w:w="127" w:type="dxa"/>
        <w:tblLayout w:type="fixed"/>
        <w:tblLook w:val="0000" w:firstRow="0" w:lastRow="0" w:firstColumn="0" w:lastColumn="0" w:noHBand="0" w:noVBand="0"/>
      </w:tblPr>
      <w:tblGrid>
        <w:gridCol w:w="619"/>
        <w:gridCol w:w="2831"/>
        <w:gridCol w:w="2156"/>
        <w:gridCol w:w="2269"/>
        <w:gridCol w:w="1998"/>
      </w:tblGrid>
      <w:tr w:rsidR="00D13D94" w:rsidTr="0072733F">
        <w:tc>
          <w:tcPr>
            <w:tcW w:w="61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b/>
              </w:rPr>
            </w:pPr>
            <w:r>
              <w:rPr>
                <w:b/>
              </w:rPr>
              <w:t xml:space="preserve">№ </w:t>
            </w:r>
            <w:r>
              <w:rPr>
                <w:rFonts w:eastAsia="Calibri"/>
                <w:b/>
              </w:rPr>
              <w:t>п/п</w:t>
            </w:r>
          </w:p>
        </w:tc>
        <w:tc>
          <w:tcPr>
            <w:tcW w:w="2831"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b/>
              </w:rPr>
            </w:pPr>
            <w:r>
              <w:rPr>
                <w:rFonts w:eastAsia="Calibri"/>
                <w:b/>
              </w:rPr>
              <w:t>Наименование объекта местного значения</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b/>
              </w:rPr>
            </w:pPr>
            <w:r>
              <w:rPr>
                <w:rFonts w:eastAsia="Calibri"/>
                <w:b/>
              </w:rPr>
              <w:t>Минимально допустимый уровень обеспеченности</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b/>
              </w:rPr>
              <w:t>Размер земельного участка</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center"/>
              <w:rPr>
                <w:rFonts w:eastAsia="Calibri"/>
              </w:rPr>
            </w:pPr>
            <w:r>
              <w:rPr>
                <w:rFonts w:eastAsia="Calibri"/>
              </w:rPr>
              <w:t>1.</w:t>
            </w:r>
          </w:p>
        </w:tc>
        <w:tc>
          <w:tcPr>
            <w:tcW w:w="7256" w:type="dxa"/>
            <w:gridSpan w:val="3"/>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center"/>
              <w:rPr>
                <w:rFonts w:eastAsia="Calibri"/>
              </w:rPr>
            </w:pPr>
            <w:r>
              <w:rPr>
                <w:rFonts w:eastAsia="Calibri"/>
              </w:rPr>
              <w:t>Зоны рекреационного назначения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napToGrid w:val="0"/>
              <w:spacing w:line="240" w:lineRule="auto"/>
              <w:ind w:firstLine="0"/>
              <w:jc w:val="center"/>
              <w:rPr>
                <w:rFonts w:eastAsia="Calibri"/>
              </w:rPr>
            </w:pP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center"/>
              <w:rPr>
                <w:rFonts w:eastAsia="Calibri"/>
              </w:rPr>
            </w:pPr>
            <w:r>
              <w:rPr>
                <w:rFonts w:eastAsia="Calibri"/>
              </w:rPr>
              <w:t>1.1.</w:t>
            </w: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Зона отдыха (1)</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500 м</w:t>
            </w:r>
            <w:r>
              <w:rPr>
                <w:rFonts w:eastAsia="Calibri"/>
                <w:vertAlign w:val="superscript"/>
              </w:rPr>
              <w:t>2</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1,5 часа на общественном транспорте</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менее 500 м</w:t>
            </w:r>
            <w:r>
              <w:rPr>
                <w:rFonts w:eastAsia="Calibri"/>
                <w:vertAlign w:val="superscript"/>
              </w:rPr>
              <w:t>2</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center"/>
              <w:rPr>
                <w:rFonts w:eastAsia="Calibri"/>
              </w:rPr>
            </w:pPr>
            <w:r>
              <w:rPr>
                <w:rFonts w:eastAsia="Calibri"/>
              </w:rPr>
              <w:t>1.2.</w:t>
            </w: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Озелененные территории общего пользования (3)</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12 м</w:t>
            </w:r>
            <w:r>
              <w:rPr>
                <w:rFonts w:eastAsia="Calibri"/>
                <w:vertAlign w:val="superscript"/>
              </w:rPr>
              <w:t>2/</w:t>
            </w:r>
            <w:r>
              <w:rPr>
                <w:rFonts w:eastAsia="Calibri"/>
              </w:rPr>
              <w:t>чел. (12)</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12 м</w:t>
            </w:r>
            <w:r>
              <w:rPr>
                <w:rFonts w:eastAsia="Calibri"/>
                <w:vertAlign w:val="superscript"/>
              </w:rPr>
              <w:t>2/</w:t>
            </w:r>
            <w:r>
              <w:rPr>
                <w:rFonts w:eastAsia="Calibri"/>
              </w:rPr>
              <w:t>чел. (12)</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275385">
            <w:pPr>
              <w:spacing w:line="240" w:lineRule="auto"/>
              <w:ind w:firstLine="0"/>
              <w:jc w:val="center"/>
              <w:rPr>
                <w:rFonts w:eastAsia="Calibri"/>
              </w:rPr>
            </w:pPr>
            <w:r>
              <w:rPr>
                <w:rFonts w:eastAsia="Calibri"/>
              </w:rPr>
              <w:t>1.</w:t>
            </w:r>
            <w:r w:rsidR="00275385">
              <w:rPr>
                <w:rFonts w:eastAsia="Calibri"/>
              </w:rPr>
              <w:t>3</w:t>
            </w:r>
            <w:r>
              <w:rPr>
                <w:rFonts w:eastAsia="Calibri"/>
              </w:rPr>
              <w:t>.</w:t>
            </w: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Расчетная численность единовременных посетителей территории (5)</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чел/га</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устанавливается</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napToGrid w:val="0"/>
              <w:spacing w:line="240" w:lineRule="auto"/>
              <w:ind w:firstLine="0"/>
              <w:jc w:val="center"/>
              <w:rPr>
                <w:rFonts w:eastAsia="Calibri"/>
              </w:rPr>
            </w:pP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парков</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100</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устанавливается</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napToGrid w:val="0"/>
              <w:spacing w:line="240" w:lineRule="auto"/>
              <w:ind w:firstLine="0"/>
              <w:jc w:val="center"/>
              <w:rPr>
                <w:rFonts w:eastAsia="Calibri"/>
              </w:rPr>
            </w:pP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парков зон отдыха</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70</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устанавливается</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napToGrid w:val="0"/>
              <w:spacing w:line="240" w:lineRule="auto"/>
              <w:ind w:firstLine="0"/>
              <w:jc w:val="center"/>
              <w:rPr>
                <w:rFonts w:eastAsia="Calibri"/>
              </w:rPr>
            </w:pP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лесопарков</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10</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устанавливается</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napToGrid w:val="0"/>
              <w:spacing w:line="240" w:lineRule="auto"/>
              <w:ind w:firstLine="0"/>
              <w:jc w:val="center"/>
              <w:rPr>
                <w:rFonts w:eastAsia="Calibri"/>
              </w:rPr>
            </w:pP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лесов</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1-3</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устанавливается</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275385">
            <w:pPr>
              <w:spacing w:line="240" w:lineRule="auto"/>
              <w:ind w:firstLine="0"/>
              <w:jc w:val="center"/>
              <w:rPr>
                <w:rFonts w:eastAsia="Calibri"/>
              </w:rPr>
            </w:pPr>
            <w:r>
              <w:rPr>
                <w:rFonts w:eastAsia="Calibri"/>
              </w:rPr>
              <w:t>1.</w:t>
            </w:r>
            <w:r w:rsidR="00275385">
              <w:rPr>
                <w:rFonts w:eastAsia="Calibri"/>
              </w:rPr>
              <w:t>4</w:t>
            </w:r>
            <w:r>
              <w:rPr>
                <w:rFonts w:eastAsia="Calibri"/>
              </w:rPr>
              <w:t>.</w:t>
            </w: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Размеры детских парков (6)</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0,5 м</w:t>
            </w:r>
            <w:r>
              <w:rPr>
                <w:rFonts w:eastAsia="Calibri"/>
                <w:vertAlign w:val="superscript"/>
              </w:rPr>
              <w:t>2</w:t>
            </w:r>
            <w:r>
              <w:rPr>
                <w:rFonts w:eastAsia="Calibri"/>
              </w:rPr>
              <w:t>/чел.</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0,5 м</w:t>
            </w:r>
            <w:r>
              <w:rPr>
                <w:rFonts w:eastAsia="Calibri"/>
                <w:vertAlign w:val="superscript"/>
              </w:rPr>
              <w:t>2</w:t>
            </w:r>
            <w:r>
              <w:rPr>
                <w:rFonts w:eastAsia="Calibri"/>
              </w:rPr>
              <w:t>/чел.</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275385">
            <w:pPr>
              <w:spacing w:line="240" w:lineRule="auto"/>
              <w:ind w:firstLine="0"/>
              <w:jc w:val="center"/>
              <w:rPr>
                <w:rFonts w:eastAsia="Calibri"/>
              </w:rPr>
            </w:pPr>
            <w:r>
              <w:rPr>
                <w:rFonts w:eastAsia="Calibri"/>
              </w:rPr>
              <w:t>1.</w:t>
            </w:r>
            <w:r w:rsidR="00275385">
              <w:rPr>
                <w:rFonts w:eastAsia="Calibri"/>
              </w:rPr>
              <w:t>5</w:t>
            </w:r>
            <w:r>
              <w:rPr>
                <w:rFonts w:eastAsia="Calibri"/>
              </w:rPr>
              <w:t>.</w:t>
            </w:r>
          </w:p>
        </w:tc>
        <w:tc>
          <w:tcPr>
            <w:tcW w:w="7256" w:type="dxa"/>
            <w:gridSpan w:val="3"/>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center"/>
              <w:rPr>
                <w:rFonts w:eastAsia="Calibri"/>
              </w:rPr>
            </w:pPr>
            <w:r>
              <w:rPr>
                <w:rFonts w:eastAsia="Calibri"/>
              </w:rPr>
              <w:t>Минимальная площадь территории (7)</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менее, га</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napToGrid w:val="0"/>
              <w:spacing w:line="240" w:lineRule="auto"/>
              <w:ind w:firstLine="0"/>
              <w:jc w:val="center"/>
              <w:rPr>
                <w:rFonts w:eastAsia="Calibri"/>
              </w:rPr>
            </w:pPr>
          </w:p>
        </w:tc>
        <w:tc>
          <w:tcPr>
            <w:tcW w:w="2831" w:type="dxa"/>
            <w:tcBorders>
              <w:top w:val="single" w:sz="4" w:space="0" w:color="000000"/>
              <w:left w:val="single" w:sz="4" w:space="0" w:color="000000"/>
              <w:bottom w:val="single" w:sz="4" w:space="0" w:color="000000"/>
            </w:tcBorders>
            <w:shd w:val="clear" w:color="auto" w:fill="auto"/>
          </w:tcPr>
          <w:p w:rsidR="00D13D94" w:rsidRDefault="00153939" w:rsidP="008C7993">
            <w:pPr>
              <w:spacing w:line="240" w:lineRule="auto"/>
              <w:ind w:firstLine="0"/>
              <w:jc w:val="left"/>
              <w:rPr>
                <w:rFonts w:eastAsia="Calibri"/>
              </w:rPr>
            </w:pPr>
            <w:r>
              <w:rPr>
                <w:rFonts w:eastAsia="Calibri"/>
              </w:rPr>
              <w:t>Парк культуры и отдыха</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153939">
            <w:pPr>
              <w:spacing w:line="240" w:lineRule="auto"/>
              <w:ind w:firstLine="0"/>
              <w:jc w:val="center"/>
            </w:pPr>
            <w:r>
              <w:rPr>
                <w:rFonts w:eastAsia="Calibri"/>
              </w:rPr>
              <w:t xml:space="preserve">1 объект </w:t>
            </w:r>
            <w:r w:rsidR="00153939">
              <w:rPr>
                <w:rFonts w:eastAsia="Calibri"/>
              </w:rPr>
              <w:t>на 30 тыс. чел.</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72733F" w:rsidP="008C7993">
            <w:pPr>
              <w:spacing w:line="240" w:lineRule="auto"/>
              <w:ind w:firstLine="0"/>
              <w:jc w:val="center"/>
              <w:rPr>
                <w:rFonts w:eastAsia="Calibri"/>
              </w:rPr>
            </w:pPr>
            <w:r>
              <w:t>в административном центре поселения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15</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napToGrid w:val="0"/>
              <w:spacing w:line="240" w:lineRule="auto"/>
              <w:ind w:firstLine="0"/>
              <w:jc w:val="center"/>
              <w:rPr>
                <w:rFonts w:eastAsia="Calibri"/>
              </w:rPr>
            </w:pP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Садов жилых районов</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80096D" w:rsidP="008C7993">
            <w:pPr>
              <w:spacing w:line="240" w:lineRule="auto"/>
              <w:ind w:firstLine="0"/>
              <w:jc w:val="center"/>
              <w:rPr>
                <w:rFonts w:eastAsia="Calibri"/>
              </w:rPr>
            </w:pPr>
            <w:r>
              <w:rPr>
                <w:rFonts w:eastAsia="Calibri"/>
              </w:rPr>
              <w:t>1 объект на 3000 чел.</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4000 м</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3</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napToGrid w:val="0"/>
              <w:spacing w:line="240" w:lineRule="auto"/>
              <w:ind w:firstLine="0"/>
              <w:jc w:val="center"/>
              <w:rPr>
                <w:rFonts w:eastAsia="Calibri"/>
              </w:rPr>
            </w:pP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Скверов</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80096D" w:rsidP="008C7993">
            <w:pPr>
              <w:spacing w:line="240" w:lineRule="auto"/>
              <w:ind w:firstLine="0"/>
              <w:jc w:val="center"/>
              <w:rPr>
                <w:rFonts w:eastAsia="Calibri"/>
              </w:rPr>
            </w:pPr>
            <w:r>
              <w:rPr>
                <w:rFonts w:eastAsia="Calibri"/>
              </w:rPr>
              <w:t>1 объект на 1000 чел</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2000 м</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0,5</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0096D">
            <w:pPr>
              <w:spacing w:line="240" w:lineRule="auto"/>
              <w:ind w:firstLine="0"/>
              <w:jc w:val="center"/>
              <w:rPr>
                <w:rFonts w:eastAsia="Calibri"/>
              </w:rPr>
            </w:pPr>
            <w:r>
              <w:rPr>
                <w:rFonts w:eastAsia="Calibri"/>
              </w:rPr>
              <w:t>1.</w:t>
            </w:r>
            <w:r w:rsidR="0080096D">
              <w:rPr>
                <w:rFonts w:eastAsia="Calibri"/>
              </w:rPr>
              <w:t>6</w:t>
            </w:r>
            <w:r>
              <w:rPr>
                <w:rFonts w:eastAsia="Calibri"/>
              </w:rPr>
              <w:t>.</w:t>
            </w: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Расчетный показатель ширины дорожки ландшафтно-рекреационных территорий (8)</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0,75 м/чел</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D13D94" w:rsidP="008C7993">
            <w:pPr>
              <w:spacing w:line="240" w:lineRule="auto"/>
              <w:ind w:firstLine="0"/>
              <w:jc w:val="center"/>
              <w:rPr>
                <w:rFonts w:eastAsia="Calibri"/>
              </w:rPr>
            </w:pPr>
            <w:r>
              <w:rPr>
                <w:rFonts w:eastAsia="Calibri"/>
              </w:rPr>
              <w:t>не устанавливается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не устанавливается</w:t>
            </w:r>
          </w:p>
        </w:tc>
      </w:tr>
      <w:tr w:rsidR="00D13D94" w:rsidTr="0072733F">
        <w:tc>
          <w:tcPr>
            <w:tcW w:w="619"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center"/>
              <w:rPr>
                <w:rFonts w:eastAsia="Calibri"/>
              </w:rPr>
            </w:pPr>
            <w:r>
              <w:rPr>
                <w:rFonts w:eastAsia="Calibri"/>
              </w:rPr>
              <w:t xml:space="preserve">2. </w:t>
            </w:r>
          </w:p>
        </w:tc>
        <w:tc>
          <w:tcPr>
            <w:tcW w:w="2831" w:type="dxa"/>
            <w:tcBorders>
              <w:top w:val="single" w:sz="4" w:space="0" w:color="000000"/>
              <w:left w:val="single" w:sz="4" w:space="0" w:color="000000"/>
              <w:bottom w:val="single" w:sz="4" w:space="0" w:color="000000"/>
            </w:tcBorders>
            <w:shd w:val="clear" w:color="auto" w:fill="auto"/>
          </w:tcPr>
          <w:p w:rsidR="00D13D94" w:rsidRDefault="00D13D94" w:rsidP="008C7993">
            <w:pPr>
              <w:spacing w:line="240" w:lineRule="auto"/>
              <w:ind w:firstLine="0"/>
              <w:jc w:val="left"/>
              <w:rPr>
                <w:rFonts w:eastAsia="Calibri"/>
              </w:rPr>
            </w:pPr>
            <w:r>
              <w:rPr>
                <w:rFonts w:eastAsia="Calibri"/>
              </w:rPr>
              <w:t>Пляж (2)</w:t>
            </w:r>
          </w:p>
        </w:tc>
        <w:tc>
          <w:tcPr>
            <w:tcW w:w="2156" w:type="dxa"/>
            <w:tcBorders>
              <w:top w:val="single" w:sz="4" w:space="0" w:color="000000"/>
              <w:left w:val="single" w:sz="4" w:space="0" w:color="000000"/>
              <w:bottom w:val="single" w:sz="4" w:space="0" w:color="000000"/>
            </w:tcBorders>
            <w:shd w:val="clear" w:color="auto" w:fill="auto"/>
            <w:vAlign w:val="center"/>
          </w:tcPr>
          <w:p w:rsidR="00D13D94" w:rsidRDefault="00D13D94" w:rsidP="00275385">
            <w:pPr>
              <w:spacing w:line="240" w:lineRule="auto"/>
              <w:ind w:firstLine="0"/>
              <w:jc w:val="center"/>
            </w:pPr>
            <w:r>
              <w:rPr>
                <w:rFonts w:eastAsia="Calibri"/>
              </w:rPr>
              <w:t xml:space="preserve">1 объект </w:t>
            </w:r>
          </w:p>
        </w:tc>
        <w:tc>
          <w:tcPr>
            <w:tcW w:w="2269" w:type="dxa"/>
            <w:tcBorders>
              <w:top w:val="single" w:sz="4" w:space="0" w:color="000000"/>
              <w:left w:val="single" w:sz="4" w:space="0" w:color="000000"/>
              <w:bottom w:val="single" w:sz="4" w:space="0" w:color="000000"/>
            </w:tcBorders>
            <w:shd w:val="clear" w:color="auto" w:fill="auto"/>
            <w:vAlign w:val="center"/>
          </w:tcPr>
          <w:p w:rsidR="00D13D94" w:rsidRDefault="00275385" w:rsidP="008C7993">
            <w:pPr>
              <w:spacing w:line="240" w:lineRule="auto"/>
              <w:ind w:firstLine="0"/>
              <w:jc w:val="center"/>
              <w:rPr>
                <w:rFonts w:eastAsia="Calibri"/>
              </w:rPr>
            </w:pPr>
            <w:r>
              <w:t>в административном центре поселения</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jc w:val="center"/>
            </w:pPr>
            <w:r>
              <w:rPr>
                <w:rFonts w:eastAsia="Calibri"/>
              </w:rPr>
              <w:t>5 м</w:t>
            </w:r>
            <w:r>
              <w:rPr>
                <w:rFonts w:eastAsia="Calibri"/>
                <w:vertAlign w:val="superscript"/>
              </w:rPr>
              <w:t>2</w:t>
            </w:r>
            <w:r>
              <w:rPr>
                <w:rFonts w:eastAsia="Calibri"/>
              </w:rPr>
              <w:t xml:space="preserve"> на одного посетителя (11)</w:t>
            </w:r>
          </w:p>
        </w:tc>
      </w:tr>
      <w:tr w:rsidR="00D13D94" w:rsidTr="0072733F">
        <w:tc>
          <w:tcPr>
            <w:tcW w:w="98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13D94" w:rsidRDefault="00D13D94" w:rsidP="008C7993">
            <w:pPr>
              <w:spacing w:line="240" w:lineRule="auto"/>
              <w:ind w:firstLine="0"/>
              <w:rPr>
                <w:rFonts w:eastAsia="Calibri"/>
              </w:rPr>
            </w:pPr>
            <w:r>
              <w:rPr>
                <w:rFonts w:eastAsia="Calibri"/>
              </w:rPr>
              <w:t>Примечания:</w:t>
            </w:r>
          </w:p>
          <w:p w:rsidR="00D13D94" w:rsidRDefault="00D13D94" w:rsidP="008C7993">
            <w:pPr>
              <w:spacing w:line="240" w:lineRule="auto"/>
              <w:ind w:firstLine="0"/>
              <w:rPr>
                <w:rFonts w:eastAsia="Calibri"/>
              </w:rPr>
            </w:pPr>
            <w:r>
              <w:rPr>
                <w:rFonts w:eastAsia="Calibri"/>
              </w:rPr>
              <w:t>(1) пункт 9.6 СП 42.13330.2011; (2) пункт 9.9 СП 42.13330.2011; (3) пункт 9.14 СП 42.13330.2011; (4) пункт 9.15 СП 42.13330.2011; (5) пункт 9.16 СП 42.13330.2011; (6) пункт 9.17 СП 42.13330.2011; (7) пункт 9.19 СП 42.13330.2011; (8) пункт 9.23 СП 42.13330.2011;</w:t>
            </w:r>
          </w:p>
          <w:p w:rsidR="00D13D94" w:rsidRDefault="00D13D94" w:rsidP="008C7993">
            <w:pPr>
              <w:spacing w:line="240" w:lineRule="auto"/>
              <w:ind w:firstLine="0"/>
            </w:pPr>
            <w:r>
              <w:rPr>
                <w:rFonts w:eastAsia="Calibri"/>
              </w:rPr>
              <w:t>(9) пункт 9.24 СП 42.13330.2011; (10) пункт 9.24 СП 42.13330.2011; (11) Приложение Ж СП 42.13330.2011. (12) пункт 9.13. СП 42.13330.2011;</w:t>
            </w:r>
          </w:p>
        </w:tc>
      </w:tr>
    </w:tbl>
    <w:p w:rsidR="00D13D94" w:rsidRDefault="00D13D94" w:rsidP="00D13D94">
      <w:pPr>
        <w:spacing w:line="240" w:lineRule="auto"/>
      </w:pPr>
    </w:p>
    <w:p w:rsidR="00491CA6" w:rsidRDefault="00491CA6" w:rsidP="00D13D94">
      <w:pPr>
        <w:spacing w:line="240" w:lineRule="auto"/>
      </w:pPr>
    </w:p>
    <w:p w:rsidR="00491CA6" w:rsidRDefault="00491CA6" w:rsidP="00491CA6">
      <w:pPr>
        <w:spacing w:line="240" w:lineRule="auto"/>
        <w:rPr>
          <w:b/>
          <w:sz w:val="28"/>
          <w:szCs w:val="28"/>
        </w:rPr>
      </w:pPr>
      <w:r w:rsidRPr="002B0674">
        <w:rPr>
          <w:b/>
          <w:sz w:val="28"/>
          <w:szCs w:val="28"/>
        </w:rPr>
        <w:t xml:space="preserve">ЧАСТЬ </w:t>
      </w:r>
      <w:r>
        <w:rPr>
          <w:b/>
          <w:sz w:val="28"/>
          <w:szCs w:val="28"/>
        </w:rPr>
        <w:t>2</w:t>
      </w:r>
      <w:r w:rsidRPr="002B0674">
        <w:rPr>
          <w:b/>
          <w:sz w:val="28"/>
          <w:szCs w:val="28"/>
        </w:rPr>
        <w:t>.</w:t>
      </w:r>
      <w:r>
        <w:rPr>
          <w:b/>
          <w:sz w:val="28"/>
          <w:szCs w:val="28"/>
        </w:rPr>
        <w:t xml:space="preserve"> М</w:t>
      </w:r>
      <w:r w:rsidRPr="00420F94">
        <w:rPr>
          <w:b/>
          <w:sz w:val="28"/>
          <w:szCs w:val="28"/>
        </w:rPr>
        <w:t>АТЕРИАЛЫ ПО ОБОСНОВАНИЮ РАСЧЕТНЫХ ПОКАЗАТЕЛЕЙ</w:t>
      </w:r>
      <w:r>
        <w:rPr>
          <w:b/>
          <w:sz w:val="28"/>
          <w:szCs w:val="28"/>
        </w:rPr>
        <w:t xml:space="preserve">, </w:t>
      </w:r>
      <w:r w:rsidRPr="00420F94">
        <w:rPr>
          <w:b/>
          <w:sz w:val="28"/>
          <w:szCs w:val="28"/>
        </w:rPr>
        <w:t>СОДЕРЖАЩИХСЯ В ОСНОВНОЙ ЧАСТИ НОРМАТИВОВ ГРАДОСТРОИТЕЛЬНОГО ПРОЕКТИРОВАНИЯ</w:t>
      </w:r>
    </w:p>
    <w:p w:rsidR="00491CA6" w:rsidRDefault="00491CA6" w:rsidP="00491CA6">
      <w:pPr>
        <w:spacing w:line="240" w:lineRule="auto"/>
      </w:pPr>
    </w:p>
    <w:p w:rsidR="00D076DF" w:rsidRDefault="00D076DF" w:rsidP="00636F1E">
      <w:pPr>
        <w:pStyle w:val="0"/>
        <w:ind w:left="360" w:firstLine="0"/>
        <w:rPr>
          <w:b/>
        </w:rPr>
      </w:pPr>
      <w:r>
        <w:rPr>
          <w:b/>
        </w:rPr>
        <w:t xml:space="preserve">Статья 6. </w:t>
      </w:r>
      <w:r w:rsidR="00636F1E">
        <w:rPr>
          <w:b/>
        </w:rPr>
        <w:t>Общие сведения о территории Белокалитвинского городского поселения.</w:t>
      </w:r>
    </w:p>
    <w:p w:rsidR="0026381E" w:rsidRPr="00636F1E" w:rsidRDefault="0026381E" w:rsidP="00636F1E">
      <w:pPr>
        <w:spacing w:line="240" w:lineRule="auto"/>
        <w:rPr>
          <w:kern w:val="1"/>
          <w:sz w:val="28"/>
          <w:szCs w:val="28"/>
        </w:rPr>
      </w:pPr>
      <w:r w:rsidRPr="0026381E">
        <w:rPr>
          <w:sz w:val="28"/>
          <w:szCs w:val="28"/>
        </w:rPr>
        <w:t>Белокалитвинское городское поселение расположено в центральной</w:t>
      </w:r>
      <w:r>
        <w:rPr>
          <w:sz w:val="28"/>
          <w:szCs w:val="28"/>
        </w:rPr>
        <w:t xml:space="preserve"> части Белокалитвинского района и граничит: на севере – с  Нижнепоповским сельским поселением и Каменским районом, на востоке – с  Нижнепоповским сельским поселением,  на юге – с </w:t>
      </w:r>
      <w:r w:rsidR="00636F1E">
        <w:rPr>
          <w:sz w:val="28"/>
          <w:szCs w:val="28"/>
        </w:rPr>
        <w:t xml:space="preserve">Нижнепоповским </w:t>
      </w:r>
      <w:r>
        <w:rPr>
          <w:sz w:val="28"/>
          <w:szCs w:val="28"/>
        </w:rPr>
        <w:t xml:space="preserve">и Богураеским сельскими поселениями, на западе – </w:t>
      </w:r>
      <w:r w:rsidR="00636F1E">
        <w:rPr>
          <w:sz w:val="28"/>
          <w:szCs w:val="28"/>
        </w:rPr>
        <w:t xml:space="preserve">Коксовским </w:t>
      </w:r>
      <w:r>
        <w:rPr>
          <w:sz w:val="28"/>
          <w:szCs w:val="28"/>
        </w:rPr>
        <w:t>сельским поселением</w:t>
      </w:r>
      <w:r w:rsidR="00636F1E">
        <w:rPr>
          <w:sz w:val="28"/>
          <w:szCs w:val="28"/>
        </w:rPr>
        <w:t xml:space="preserve"> и Каменским районом</w:t>
      </w:r>
      <w:r>
        <w:rPr>
          <w:sz w:val="28"/>
          <w:szCs w:val="28"/>
        </w:rPr>
        <w:t>. Статус и границы муниципального образования «</w:t>
      </w:r>
      <w:r w:rsidR="00636F1E" w:rsidRPr="0026381E">
        <w:rPr>
          <w:sz w:val="28"/>
          <w:szCs w:val="28"/>
        </w:rPr>
        <w:t xml:space="preserve">Белокалитвинское городское </w:t>
      </w:r>
      <w:r>
        <w:rPr>
          <w:sz w:val="28"/>
          <w:szCs w:val="28"/>
        </w:rPr>
        <w:t xml:space="preserve">поселение» (далее также </w:t>
      </w:r>
      <w:r w:rsidR="00636F1E">
        <w:rPr>
          <w:sz w:val="28"/>
          <w:szCs w:val="28"/>
        </w:rPr>
        <w:t xml:space="preserve">- </w:t>
      </w:r>
      <w:r w:rsidR="00636F1E" w:rsidRPr="0026381E">
        <w:rPr>
          <w:sz w:val="28"/>
          <w:szCs w:val="28"/>
        </w:rPr>
        <w:t>Белокалитвинское городское</w:t>
      </w:r>
      <w:r>
        <w:rPr>
          <w:sz w:val="28"/>
          <w:szCs w:val="28"/>
        </w:rPr>
        <w:t xml:space="preserve"> поселение)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 Административным центром поселения</w:t>
      </w:r>
      <w:r w:rsidR="00636F1E">
        <w:rPr>
          <w:sz w:val="28"/>
          <w:szCs w:val="28"/>
        </w:rPr>
        <w:t xml:space="preserve">, а также всего Белокалитвинского района </w:t>
      </w:r>
      <w:r>
        <w:rPr>
          <w:sz w:val="28"/>
          <w:szCs w:val="28"/>
        </w:rPr>
        <w:t xml:space="preserve"> является </w:t>
      </w:r>
      <w:r w:rsidR="00636F1E">
        <w:rPr>
          <w:sz w:val="28"/>
          <w:szCs w:val="28"/>
        </w:rPr>
        <w:t>г. Белая Калитва.</w:t>
      </w:r>
      <w:r>
        <w:rPr>
          <w:sz w:val="28"/>
          <w:szCs w:val="28"/>
        </w:rPr>
        <w:t xml:space="preserve"> В состав </w:t>
      </w:r>
      <w:r w:rsidR="00636F1E" w:rsidRPr="0026381E">
        <w:rPr>
          <w:sz w:val="28"/>
          <w:szCs w:val="28"/>
        </w:rPr>
        <w:t>Белокалитвинско</w:t>
      </w:r>
      <w:r w:rsidR="00636F1E">
        <w:rPr>
          <w:sz w:val="28"/>
          <w:szCs w:val="28"/>
        </w:rPr>
        <w:t>го</w:t>
      </w:r>
      <w:r w:rsidR="00636F1E" w:rsidRPr="0026381E">
        <w:rPr>
          <w:sz w:val="28"/>
          <w:szCs w:val="28"/>
        </w:rPr>
        <w:t xml:space="preserve"> городско</w:t>
      </w:r>
      <w:r w:rsidR="00636F1E">
        <w:rPr>
          <w:sz w:val="28"/>
          <w:szCs w:val="28"/>
        </w:rPr>
        <w:t>го</w:t>
      </w:r>
      <w:r>
        <w:rPr>
          <w:sz w:val="28"/>
          <w:szCs w:val="28"/>
        </w:rPr>
        <w:t xml:space="preserve"> поселения входят следующие населенные пункты:</w:t>
      </w:r>
    </w:p>
    <w:p w:rsidR="00636F1E" w:rsidRPr="00636F1E" w:rsidRDefault="0026381E" w:rsidP="00636F1E">
      <w:pPr>
        <w:spacing w:line="240" w:lineRule="auto"/>
        <w:ind w:firstLine="720"/>
        <w:rPr>
          <w:rFonts w:eastAsia="Arial CYR"/>
          <w:color w:val="00000A"/>
          <w:sz w:val="28"/>
          <w:szCs w:val="28"/>
        </w:rPr>
      </w:pPr>
      <w:r w:rsidRPr="00636F1E">
        <w:rPr>
          <w:rFonts w:eastAsia="Arial CYR"/>
          <w:color w:val="00000A"/>
          <w:sz w:val="28"/>
          <w:szCs w:val="28"/>
        </w:rPr>
        <w:t>город Белая Калитва</w:t>
      </w:r>
      <w:r w:rsidR="00636F1E" w:rsidRPr="00636F1E">
        <w:rPr>
          <w:rFonts w:eastAsia="Arial CYR"/>
          <w:color w:val="00000A"/>
          <w:sz w:val="28"/>
          <w:szCs w:val="28"/>
        </w:rPr>
        <w:t>;</w:t>
      </w:r>
    </w:p>
    <w:p w:rsidR="00636F1E" w:rsidRPr="00636F1E" w:rsidRDefault="0026381E" w:rsidP="00636F1E">
      <w:pPr>
        <w:spacing w:line="240" w:lineRule="auto"/>
        <w:ind w:firstLine="720"/>
        <w:rPr>
          <w:rFonts w:eastAsia="Arial CYR"/>
          <w:color w:val="00000A"/>
          <w:sz w:val="28"/>
          <w:szCs w:val="28"/>
        </w:rPr>
      </w:pPr>
      <w:r w:rsidRPr="00636F1E">
        <w:rPr>
          <w:rFonts w:eastAsia="Arial CYR"/>
          <w:color w:val="00000A"/>
          <w:sz w:val="28"/>
          <w:szCs w:val="28"/>
        </w:rPr>
        <w:t xml:space="preserve"> хутор Дядин</w:t>
      </w:r>
      <w:r w:rsidR="00636F1E" w:rsidRPr="00636F1E">
        <w:rPr>
          <w:rFonts w:eastAsia="Arial CYR"/>
          <w:color w:val="00000A"/>
          <w:sz w:val="28"/>
          <w:szCs w:val="28"/>
        </w:rPr>
        <w:t>;</w:t>
      </w:r>
    </w:p>
    <w:p w:rsidR="00636F1E" w:rsidRPr="00636F1E" w:rsidRDefault="00636F1E" w:rsidP="00636F1E">
      <w:pPr>
        <w:spacing w:line="240" w:lineRule="auto"/>
        <w:ind w:firstLine="720"/>
        <w:rPr>
          <w:rFonts w:eastAsia="Arial CYR"/>
          <w:color w:val="00000A"/>
          <w:sz w:val="28"/>
          <w:szCs w:val="28"/>
        </w:rPr>
      </w:pPr>
      <w:r w:rsidRPr="00636F1E">
        <w:rPr>
          <w:rFonts w:eastAsia="Arial CYR"/>
          <w:color w:val="00000A"/>
          <w:sz w:val="28"/>
          <w:szCs w:val="28"/>
        </w:rPr>
        <w:t xml:space="preserve"> хутор Бородинов;</w:t>
      </w:r>
    </w:p>
    <w:p w:rsidR="0026381E" w:rsidRPr="00636F1E" w:rsidRDefault="0026381E" w:rsidP="00636F1E">
      <w:pPr>
        <w:spacing w:line="240" w:lineRule="auto"/>
        <w:ind w:firstLine="720"/>
        <w:rPr>
          <w:rFonts w:eastAsia="Arial CYR"/>
          <w:color w:val="00000A"/>
          <w:sz w:val="28"/>
          <w:szCs w:val="28"/>
        </w:rPr>
      </w:pPr>
      <w:r w:rsidRPr="00636F1E">
        <w:rPr>
          <w:rFonts w:eastAsia="Arial CYR"/>
          <w:color w:val="00000A"/>
          <w:sz w:val="28"/>
          <w:szCs w:val="28"/>
        </w:rPr>
        <w:t xml:space="preserve"> хутор Поцелуев.</w:t>
      </w:r>
    </w:p>
    <w:p w:rsidR="0026381E" w:rsidRPr="00636F1E" w:rsidRDefault="00636F1E" w:rsidP="00636F1E">
      <w:pPr>
        <w:spacing w:after="200"/>
        <w:ind w:right="140"/>
        <w:jc w:val="right"/>
        <w:rPr>
          <w:rFonts w:eastAsia="Arial CYR"/>
          <w:color w:val="00000A"/>
        </w:rPr>
      </w:pPr>
      <w:r w:rsidRPr="00636F1E">
        <w:rPr>
          <w:rFonts w:eastAsia="Arial CYR"/>
          <w:color w:val="00000A"/>
        </w:rPr>
        <w:t>Таблица 2.1.</w:t>
      </w:r>
    </w:p>
    <w:tbl>
      <w:tblPr>
        <w:tblW w:w="0" w:type="auto"/>
        <w:tblInd w:w="-4" w:type="dxa"/>
        <w:tblLayout w:type="fixed"/>
        <w:tblCellMar>
          <w:left w:w="10" w:type="dxa"/>
          <w:right w:w="10" w:type="dxa"/>
        </w:tblCellMar>
        <w:tblLook w:val="0000" w:firstRow="0" w:lastRow="0" w:firstColumn="0" w:lastColumn="0" w:noHBand="0" w:noVBand="0"/>
      </w:tblPr>
      <w:tblGrid>
        <w:gridCol w:w="539"/>
        <w:gridCol w:w="5761"/>
        <w:gridCol w:w="3088"/>
      </w:tblGrid>
      <w:tr w:rsidR="0026381E" w:rsidTr="00B454CE">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napToGrid w:val="0"/>
              <w:spacing w:line="276" w:lineRule="auto"/>
              <w:ind w:firstLine="0"/>
              <w:jc w:val="center"/>
            </w:pP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CYR"/>
                <w:b/>
                <w:color w:val="00000A"/>
              </w:rPr>
            </w:pPr>
            <w:r w:rsidRPr="00636F1E">
              <w:rPr>
                <w:rFonts w:eastAsia="Arial CYR"/>
                <w:b/>
                <w:color w:val="00000A"/>
              </w:rPr>
              <w:t>Местоположение в муниципальном районе</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CYR"/>
                <w:b/>
                <w:color w:val="00000A"/>
              </w:rPr>
              <w:t>Центральная часть муниципального района</w:t>
            </w:r>
          </w:p>
        </w:tc>
      </w:tr>
      <w:tr w:rsidR="0026381E" w:rsidTr="00B454CE">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pacing w:line="276" w:lineRule="auto"/>
              <w:ind w:firstLine="0"/>
              <w:jc w:val="center"/>
              <w:rPr>
                <w:rFonts w:eastAsia="Arial CYR"/>
                <w:color w:val="00000A"/>
              </w:rPr>
            </w:pPr>
            <w:r w:rsidRPr="00636F1E">
              <w:t>1</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CYR"/>
                <w:color w:val="00000A"/>
              </w:rPr>
            </w:pPr>
            <w:r w:rsidRPr="00636F1E">
              <w:rPr>
                <w:rFonts w:eastAsia="Arial CYR"/>
                <w:color w:val="00000A"/>
              </w:rPr>
              <w:t>Административный центр</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CYR"/>
                <w:color w:val="00000A"/>
              </w:rPr>
              <w:t>г. Белая Калитва</w:t>
            </w:r>
          </w:p>
        </w:tc>
      </w:tr>
      <w:tr w:rsidR="0026381E" w:rsidTr="00B454CE">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pacing w:line="276" w:lineRule="auto"/>
              <w:ind w:firstLine="0"/>
              <w:jc w:val="center"/>
              <w:rPr>
                <w:rFonts w:eastAsia="Arial CYR"/>
                <w:color w:val="00000A"/>
              </w:rPr>
            </w:pPr>
            <w:r w:rsidRPr="00636F1E">
              <w:t>2</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w:color w:val="000000"/>
              </w:rPr>
            </w:pPr>
            <w:r w:rsidRPr="00636F1E">
              <w:rPr>
                <w:rFonts w:eastAsia="Arial CYR"/>
                <w:color w:val="00000A"/>
              </w:rPr>
              <w:t>Общая площадь муниципального образования, кв.км</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w:color w:val="000000"/>
              </w:rPr>
              <w:t xml:space="preserve">16600 </w:t>
            </w:r>
            <w:r w:rsidRPr="00636F1E">
              <w:rPr>
                <w:rFonts w:eastAsia="Arial CYR"/>
                <w:color w:val="000000"/>
              </w:rPr>
              <w:t>га</w:t>
            </w:r>
          </w:p>
        </w:tc>
      </w:tr>
      <w:tr w:rsidR="0026381E" w:rsidTr="00B454CE">
        <w:trPr>
          <w:trHeight w:val="143"/>
        </w:trPr>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pacing w:line="276" w:lineRule="auto"/>
              <w:ind w:firstLine="0"/>
              <w:jc w:val="center"/>
              <w:rPr>
                <w:rFonts w:eastAsia="Arial CYR"/>
                <w:color w:val="00000A"/>
              </w:rPr>
            </w:pPr>
            <w:r w:rsidRPr="00636F1E">
              <w:t>3</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w:color w:val="00000A"/>
              </w:rPr>
            </w:pPr>
            <w:r w:rsidRPr="00636F1E">
              <w:rPr>
                <w:rFonts w:eastAsia="Arial CYR"/>
                <w:color w:val="00000A"/>
              </w:rPr>
              <w:t>Количество населенных пунктов</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w:color w:val="00000A"/>
              </w:rPr>
              <w:t>4</w:t>
            </w:r>
          </w:p>
        </w:tc>
      </w:tr>
      <w:tr w:rsidR="0026381E" w:rsidTr="00B454CE">
        <w:trPr>
          <w:trHeight w:val="143"/>
        </w:trPr>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pacing w:line="276" w:lineRule="auto"/>
              <w:ind w:firstLine="0"/>
              <w:jc w:val="center"/>
              <w:rPr>
                <w:rFonts w:eastAsia="Arial CYR"/>
                <w:color w:val="00000A"/>
              </w:rPr>
            </w:pPr>
            <w:r w:rsidRPr="00636F1E">
              <w:t>4</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w:color w:val="000000"/>
              </w:rPr>
            </w:pPr>
            <w:r w:rsidRPr="00636F1E">
              <w:rPr>
                <w:rFonts w:eastAsia="Arial CYR"/>
                <w:color w:val="00000A"/>
              </w:rPr>
              <w:t>Площадь населенных пунктов</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w:color w:val="000000"/>
              </w:rPr>
              <w:t xml:space="preserve">2616,6 </w:t>
            </w:r>
            <w:r w:rsidRPr="00636F1E">
              <w:rPr>
                <w:rFonts w:eastAsia="Arial CYR"/>
                <w:color w:val="000000"/>
              </w:rPr>
              <w:t>га</w:t>
            </w:r>
          </w:p>
        </w:tc>
      </w:tr>
      <w:tr w:rsidR="0026381E" w:rsidTr="00B454CE">
        <w:trPr>
          <w:trHeight w:val="143"/>
        </w:trPr>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38"/>
              </w:tabs>
              <w:spacing w:line="276" w:lineRule="auto"/>
              <w:ind w:firstLine="0"/>
              <w:jc w:val="center"/>
              <w:rPr>
                <w:rFonts w:eastAsia="Arial CYR"/>
                <w:color w:val="00000A"/>
              </w:rPr>
            </w:pPr>
            <w:r w:rsidRPr="00636F1E">
              <w:t>5</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w:color w:val="00000A"/>
              </w:rPr>
            </w:pPr>
            <w:r w:rsidRPr="00636F1E">
              <w:rPr>
                <w:rFonts w:eastAsia="Arial CYR"/>
                <w:color w:val="00000A"/>
              </w:rPr>
              <w:t>Доля населенных пунктов в площади поселения. %</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w:color w:val="00000A"/>
              </w:rPr>
              <w:t>15,76%</w:t>
            </w:r>
          </w:p>
        </w:tc>
      </w:tr>
      <w:tr w:rsidR="0026381E" w:rsidTr="00B454CE">
        <w:trPr>
          <w:trHeight w:val="985"/>
        </w:trPr>
        <w:tc>
          <w:tcPr>
            <w:tcW w:w="539" w:type="dxa"/>
            <w:tcBorders>
              <w:top w:val="single" w:sz="2" w:space="0" w:color="000001"/>
              <w:left w:val="single" w:sz="2" w:space="0" w:color="000001"/>
            </w:tcBorders>
            <w:shd w:val="clear" w:color="auto" w:fill="auto"/>
          </w:tcPr>
          <w:p w:rsidR="0026381E" w:rsidRPr="00636F1E" w:rsidRDefault="0026381E" w:rsidP="007472EE">
            <w:pPr>
              <w:spacing w:after="200" w:line="276" w:lineRule="auto"/>
              <w:ind w:firstLine="0"/>
              <w:jc w:val="center"/>
              <w:rPr>
                <w:rFonts w:eastAsia="Arial CYR"/>
                <w:color w:val="00000A"/>
              </w:rPr>
            </w:pPr>
            <w:r w:rsidRPr="00636F1E">
              <w:rPr>
                <w:rFonts w:eastAsia="Calibri"/>
              </w:rPr>
              <w:t>6</w:t>
            </w:r>
          </w:p>
        </w:tc>
        <w:tc>
          <w:tcPr>
            <w:tcW w:w="5761" w:type="dxa"/>
            <w:tcBorders>
              <w:top w:val="single" w:sz="2" w:space="0" w:color="000001"/>
              <w:left w:val="single" w:sz="2" w:space="0" w:color="000001"/>
            </w:tcBorders>
            <w:shd w:val="clear" w:color="auto" w:fill="auto"/>
          </w:tcPr>
          <w:p w:rsidR="0026381E" w:rsidRPr="00636F1E" w:rsidRDefault="0026381E" w:rsidP="007472EE">
            <w:pPr>
              <w:spacing w:after="200" w:line="276" w:lineRule="auto"/>
              <w:ind w:firstLine="165"/>
              <w:rPr>
                <w:rFonts w:eastAsia="Calibri"/>
              </w:rPr>
            </w:pPr>
            <w:r w:rsidRPr="00636F1E">
              <w:rPr>
                <w:rFonts w:eastAsia="Arial CYR"/>
                <w:color w:val="00000A"/>
              </w:rPr>
              <w:t>Численность населения, чел.</w:t>
            </w:r>
          </w:p>
          <w:p w:rsidR="0026381E" w:rsidRPr="00636F1E" w:rsidRDefault="0026381E" w:rsidP="007472EE">
            <w:pPr>
              <w:spacing w:after="200" w:line="276" w:lineRule="auto"/>
              <w:ind w:firstLine="165"/>
              <w:rPr>
                <w:rFonts w:eastAsia="Arial CYR"/>
                <w:color w:val="00000A"/>
              </w:rPr>
            </w:pPr>
            <w:r w:rsidRPr="00636F1E">
              <w:rPr>
                <w:rFonts w:eastAsia="Calibri"/>
              </w:rPr>
              <w:t xml:space="preserve"> </w:t>
            </w:r>
          </w:p>
        </w:tc>
        <w:tc>
          <w:tcPr>
            <w:tcW w:w="3088" w:type="dxa"/>
            <w:tcBorders>
              <w:top w:val="single" w:sz="2" w:space="0" w:color="000001"/>
              <w:left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rPr>
                <w:rFonts w:eastAsia="Arial"/>
                <w:color w:val="00000A"/>
              </w:rPr>
            </w:pPr>
            <w:r w:rsidRPr="00636F1E">
              <w:rPr>
                <w:rFonts w:eastAsia="Arial CYR"/>
                <w:color w:val="00000A"/>
              </w:rPr>
              <w:t>на 01.01.201</w:t>
            </w:r>
            <w:r w:rsidR="007472EE">
              <w:rPr>
                <w:rFonts w:eastAsia="Arial CYR"/>
                <w:color w:val="00000A"/>
              </w:rPr>
              <w:t>7</w:t>
            </w:r>
            <w:r w:rsidRPr="00636F1E">
              <w:rPr>
                <w:rFonts w:eastAsia="Arial CYR"/>
                <w:color w:val="00000A"/>
              </w:rPr>
              <w:t xml:space="preserve"> г.</w:t>
            </w:r>
          </w:p>
          <w:p w:rsidR="0026381E" w:rsidRPr="00636F1E" w:rsidRDefault="0026381E" w:rsidP="007472EE">
            <w:pPr>
              <w:spacing w:after="200" w:line="276" w:lineRule="auto"/>
              <w:ind w:firstLine="0"/>
            </w:pPr>
            <w:r w:rsidRPr="00636F1E">
              <w:rPr>
                <w:rFonts w:eastAsia="Arial"/>
                <w:color w:val="00000A"/>
              </w:rPr>
              <w:t xml:space="preserve">                 </w:t>
            </w:r>
            <w:r w:rsidR="007472EE">
              <w:rPr>
                <w:rFonts w:eastAsia="Arial"/>
                <w:color w:val="00000A"/>
              </w:rPr>
              <w:t>41552</w:t>
            </w:r>
            <w:r w:rsidRPr="00636F1E">
              <w:rPr>
                <w:rFonts w:eastAsia="Arial"/>
                <w:color w:val="00000A"/>
              </w:rPr>
              <w:t xml:space="preserve"> </w:t>
            </w:r>
            <w:r w:rsidRPr="00636F1E">
              <w:rPr>
                <w:rFonts w:eastAsia="Arial CYR"/>
                <w:color w:val="00000A"/>
              </w:rPr>
              <w:t>чел</w:t>
            </w:r>
          </w:p>
        </w:tc>
      </w:tr>
      <w:tr w:rsidR="0026381E" w:rsidTr="00B454CE">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pacing w:line="276" w:lineRule="auto"/>
              <w:ind w:firstLine="0"/>
              <w:jc w:val="center"/>
              <w:rPr>
                <w:rFonts w:eastAsia="Arial CYR"/>
                <w:color w:val="00000A"/>
              </w:rPr>
            </w:pPr>
            <w:r w:rsidRPr="00636F1E">
              <w:t>7</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w:color w:val="00000A"/>
              </w:rPr>
            </w:pPr>
            <w:r w:rsidRPr="00636F1E">
              <w:rPr>
                <w:rFonts w:eastAsia="Arial CYR"/>
                <w:color w:val="00000A"/>
              </w:rPr>
              <w:t>Земли сельскохозяйственного назначения</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w:color w:val="00000A"/>
              </w:rPr>
              <w:t xml:space="preserve">12227 </w:t>
            </w:r>
            <w:r w:rsidRPr="00636F1E">
              <w:rPr>
                <w:rFonts w:eastAsia="Arial CYR"/>
                <w:color w:val="00000A"/>
              </w:rPr>
              <w:t>га</w:t>
            </w:r>
          </w:p>
        </w:tc>
      </w:tr>
      <w:tr w:rsidR="0026381E" w:rsidTr="00B454CE">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pacing w:line="276" w:lineRule="auto"/>
              <w:ind w:firstLine="0"/>
              <w:jc w:val="center"/>
              <w:rPr>
                <w:rFonts w:eastAsia="Arial CYR"/>
                <w:color w:val="00000A"/>
              </w:rPr>
            </w:pPr>
            <w:r w:rsidRPr="00636F1E">
              <w:t>8</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w:color w:val="00000A"/>
              </w:rPr>
            </w:pPr>
            <w:r w:rsidRPr="00636F1E">
              <w:rPr>
                <w:rFonts w:eastAsia="Arial CYR"/>
                <w:color w:val="00000A"/>
              </w:rPr>
              <w:t>Доля сельскохозяйственных земель в площади поселения - %</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w:color w:val="00000A"/>
              </w:rPr>
              <w:t>73,65%</w:t>
            </w:r>
          </w:p>
        </w:tc>
      </w:tr>
      <w:tr w:rsidR="0026381E" w:rsidTr="00B454CE">
        <w:tc>
          <w:tcPr>
            <w:tcW w:w="539"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tabs>
                <w:tab w:val="left" w:pos="247"/>
              </w:tabs>
              <w:spacing w:line="276" w:lineRule="auto"/>
              <w:ind w:firstLine="0"/>
              <w:jc w:val="center"/>
              <w:rPr>
                <w:rFonts w:eastAsia="Arial CYR"/>
                <w:color w:val="00000A"/>
              </w:rPr>
            </w:pPr>
            <w:r w:rsidRPr="00636F1E">
              <w:t>9</w:t>
            </w:r>
          </w:p>
        </w:tc>
        <w:tc>
          <w:tcPr>
            <w:tcW w:w="5761" w:type="dxa"/>
            <w:tcBorders>
              <w:top w:val="single" w:sz="2" w:space="0" w:color="000001"/>
              <w:left w:val="single" w:sz="2" w:space="0" w:color="000001"/>
              <w:bottom w:val="single" w:sz="2" w:space="0" w:color="000001"/>
            </w:tcBorders>
            <w:shd w:val="clear" w:color="auto" w:fill="auto"/>
          </w:tcPr>
          <w:p w:rsidR="0026381E" w:rsidRPr="00636F1E" w:rsidRDefault="0026381E" w:rsidP="007472EE">
            <w:pPr>
              <w:spacing w:after="200" w:line="276" w:lineRule="auto"/>
              <w:ind w:firstLine="165"/>
              <w:rPr>
                <w:rFonts w:eastAsia="Arial"/>
                <w:color w:val="00000A"/>
              </w:rPr>
            </w:pPr>
            <w:r w:rsidRPr="00636F1E">
              <w:rPr>
                <w:rFonts w:eastAsia="Arial CYR"/>
                <w:color w:val="00000A"/>
              </w:rPr>
              <w:t>Площадь лесов, га.</w:t>
            </w:r>
          </w:p>
        </w:tc>
        <w:tc>
          <w:tcPr>
            <w:tcW w:w="3088" w:type="dxa"/>
            <w:tcBorders>
              <w:top w:val="single" w:sz="2" w:space="0" w:color="000001"/>
              <w:left w:val="single" w:sz="2" w:space="0" w:color="000001"/>
              <w:bottom w:val="single" w:sz="2" w:space="0" w:color="000001"/>
              <w:right w:val="single" w:sz="2" w:space="0" w:color="000001"/>
            </w:tcBorders>
            <w:shd w:val="clear" w:color="auto" w:fill="auto"/>
          </w:tcPr>
          <w:p w:rsidR="0026381E" w:rsidRPr="00636F1E" w:rsidRDefault="0026381E" w:rsidP="00636F1E">
            <w:pPr>
              <w:spacing w:after="200" w:line="276" w:lineRule="auto"/>
              <w:ind w:firstLine="0"/>
              <w:jc w:val="center"/>
            </w:pPr>
            <w:r w:rsidRPr="00636F1E">
              <w:rPr>
                <w:rFonts w:eastAsia="Arial"/>
                <w:color w:val="00000A"/>
              </w:rPr>
              <w:t xml:space="preserve">698 </w:t>
            </w:r>
            <w:r w:rsidRPr="00636F1E">
              <w:rPr>
                <w:rFonts w:eastAsia="Arial CYR"/>
                <w:color w:val="00000A"/>
              </w:rPr>
              <w:t>га</w:t>
            </w:r>
          </w:p>
        </w:tc>
      </w:tr>
    </w:tbl>
    <w:p w:rsidR="0026381E" w:rsidRDefault="0026381E" w:rsidP="00636F1E">
      <w:pPr>
        <w:spacing w:after="200"/>
        <w:ind w:right="71" w:firstLine="0"/>
      </w:pPr>
    </w:p>
    <w:p w:rsidR="0026381E" w:rsidRPr="007472EE" w:rsidRDefault="0026381E" w:rsidP="007472EE">
      <w:pPr>
        <w:spacing w:line="240" w:lineRule="auto"/>
        <w:ind w:right="71"/>
        <w:rPr>
          <w:rFonts w:eastAsia="Arial CYR"/>
          <w:color w:val="00000A"/>
          <w:sz w:val="28"/>
          <w:szCs w:val="28"/>
        </w:rPr>
      </w:pPr>
      <w:r w:rsidRPr="007472EE">
        <w:rPr>
          <w:rFonts w:eastAsia="Arial CYR"/>
          <w:color w:val="00000A"/>
          <w:sz w:val="28"/>
          <w:szCs w:val="28"/>
        </w:rPr>
        <w:t>При определении перспектив развития и планировки поселения на территории Белокалитвинского городского поселения необходимо учитывать:</w:t>
      </w:r>
    </w:p>
    <w:p w:rsidR="0026381E" w:rsidRPr="007472EE" w:rsidRDefault="0026381E" w:rsidP="007472EE">
      <w:pPr>
        <w:spacing w:line="240" w:lineRule="auto"/>
        <w:rPr>
          <w:rFonts w:eastAsia="Arial CYR"/>
          <w:color w:val="00000A"/>
          <w:sz w:val="28"/>
          <w:szCs w:val="28"/>
        </w:rPr>
      </w:pPr>
      <w:r w:rsidRPr="007472EE">
        <w:rPr>
          <w:rFonts w:eastAsia="Arial CYR"/>
          <w:color w:val="00000A"/>
          <w:sz w:val="28"/>
          <w:szCs w:val="28"/>
        </w:rPr>
        <w:t>- численность населения на расчетный срок;</w:t>
      </w:r>
    </w:p>
    <w:p w:rsidR="0026381E" w:rsidRPr="007472EE" w:rsidRDefault="0026381E" w:rsidP="007472EE">
      <w:pPr>
        <w:spacing w:line="240" w:lineRule="auto"/>
        <w:rPr>
          <w:rFonts w:eastAsia="Arial CYR"/>
          <w:color w:val="00000A"/>
          <w:sz w:val="28"/>
          <w:szCs w:val="28"/>
        </w:rPr>
      </w:pPr>
      <w:r w:rsidRPr="007472EE">
        <w:rPr>
          <w:rFonts w:eastAsia="Arial CYR"/>
          <w:color w:val="00000A"/>
          <w:sz w:val="28"/>
          <w:szCs w:val="28"/>
        </w:rPr>
        <w:t>- местоположение поселения в системе расселения области и муниципального района;</w:t>
      </w:r>
    </w:p>
    <w:p w:rsidR="0026381E" w:rsidRPr="007472EE" w:rsidRDefault="0026381E" w:rsidP="007472EE">
      <w:pPr>
        <w:spacing w:line="240" w:lineRule="auto"/>
        <w:rPr>
          <w:rFonts w:eastAsia="Arial CYR"/>
          <w:color w:val="00000A"/>
          <w:sz w:val="28"/>
          <w:szCs w:val="28"/>
        </w:rPr>
      </w:pPr>
      <w:r w:rsidRPr="007472EE">
        <w:rPr>
          <w:rFonts w:eastAsia="Arial CYR"/>
          <w:color w:val="00000A"/>
          <w:sz w:val="28"/>
          <w:szCs w:val="28"/>
        </w:rPr>
        <w:t>- роль городского поселения в системе обслуживания населения (районного и местного уровня);</w:t>
      </w:r>
    </w:p>
    <w:p w:rsidR="0026381E" w:rsidRPr="007472EE" w:rsidRDefault="0026381E" w:rsidP="007472EE">
      <w:pPr>
        <w:spacing w:line="240" w:lineRule="auto"/>
        <w:rPr>
          <w:rFonts w:eastAsia="Arial CYR"/>
          <w:color w:val="00000A"/>
          <w:sz w:val="28"/>
          <w:szCs w:val="28"/>
        </w:rPr>
      </w:pPr>
      <w:r w:rsidRPr="007472EE">
        <w:rPr>
          <w:rFonts w:eastAsia="Arial CYR"/>
          <w:color w:val="00000A"/>
          <w:sz w:val="28"/>
          <w:szCs w:val="28"/>
        </w:rPr>
        <w:t>- историко-культурное значение городского поселения;</w:t>
      </w:r>
    </w:p>
    <w:p w:rsidR="0026381E" w:rsidRPr="007472EE" w:rsidRDefault="0026381E" w:rsidP="007472EE">
      <w:pPr>
        <w:spacing w:line="240" w:lineRule="auto"/>
        <w:rPr>
          <w:rFonts w:eastAsia="Arial CYR"/>
          <w:color w:val="00000A"/>
          <w:sz w:val="28"/>
          <w:szCs w:val="28"/>
        </w:rPr>
      </w:pPr>
      <w:r w:rsidRPr="007472EE">
        <w:rPr>
          <w:rFonts w:eastAsia="Arial CYR"/>
          <w:color w:val="00000A"/>
          <w:sz w:val="28"/>
          <w:szCs w:val="28"/>
        </w:rPr>
        <w:t>- прогноз социально-экономического развития территории;</w:t>
      </w:r>
    </w:p>
    <w:p w:rsidR="0026381E" w:rsidRDefault="0026381E" w:rsidP="007472EE">
      <w:pPr>
        <w:spacing w:line="240" w:lineRule="auto"/>
        <w:rPr>
          <w:rFonts w:eastAsia="Arial CYR"/>
          <w:color w:val="00000A"/>
          <w:sz w:val="28"/>
          <w:szCs w:val="28"/>
        </w:rPr>
      </w:pPr>
      <w:r w:rsidRPr="007472EE">
        <w:rPr>
          <w:rFonts w:eastAsia="Arial CYR"/>
          <w:color w:val="00000A"/>
          <w:sz w:val="28"/>
          <w:szCs w:val="28"/>
        </w:rPr>
        <w:t>- санитарно-эпидемиологическую и экологическую обстановку на планируемых территориях.</w:t>
      </w:r>
    </w:p>
    <w:p w:rsidR="00242A6D" w:rsidRPr="00242A6D" w:rsidRDefault="00242A6D" w:rsidP="00242A6D">
      <w:pPr>
        <w:spacing w:after="100" w:line="240" w:lineRule="auto"/>
        <w:rPr>
          <w:rFonts w:eastAsia="Arial CYR"/>
          <w:color w:val="00000A"/>
          <w:sz w:val="28"/>
          <w:szCs w:val="28"/>
        </w:rPr>
      </w:pPr>
      <w:r w:rsidRPr="00242A6D">
        <w:rPr>
          <w:rFonts w:eastAsia="Arial CYR"/>
          <w:color w:val="00000A"/>
          <w:sz w:val="28"/>
          <w:szCs w:val="28"/>
        </w:rPr>
        <w:t>Населенные пункты в зависимости от проектной численности населения на прогнозируемый период подразделяются на группы в соответствии с таблицей 2.2.</w:t>
      </w:r>
    </w:p>
    <w:p w:rsidR="00242A6D" w:rsidRDefault="00242A6D" w:rsidP="00242A6D">
      <w:pPr>
        <w:spacing w:after="100"/>
        <w:rPr>
          <w:rFonts w:ascii="Arial CYR" w:eastAsia="Arial CYR" w:hAnsi="Arial CYR" w:cs="Arial CYR"/>
          <w:color w:val="00000A"/>
        </w:rPr>
      </w:pPr>
    </w:p>
    <w:tbl>
      <w:tblPr>
        <w:tblW w:w="0" w:type="auto"/>
        <w:tblInd w:w="-4" w:type="dxa"/>
        <w:tblLayout w:type="fixed"/>
        <w:tblCellMar>
          <w:left w:w="10" w:type="dxa"/>
          <w:right w:w="10" w:type="dxa"/>
        </w:tblCellMar>
        <w:tblLook w:val="0000" w:firstRow="0" w:lastRow="0" w:firstColumn="0" w:lastColumn="0" w:noHBand="0" w:noVBand="0"/>
      </w:tblPr>
      <w:tblGrid>
        <w:gridCol w:w="5410"/>
        <w:gridCol w:w="1297"/>
        <w:gridCol w:w="1297"/>
        <w:gridCol w:w="1384"/>
      </w:tblGrid>
      <w:tr w:rsidR="00242A6D" w:rsidTr="00B454CE">
        <w:trPr>
          <w:cantSplit/>
          <w:trHeight w:val="346"/>
        </w:trPr>
        <w:tc>
          <w:tcPr>
            <w:tcW w:w="5410"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jc w:val="center"/>
              <w:rPr>
                <w:rFonts w:eastAsia="Arial CYR"/>
                <w:b/>
                <w:color w:val="00000A"/>
              </w:rPr>
            </w:pPr>
            <w:r w:rsidRPr="00242A6D">
              <w:rPr>
                <w:rFonts w:eastAsia="Arial CYR"/>
                <w:b/>
                <w:color w:val="00000A"/>
              </w:rPr>
              <w:t>Тип населенных пунктов</w:t>
            </w:r>
          </w:p>
        </w:tc>
        <w:tc>
          <w:tcPr>
            <w:tcW w:w="3978" w:type="dxa"/>
            <w:gridSpan w:val="3"/>
            <w:tcBorders>
              <w:top w:val="single" w:sz="2" w:space="0" w:color="000001"/>
              <w:left w:val="single" w:sz="2" w:space="0" w:color="000001"/>
              <w:bottom w:val="single" w:sz="2" w:space="0" w:color="000001"/>
              <w:right w:val="single" w:sz="2" w:space="0" w:color="000001"/>
            </w:tcBorders>
            <w:shd w:val="clear" w:color="auto" w:fill="auto"/>
          </w:tcPr>
          <w:p w:rsidR="00242A6D" w:rsidRPr="00242A6D" w:rsidRDefault="00242A6D" w:rsidP="00242A6D">
            <w:pPr>
              <w:spacing w:after="200" w:line="240" w:lineRule="auto"/>
              <w:ind w:firstLine="128"/>
              <w:jc w:val="center"/>
            </w:pPr>
            <w:r w:rsidRPr="00242A6D">
              <w:rPr>
                <w:rFonts w:eastAsia="Arial CYR"/>
                <w:b/>
                <w:color w:val="00000A"/>
              </w:rPr>
              <w:t>Классификация населенных пунктов по численности населения, тыс. чел.</w:t>
            </w:r>
          </w:p>
        </w:tc>
      </w:tr>
      <w:tr w:rsidR="00242A6D" w:rsidTr="00B454CE">
        <w:trPr>
          <w:trHeight w:val="89"/>
        </w:trPr>
        <w:tc>
          <w:tcPr>
            <w:tcW w:w="5410"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rPr>
                <w:rFonts w:eastAsia="Arial CYR"/>
                <w:b/>
                <w:color w:val="00000A"/>
              </w:rPr>
            </w:pPr>
            <w:r w:rsidRPr="00242A6D">
              <w:rPr>
                <w:rFonts w:eastAsia="Calibri"/>
              </w:rPr>
              <w:t xml:space="preserve"> </w:t>
            </w:r>
          </w:p>
        </w:tc>
        <w:tc>
          <w:tcPr>
            <w:tcW w:w="1297"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jc w:val="center"/>
              <w:rPr>
                <w:rFonts w:eastAsia="Arial CYR"/>
                <w:b/>
                <w:color w:val="00000A"/>
              </w:rPr>
            </w:pPr>
            <w:r w:rsidRPr="00242A6D">
              <w:rPr>
                <w:rFonts w:eastAsia="Arial CYR"/>
                <w:b/>
                <w:color w:val="00000A"/>
              </w:rPr>
              <w:t>большие</w:t>
            </w:r>
          </w:p>
        </w:tc>
        <w:tc>
          <w:tcPr>
            <w:tcW w:w="1297"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jc w:val="center"/>
              <w:rPr>
                <w:rFonts w:eastAsia="Arial CYR"/>
                <w:b/>
                <w:color w:val="00000A"/>
              </w:rPr>
            </w:pPr>
            <w:r w:rsidRPr="00242A6D">
              <w:rPr>
                <w:rFonts w:eastAsia="Arial CYR"/>
                <w:b/>
                <w:color w:val="00000A"/>
              </w:rPr>
              <w:t>средние</w:t>
            </w:r>
          </w:p>
        </w:tc>
        <w:tc>
          <w:tcPr>
            <w:tcW w:w="1384" w:type="dxa"/>
            <w:tcBorders>
              <w:top w:val="single" w:sz="2" w:space="0" w:color="000001"/>
              <w:left w:val="single" w:sz="2" w:space="0" w:color="000001"/>
              <w:bottom w:val="single" w:sz="2" w:space="0" w:color="000001"/>
              <w:right w:val="single" w:sz="2" w:space="0" w:color="000001"/>
            </w:tcBorders>
            <w:shd w:val="clear" w:color="auto" w:fill="auto"/>
          </w:tcPr>
          <w:p w:rsidR="00242A6D" w:rsidRPr="00242A6D" w:rsidRDefault="00242A6D" w:rsidP="00242A6D">
            <w:pPr>
              <w:spacing w:after="200" w:line="276" w:lineRule="auto"/>
              <w:ind w:firstLine="128"/>
              <w:jc w:val="center"/>
            </w:pPr>
            <w:r w:rsidRPr="00242A6D">
              <w:rPr>
                <w:rFonts w:eastAsia="Arial CYR"/>
                <w:b/>
                <w:color w:val="00000A"/>
              </w:rPr>
              <w:t>малые</w:t>
            </w:r>
          </w:p>
        </w:tc>
      </w:tr>
      <w:tr w:rsidR="00242A6D" w:rsidTr="00B454CE">
        <w:trPr>
          <w:trHeight w:val="484"/>
        </w:trPr>
        <w:tc>
          <w:tcPr>
            <w:tcW w:w="5410"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rPr>
                <w:rFonts w:eastAsia="Arial"/>
                <w:color w:val="00000A"/>
              </w:rPr>
            </w:pPr>
            <w:r w:rsidRPr="00242A6D">
              <w:rPr>
                <w:rFonts w:eastAsia="Arial CYR"/>
                <w:color w:val="00000A"/>
              </w:rPr>
              <w:t>город</w:t>
            </w:r>
          </w:p>
        </w:tc>
        <w:tc>
          <w:tcPr>
            <w:tcW w:w="1297"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jc w:val="center"/>
              <w:rPr>
                <w:rFonts w:eastAsia="Arial"/>
                <w:color w:val="00000A"/>
              </w:rPr>
            </w:pPr>
            <w:r w:rsidRPr="00242A6D">
              <w:rPr>
                <w:rFonts w:eastAsia="Arial"/>
                <w:color w:val="00000A"/>
              </w:rPr>
              <w:t xml:space="preserve">&gt; 100 </w:t>
            </w:r>
            <w:r w:rsidRPr="00242A6D">
              <w:rPr>
                <w:rFonts w:eastAsia="Arial CYR"/>
                <w:color w:val="00000A"/>
              </w:rPr>
              <w:t>до 250</w:t>
            </w:r>
          </w:p>
        </w:tc>
        <w:tc>
          <w:tcPr>
            <w:tcW w:w="1297"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jc w:val="center"/>
              <w:rPr>
                <w:rFonts w:eastAsia="Arial"/>
                <w:color w:val="00000A"/>
              </w:rPr>
            </w:pPr>
            <w:r w:rsidRPr="00242A6D">
              <w:rPr>
                <w:rFonts w:eastAsia="Arial"/>
                <w:color w:val="00000A"/>
              </w:rPr>
              <w:t xml:space="preserve">&gt; 50 </w:t>
            </w:r>
            <w:r w:rsidRPr="00242A6D">
              <w:rPr>
                <w:rFonts w:eastAsia="Arial CYR"/>
                <w:color w:val="00000A"/>
              </w:rPr>
              <w:t>до 100</w:t>
            </w:r>
          </w:p>
        </w:tc>
        <w:tc>
          <w:tcPr>
            <w:tcW w:w="1384" w:type="dxa"/>
            <w:tcBorders>
              <w:top w:val="single" w:sz="2" w:space="0" w:color="000001"/>
              <w:left w:val="single" w:sz="2" w:space="0" w:color="000001"/>
              <w:bottom w:val="single" w:sz="2" w:space="0" w:color="000001"/>
              <w:right w:val="single" w:sz="2" w:space="0" w:color="000001"/>
            </w:tcBorders>
            <w:shd w:val="clear" w:color="auto" w:fill="auto"/>
          </w:tcPr>
          <w:p w:rsidR="00242A6D" w:rsidRPr="00242A6D" w:rsidRDefault="00242A6D" w:rsidP="00242A6D">
            <w:pPr>
              <w:spacing w:after="200" w:line="276" w:lineRule="auto"/>
              <w:ind w:firstLine="128"/>
              <w:jc w:val="center"/>
            </w:pPr>
            <w:r w:rsidRPr="00242A6D">
              <w:rPr>
                <w:rFonts w:eastAsia="Arial"/>
                <w:color w:val="00000A"/>
              </w:rPr>
              <w:t xml:space="preserve">&gt; 10 </w:t>
            </w:r>
            <w:r w:rsidRPr="00242A6D">
              <w:rPr>
                <w:rFonts w:eastAsia="Arial CYR"/>
                <w:color w:val="00000A"/>
              </w:rPr>
              <w:t>до 50</w:t>
            </w:r>
          </w:p>
        </w:tc>
      </w:tr>
      <w:tr w:rsidR="00242A6D" w:rsidRPr="00242A6D" w:rsidTr="00B454CE">
        <w:trPr>
          <w:trHeight w:val="307"/>
        </w:trPr>
        <w:tc>
          <w:tcPr>
            <w:tcW w:w="5410"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rPr>
                <w:rFonts w:eastAsia="Arial"/>
                <w:color w:val="00000A"/>
              </w:rPr>
            </w:pPr>
            <w:r w:rsidRPr="00242A6D">
              <w:rPr>
                <w:rFonts w:eastAsia="Arial CYR"/>
                <w:color w:val="00000A"/>
              </w:rPr>
              <w:t>Сельский населенный пункт</w:t>
            </w:r>
          </w:p>
        </w:tc>
        <w:tc>
          <w:tcPr>
            <w:tcW w:w="1297"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jc w:val="center"/>
              <w:rPr>
                <w:rFonts w:eastAsia="Arial"/>
                <w:color w:val="00000A"/>
              </w:rPr>
            </w:pPr>
            <w:r w:rsidRPr="00242A6D">
              <w:rPr>
                <w:rFonts w:eastAsia="Arial"/>
                <w:color w:val="00000A"/>
              </w:rPr>
              <w:t xml:space="preserve">&gt; 1 </w:t>
            </w:r>
            <w:r w:rsidRPr="00242A6D">
              <w:rPr>
                <w:rFonts w:eastAsia="Arial CYR"/>
                <w:color w:val="00000A"/>
              </w:rPr>
              <w:t>до 3</w:t>
            </w:r>
          </w:p>
        </w:tc>
        <w:tc>
          <w:tcPr>
            <w:tcW w:w="1297" w:type="dxa"/>
            <w:tcBorders>
              <w:top w:val="single" w:sz="2" w:space="0" w:color="000001"/>
              <w:left w:val="single" w:sz="2" w:space="0" w:color="000001"/>
              <w:bottom w:val="single" w:sz="2" w:space="0" w:color="000001"/>
            </w:tcBorders>
            <w:shd w:val="clear" w:color="auto" w:fill="auto"/>
          </w:tcPr>
          <w:p w:rsidR="00242A6D" w:rsidRPr="00242A6D" w:rsidRDefault="00242A6D" w:rsidP="00242A6D">
            <w:pPr>
              <w:spacing w:after="200" w:line="240" w:lineRule="auto"/>
              <w:ind w:firstLine="128"/>
              <w:jc w:val="center"/>
              <w:rPr>
                <w:rFonts w:eastAsia="Arial CYR"/>
                <w:b/>
                <w:color w:val="00000A"/>
              </w:rPr>
            </w:pPr>
            <w:r w:rsidRPr="00242A6D">
              <w:rPr>
                <w:rFonts w:eastAsia="Arial"/>
                <w:color w:val="00000A"/>
              </w:rPr>
              <w:t xml:space="preserve">&gt; 0,2 </w:t>
            </w:r>
            <w:r w:rsidRPr="00242A6D">
              <w:rPr>
                <w:rFonts w:eastAsia="Arial CYR"/>
                <w:color w:val="00000A"/>
              </w:rPr>
              <w:t>до 1</w:t>
            </w:r>
          </w:p>
        </w:tc>
        <w:tc>
          <w:tcPr>
            <w:tcW w:w="1384" w:type="dxa"/>
            <w:tcBorders>
              <w:top w:val="single" w:sz="2" w:space="0" w:color="000001"/>
              <w:left w:val="single" w:sz="2" w:space="0" w:color="000001"/>
              <w:bottom w:val="single" w:sz="2" w:space="0" w:color="000001"/>
              <w:right w:val="single" w:sz="2" w:space="0" w:color="000001"/>
            </w:tcBorders>
            <w:shd w:val="clear" w:color="auto" w:fill="auto"/>
          </w:tcPr>
          <w:p w:rsidR="00242A6D" w:rsidRPr="00242A6D" w:rsidRDefault="00242A6D" w:rsidP="00242A6D">
            <w:pPr>
              <w:spacing w:after="200" w:line="276" w:lineRule="auto"/>
              <w:ind w:firstLine="128"/>
              <w:jc w:val="center"/>
            </w:pPr>
            <w:r w:rsidRPr="00242A6D">
              <w:rPr>
                <w:rFonts w:eastAsia="Arial CYR"/>
                <w:color w:val="00000A"/>
              </w:rPr>
              <w:t>до 0,2</w:t>
            </w:r>
          </w:p>
        </w:tc>
      </w:tr>
    </w:tbl>
    <w:p w:rsidR="00242A6D" w:rsidRPr="00242A6D" w:rsidRDefault="00242A6D" w:rsidP="00242A6D">
      <w:pPr>
        <w:spacing w:line="240" w:lineRule="auto"/>
        <w:rPr>
          <w:rFonts w:eastAsia="Arial CYR"/>
          <w:color w:val="00000A"/>
        </w:rPr>
      </w:pPr>
      <w:r w:rsidRPr="00242A6D">
        <w:rPr>
          <w:rFonts w:eastAsia="Arial CYR"/>
          <w:color w:val="00000A"/>
        </w:rPr>
        <w:t>Примечание:</w:t>
      </w:r>
    </w:p>
    <w:p w:rsidR="00242A6D" w:rsidRPr="00242A6D" w:rsidRDefault="00242A6D" w:rsidP="00242A6D">
      <w:pPr>
        <w:spacing w:line="240" w:lineRule="auto"/>
        <w:rPr>
          <w:rFonts w:eastAsia="Arial CYR"/>
          <w:color w:val="00000A"/>
        </w:rPr>
      </w:pPr>
      <w:r w:rsidRPr="00242A6D">
        <w:rPr>
          <w:rFonts w:eastAsia="Arial CYR"/>
          <w:color w:val="00000A"/>
        </w:rPr>
        <w:t>Сельский населенный пункт Ростовской области – станица, село, слобода, поселок, хутор.</w:t>
      </w:r>
    </w:p>
    <w:p w:rsidR="00242A6D" w:rsidRPr="007472EE" w:rsidRDefault="00242A6D" w:rsidP="007472EE">
      <w:pPr>
        <w:spacing w:line="240" w:lineRule="auto"/>
        <w:rPr>
          <w:rFonts w:eastAsia="Arial CYR"/>
          <w:color w:val="00000A"/>
          <w:sz w:val="28"/>
          <w:szCs w:val="28"/>
        </w:rPr>
      </w:pPr>
    </w:p>
    <w:p w:rsidR="0026381E" w:rsidRPr="0059541D" w:rsidRDefault="0059541D" w:rsidP="0059541D">
      <w:pPr>
        <w:spacing w:after="200"/>
        <w:ind w:right="140"/>
        <w:jc w:val="right"/>
        <w:rPr>
          <w:rFonts w:eastAsia="Arial CYR"/>
          <w:color w:val="00000A"/>
        </w:rPr>
      </w:pPr>
      <w:r w:rsidRPr="00636F1E">
        <w:rPr>
          <w:rFonts w:eastAsia="Arial CYR"/>
          <w:color w:val="00000A"/>
        </w:rPr>
        <w:t>Таблица 2.</w:t>
      </w:r>
      <w:r w:rsidR="00242A6D">
        <w:rPr>
          <w:rFonts w:eastAsia="Arial CYR"/>
          <w:color w:val="00000A"/>
        </w:rPr>
        <w:t>3</w:t>
      </w:r>
      <w:r w:rsidRPr="00636F1E">
        <w:rPr>
          <w:rFonts w:eastAsia="Arial CYR"/>
          <w:color w:val="00000A"/>
        </w:rPr>
        <w:t>.</w:t>
      </w:r>
    </w:p>
    <w:tbl>
      <w:tblPr>
        <w:tblW w:w="0" w:type="auto"/>
        <w:tblInd w:w="-4" w:type="dxa"/>
        <w:tblLayout w:type="fixed"/>
        <w:tblCellMar>
          <w:left w:w="10" w:type="dxa"/>
          <w:right w:w="10" w:type="dxa"/>
        </w:tblCellMar>
        <w:tblLook w:val="0000" w:firstRow="0" w:lastRow="0" w:firstColumn="0" w:lastColumn="0" w:noHBand="0" w:noVBand="0"/>
      </w:tblPr>
      <w:tblGrid>
        <w:gridCol w:w="1227"/>
        <w:gridCol w:w="2545"/>
        <w:gridCol w:w="1904"/>
        <w:gridCol w:w="1940"/>
        <w:gridCol w:w="2083"/>
      </w:tblGrid>
      <w:tr w:rsidR="0026381E" w:rsidTr="00B31B7C">
        <w:trPr>
          <w:trHeight w:val="826"/>
        </w:trPr>
        <w:tc>
          <w:tcPr>
            <w:tcW w:w="1227"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0"/>
              <w:jc w:val="center"/>
              <w:rPr>
                <w:rFonts w:eastAsia="Arial CYR"/>
                <w:b/>
                <w:color w:val="00000A"/>
              </w:rPr>
            </w:pPr>
            <w:r w:rsidRPr="00C97C92">
              <w:rPr>
                <w:rFonts w:eastAsia="Arial"/>
                <w:b/>
                <w:color w:val="00000A"/>
              </w:rPr>
              <w:t xml:space="preserve">№ </w:t>
            </w:r>
            <w:r w:rsidRPr="00C97C92">
              <w:rPr>
                <w:rFonts w:eastAsia="Arial CYR"/>
                <w:b/>
                <w:color w:val="00000A"/>
              </w:rPr>
              <w:t>п/п</w:t>
            </w:r>
          </w:p>
        </w:tc>
        <w:tc>
          <w:tcPr>
            <w:tcW w:w="2545"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spacing w:line="240" w:lineRule="auto"/>
              <w:ind w:firstLine="80"/>
              <w:rPr>
                <w:rFonts w:eastAsia="Arial CYR"/>
                <w:b/>
                <w:color w:val="00000A"/>
              </w:rPr>
            </w:pPr>
            <w:r w:rsidRPr="00C97C92">
              <w:rPr>
                <w:rFonts w:eastAsia="Arial CYR"/>
                <w:b/>
                <w:color w:val="00000A"/>
              </w:rPr>
              <w:t>Наименование населенных пунктов</w:t>
            </w:r>
          </w:p>
        </w:tc>
        <w:tc>
          <w:tcPr>
            <w:tcW w:w="1904"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spacing w:line="240" w:lineRule="auto"/>
              <w:ind w:left="173" w:firstLine="0"/>
              <w:rPr>
                <w:rFonts w:eastAsia="Arial CYR"/>
                <w:b/>
                <w:color w:val="00000A"/>
              </w:rPr>
            </w:pPr>
            <w:r w:rsidRPr="00C97C92">
              <w:rPr>
                <w:rFonts w:eastAsia="Arial CYR"/>
                <w:b/>
                <w:color w:val="00000A"/>
              </w:rPr>
              <w:t>Численность населения</w:t>
            </w:r>
            <w:r w:rsidR="00C97C92" w:rsidRPr="00C97C92">
              <w:rPr>
                <w:rFonts w:eastAsia="Arial CYR"/>
                <w:b/>
                <w:color w:val="00000A"/>
              </w:rPr>
              <w:t xml:space="preserve"> в 01.01.2016</w:t>
            </w:r>
            <w:r w:rsidRPr="00C97C92">
              <w:rPr>
                <w:rFonts w:eastAsia="Arial CYR"/>
                <w:b/>
                <w:color w:val="00000A"/>
              </w:rPr>
              <w:t>, чел.</w:t>
            </w:r>
          </w:p>
        </w:tc>
        <w:tc>
          <w:tcPr>
            <w:tcW w:w="1940"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spacing w:line="240" w:lineRule="auto"/>
              <w:ind w:left="173" w:firstLine="0"/>
              <w:rPr>
                <w:rFonts w:eastAsia="Arial CYR"/>
                <w:b/>
                <w:color w:val="00000A"/>
              </w:rPr>
            </w:pPr>
            <w:r w:rsidRPr="00C97C92">
              <w:rPr>
                <w:rFonts w:eastAsia="Arial CYR"/>
                <w:b/>
                <w:color w:val="00000A"/>
              </w:rPr>
              <w:t xml:space="preserve">Численность населения </w:t>
            </w:r>
            <w:r w:rsidR="00C97C92" w:rsidRPr="00C97C92">
              <w:rPr>
                <w:rFonts w:eastAsia="Arial CYR"/>
                <w:b/>
                <w:color w:val="00000A"/>
              </w:rPr>
              <w:t>на 01.01.2017</w:t>
            </w:r>
          </w:p>
        </w:tc>
        <w:tc>
          <w:tcPr>
            <w:tcW w:w="2083" w:type="dxa"/>
            <w:tcBorders>
              <w:top w:val="single" w:sz="2" w:space="0" w:color="00000A"/>
              <w:left w:val="single" w:sz="2" w:space="0" w:color="00000A"/>
              <w:bottom w:val="single" w:sz="2" w:space="0" w:color="00000A"/>
              <w:right w:val="single" w:sz="2" w:space="0" w:color="00000A"/>
            </w:tcBorders>
            <w:shd w:val="clear" w:color="auto" w:fill="auto"/>
          </w:tcPr>
          <w:p w:rsidR="0026381E" w:rsidRPr="00C97C92" w:rsidRDefault="0026381E" w:rsidP="00C97C92">
            <w:pPr>
              <w:spacing w:line="240" w:lineRule="auto"/>
              <w:ind w:left="173" w:firstLine="0"/>
            </w:pPr>
            <w:r w:rsidRPr="00C97C92">
              <w:rPr>
                <w:rFonts w:eastAsia="Arial CYR"/>
                <w:b/>
                <w:color w:val="00000A"/>
              </w:rPr>
              <w:t>Классификация по численности населения</w:t>
            </w:r>
          </w:p>
        </w:tc>
      </w:tr>
      <w:tr w:rsidR="0026381E" w:rsidTr="00B31B7C">
        <w:trPr>
          <w:trHeight w:val="275"/>
        </w:trPr>
        <w:tc>
          <w:tcPr>
            <w:tcW w:w="1227"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0"/>
              <w:jc w:val="center"/>
              <w:rPr>
                <w:rFonts w:eastAsia="Arial CYR"/>
                <w:color w:val="00000A"/>
              </w:rPr>
            </w:pPr>
            <w:r w:rsidRPr="00C97C92">
              <w:rPr>
                <w:rFonts w:eastAsia="Arial"/>
                <w:color w:val="00000A"/>
              </w:rPr>
              <w:t>1</w:t>
            </w:r>
          </w:p>
        </w:tc>
        <w:tc>
          <w:tcPr>
            <w:tcW w:w="2545"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222"/>
              <w:rPr>
                <w:rFonts w:eastAsia="Arial"/>
                <w:color w:val="00000A"/>
              </w:rPr>
            </w:pPr>
            <w:r w:rsidRPr="00C97C92">
              <w:rPr>
                <w:rFonts w:eastAsia="Arial CYR"/>
                <w:color w:val="00000A"/>
              </w:rPr>
              <w:t>г. Белая Калитва</w:t>
            </w:r>
          </w:p>
        </w:tc>
        <w:tc>
          <w:tcPr>
            <w:tcW w:w="1904" w:type="dxa"/>
            <w:tcBorders>
              <w:top w:val="single" w:sz="2" w:space="0" w:color="00000A"/>
              <w:left w:val="single" w:sz="2" w:space="0" w:color="00000A"/>
              <w:bottom w:val="single" w:sz="2" w:space="0" w:color="00000A"/>
            </w:tcBorders>
            <w:shd w:val="clear" w:color="auto" w:fill="auto"/>
          </w:tcPr>
          <w:p w:rsidR="0026381E" w:rsidRPr="00C97C92" w:rsidRDefault="00C97C92" w:rsidP="00C97C92">
            <w:pPr>
              <w:ind w:firstLine="222"/>
              <w:jc w:val="center"/>
              <w:rPr>
                <w:rFonts w:eastAsia="Arial"/>
                <w:color w:val="00000A"/>
              </w:rPr>
            </w:pPr>
            <w:r w:rsidRPr="00C97C92">
              <w:rPr>
                <w:rFonts w:eastAsia="Arial"/>
                <w:color w:val="00000A"/>
              </w:rPr>
              <w:t>41220</w:t>
            </w:r>
          </w:p>
        </w:tc>
        <w:tc>
          <w:tcPr>
            <w:tcW w:w="1940" w:type="dxa"/>
            <w:tcBorders>
              <w:top w:val="single" w:sz="2" w:space="0" w:color="00000A"/>
              <w:left w:val="single" w:sz="2" w:space="0" w:color="00000A"/>
              <w:bottom w:val="single" w:sz="2" w:space="0" w:color="00000A"/>
            </w:tcBorders>
            <w:shd w:val="clear" w:color="auto" w:fill="auto"/>
          </w:tcPr>
          <w:p w:rsidR="0026381E" w:rsidRPr="00C97C92" w:rsidRDefault="00C97C92" w:rsidP="00C97C92">
            <w:pPr>
              <w:ind w:firstLine="222"/>
              <w:jc w:val="center"/>
              <w:rPr>
                <w:rFonts w:eastAsia="Arial CYR"/>
                <w:color w:val="00000A"/>
              </w:rPr>
            </w:pPr>
            <w:r w:rsidRPr="00C97C92">
              <w:rPr>
                <w:rFonts w:eastAsia="Arial"/>
                <w:color w:val="00000A"/>
              </w:rPr>
              <w:t>40831</w:t>
            </w:r>
          </w:p>
        </w:tc>
        <w:tc>
          <w:tcPr>
            <w:tcW w:w="2083" w:type="dxa"/>
            <w:tcBorders>
              <w:top w:val="single" w:sz="2" w:space="0" w:color="00000A"/>
              <w:left w:val="single" w:sz="2" w:space="0" w:color="00000A"/>
              <w:bottom w:val="single" w:sz="2" w:space="0" w:color="00000A"/>
              <w:right w:val="single" w:sz="2" w:space="0" w:color="00000A"/>
            </w:tcBorders>
            <w:shd w:val="clear" w:color="auto" w:fill="auto"/>
          </w:tcPr>
          <w:p w:rsidR="0026381E" w:rsidRPr="00C97C92" w:rsidRDefault="00B31B7C" w:rsidP="00C97C92">
            <w:pPr>
              <w:ind w:firstLine="222"/>
              <w:jc w:val="center"/>
            </w:pPr>
            <w:r w:rsidRPr="00C97C92">
              <w:rPr>
                <w:rFonts w:eastAsia="Arial CYR"/>
                <w:color w:val="00000A"/>
              </w:rPr>
              <w:t>М</w:t>
            </w:r>
            <w:r w:rsidR="0026381E" w:rsidRPr="00C97C92">
              <w:rPr>
                <w:rFonts w:eastAsia="Arial CYR"/>
                <w:color w:val="00000A"/>
              </w:rPr>
              <w:t>алые</w:t>
            </w:r>
            <w:r>
              <w:rPr>
                <w:rFonts w:eastAsia="Arial CYR"/>
                <w:color w:val="00000A"/>
              </w:rPr>
              <w:t xml:space="preserve"> </w:t>
            </w:r>
          </w:p>
        </w:tc>
      </w:tr>
      <w:tr w:rsidR="0026381E" w:rsidTr="00B31B7C">
        <w:trPr>
          <w:trHeight w:val="336"/>
        </w:trPr>
        <w:tc>
          <w:tcPr>
            <w:tcW w:w="1227"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0"/>
              <w:jc w:val="center"/>
              <w:rPr>
                <w:rFonts w:eastAsia="Arial CYR"/>
                <w:color w:val="00000A"/>
              </w:rPr>
            </w:pPr>
            <w:r w:rsidRPr="00C97C92">
              <w:rPr>
                <w:rFonts w:eastAsia="Arial"/>
                <w:color w:val="00000A"/>
              </w:rPr>
              <w:t>2</w:t>
            </w:r>
          </w:p>
        </w:tc>
        <w:tc>
          <w:tcPr>
            <w:tcW w:w="2545"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222"/>
              <w:rPr>
                <w:rFonts w:eastAsia="Arial"/>
                <w:color w:val="00000A"/>
              </w:rPr>
            </w:pPr>
            <w:r w:rsidRPr="00C97C92">
              <w:rPr>
                <w:rFonts w:eastAsia="Arial CYR"/>
                <w:color w:val="00000A"/>
              </w:rPr>
              <w:t>х. Бородинов</w:t>
            </w:r>
          </w:p>
        </w:tc>
        <w:tc>
          <w:tcPr>
            <w:tcW w:w="1904" w:type="dxa"/>
            <w:tcBorders>
              <w:top w:val="single" w:sz="2" w:space="0" w:color="00000A"/>
              <w:left w:val="single" w:sz="2" w:space="0" w:color="00000A"/>
              <w:bottom w:val="single" w:sz="2" w:space="0" w:color="00000A"/>
            </w:tcBorders>
            <w:shd w:val="clear" w:color="auto" w:fill="auto"/>
          </w:tcPr>
          <w:p w:rsidR="0026381E" w:rsidRPr="00C97C92" w:rsidRDefault="00C97C92" w:rsidP="00C97C92">
            <w:pPr>
              <w:ind w:firstLine="222"/>
              <w:jc w:val="center"/>
              <w:rPr>
                <w:rFonts w:eastAsia="Arial"/>
                <w:color w:val="00000A"/>
              </w:rPr>
            </w:pPr>
            <w:r>
              <w:rPr>
                <w:rFonts w:eastAsia="Arial"/>
                <w:color w:val="00000A"/>
              </w:rPr>
              <w:t>98</w:t>
            </w:r>
          </w:p>
        </w:tc>
        <w:tc>
          <w:tcPr>
            <w:tcW w:w="1940" w:type="dxa"/>
            <w:tcBorders>
              <w:top w:val="single" w:sz="2" w:space="0" w:color="00000A"/>
              <w:left w:val="single" w:sz="2" w:space="0" w:color="00000A"/>
              <w:bottom w:val="single" w:sz="2" w:space="0" w:color="00000A"/>
            </w:tcBorders>
            <w:shd w:val="clear" w:color="auto" w:fill="auto"/>
          </w:tcPr>
          <w:p w:rsidR="0026381E" w:rsidRPr="00C97C92" w:rsidRDefault="00C97C92" w:rsidP="00C97C92">
            <w:pPr>
              <w:ind w:firstLine="222"/>
              <w:jc w:val="center"/>
              <w:rPr>
                <w:rFonts w:eastAsia="Arial CYR"/>
                <w:color w:val="00000A"/>
              </w:rPr>
            </w:pPr>
            <w:r>
              <w:rPr>
                <w:rFonts w:eastAsia="Arial"/>
                <w:color w:val="00000A"/>
              </w:rPr>
              <w:t>91</w:t>
            </w:r>
          </w:p>
        </w:tc>
        <w:tc>
          <w:tcPr>
            <w:tcW w:w="2083" w:type="dxa"/>
            <w:tcBorders>
              <w:top w:val="single" w:sz="2" w:space="0" w:color="00000A"/>
              <w:left w:val="single" w:sz="2" w:space="0" w:color="00000A"/>
              <w:bottom w:val="single" w:sz="2" w:space="0" w:color="00000A"/>
              <w:right w:val="single" w:sz="2" w:space="0" w:color="00000A"/>
            </w:tcBorders>
            <w:shd w:val="clear" w:color="auto" w:fill="auto"/>
          </w:tcPr>
          <w:p w:rsidR="0026381E" w:rsidRPr="00C97C92" w:rsidRDefault="00B31B7C" w:rsidP="00C97C92">
            <w:pPr>
              <w:ind w:firstLine="222"/>
              <w:jc w:val="center"/>
            </w:pPr>
            <w:r w:rsidRPr="00C97C92">
              <w:rPr>
                <w:rFonts w:eastAsia="Arial CYR"/>
                <w:color w:val="00000A"/>
              </w:rPr>
              <w:t>малые</w:t>
            </w:r>
          </w:p>
        </w:tc>
      </w:tr>
      <w:tr w:rsidR="0026381E" w:rsidTr="00B31B7C">
        <w:trPr>
          <w:trHeight w:val="275"/>
        </w:trPr>
        <w:tc>
          <w:tcPr>
            <w:tcW w:w="1227"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0"/>
              <w:jc w:val="center"/>
              <w:rPr>
                <w:rFonts w:eastAsia="Arial CYR"/>
                <w:color w:val="00000A"/>
              </w:rPr>
            </w:pPr>
            <w:r w:rsidRPr="00C97C92">
              <w:rPr>
                <w:rFonts w:eastAsia="Arial"/>
                <w:color w:val="00000A"/>
              </w:rPr>
              <w:t>3</w:t>
            </w:r>
          </w:p>
        </w:tc>
        <w:tc>
          <w:tcPr>
            <w:tcW w:w="2545"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222"/>
              <w:rPr>
                <w:rFonts w:eastAsia="Arial"/>
                <w:color w:val="00000A"/>
              </w:rPr>
            </w:pPr>
            <w:r w:rsidRPr="00C97C92">
              <w:rPr>
                <w:rFonts w:eastAsia="Arial CYR"/>
                <w:color w:val="00000A"/>
              </w:rPr>
              <w:t>х. Дядин</w:t>
            </w:r>
          </w:p>
        </w:tc>
        <w:tc>
          <w:tcPr>
            <w:tcW w:w="1904"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222"/>
              <w:jc w:val="center"/>
              <w:rPr>
                <w:rFonts w:eastAsia="Arial"/>
                <w:color w:val="00000A"/>
              </w:rPr>
            </w:pPr>
            <w:r w:rsidRPr="00C97C92">
              <w:rPr>
                <w:rFonts w:eastAsia="Arial"/>
                <w:color w:val="00000A"/>
              </w:rPr>
              <w:t>78</w:t>
            </w:r>
          </w:p>
        </w:tc>
        <w:tc>
          <w:tcPr>
            <w:tcW w:w="1940" w:type="dxa"/>
            <w:tcBorders>
              <w:top w:val="single" w:sz="2" w:space="0" w:color="00000A"/>
              <w:left w:val="single" w:sz="2" w:space="0" w:color="00000A"/>
              <w:bottom w:val="single" w:sz="2" w:space="0" w:color="00000A"/>
            </w:tcBorders>
            <w:shd w:val="clear" w:color="auto" w:fill="auto"/>
          </w:tcPr>
          <w:p w:rsidR="0026381E" w:rsidRPr="00C97C92" w:rsidRDefault="0059541D" w:rsidP="00C97C92">
            <w:pPr>
              <w:ind w:firstLine="222"/>
              <w:jc w:val="center"/>
              <w:rPr>
                <w:rFonts w:eastAsia="Arial CYR"/>
                <w:color w:val="00000A"/>
              </w:rPr>
            </w:pPr>
            <w:r>
              <w:rPr>
                <w:rFonts w:eastAsia="Arial"/>
                <w:color w:val="00000A"/>
              </w:rPr>
              <w:t>75</w:t>
            </w:r>
          </w:p>
        </w:tc>
        <w:tc>
          <w:tcPr>
            <w:tcW w:w="2083" w:type="dxa"/>
            <w:tcBorders>
              <w:top w:val="single" w:sz="2" w:space="0" w:color="00000A"/>
              <w:left w:val="single" w:sz="2" w:space="0" w:color="00000A"/>
              <w:bottom w:val="single" w:sz="2" w:space="0" w:color="00000A"/>
              <w:right w:val="single" w:sz="2" w:space="0" w:color="00000A"/>
            </w:tcBorders>
            <w:shd w:val="clear" w:color="auto" w:fill="auto"/>
          </w:tcPr>
          <w:p w:rsidR="0026381E" w:rsidRPr="00C97C92" w:rsidRDefault="0026381E" w:rsidP="00C97C92">
            <w:pPr>
              <w:ind w:firstLine="222"/>
              <w:jc w:val="center"/>
            </w:pPr>
            <w:r w:rsidRPr="00C97C92">
              <w:rPr>
                <w:rFonts w:eastAsia="Arial CYR"/>
                <w:color w:val="00000A"/>
              </w:rPr>
              <w:t>малые</w:t>
            </w:r>
          </w:p>
        </w:tc>
      </w:tr>
      <w:tr w:rsidR="0026381E" w:rsidTr="00B31B7C">
        <w:trPr>
          <w:trHeight w:val="242"/>
        </w:trPr>
        <w:tc>
          <w:tcPr>
            <w:tcW w:w="1227"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0"/>
              <w:jc w:val="center"/>
              <w:rPr>
                <w:rFonts w:eastAsia="Arial CYR"/>
                <w:color w:val="00000A"/>
              </w:rPr>
            </w:pPr>
            <w:r w:rsidRPr="00C97C92">
              <w:rPr>
                <w:rFonts w:eastAsia="Arial"/>
                <w:color w:val="00000A"/>
              </w:rPr>
              <w:t>4</w:t>
            </w:r>
          </w:p>
        </w:tc>
        <w:tc>
          <w:tcPr>
            <w:tcW w:w="2545"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222"/>
              <w:rPr>
                <w:rFonts w:eastAsia="Arial"/>
                <w:color w:val="00000A"/>
              </w:rPr>
            </w:pPr>
            <w:r w:rsidRPr="00C97C92">
              <w:rPr>
                <w:rFonts w:eastAsia="Arial CYR"/>
                <w:color w:val="00000A"/>
              </w:rPr>
              <w:t>х. Поцелуев</w:t>
            </w:r>
          </w:p>
        </w:tc>
        <w:tc>
          <w:tcPr>
            <w:tcW w:w="1904" w:type="dxa"/>
            <w:tcBorders>
              <w:top w:val="single" w:sz="2" w:space="0" w:color="00000A"/>
              <w:left w:val="single" w:sz="2" w:space="0" w:color="00000A"/>
              <w:bottom w:val="single" w:sz="2" w:space="0" w:color="00000A"/>
            </w:tcBorders>
            <w:shd w:val="clear" w:color="auto" w:fill="auto"/>
          </w:tcPr>
          <w:p w:rsidR="0026381E" w:rsidRPr="00C97C92" w:rsidRDefault="00C97C92" w:rsidP="00C97C92">
            <w:pPr>
              <w:ind w:firstLine="222"/>
              <w:jc w:val="center"/>
              <w:rPr>
                <w:rFonts w:eastAsia="Arial"/>
                <w:color w:val="00000A"/>
              </w:rPr>
            </w:pPr>
            <w:r>
              <w:rPr>
                <w:rFonts w:eastAsia="Arial"/>
                <w:color w:val="00000A"/>
              </w:rPr>
              <w:t>546</w:t>
            </w:r>
          </w:p>
        </w:tc>
        <w:tc>
          <w:tcPr>
            <w:tcW w:w="1940" w:type="dxa"/>
            <w:tcBorders>
              <w:top w:val="single" w:sz="2" w:space="0" w:color="00000A"/>
              <w:left w:val="single" w:sz="2" w:space="0" w:color="00000A"/>
              <w:bottom w:val="single" w:sz="2" w:space="0" w:color="00000A"/>
            </w:tcBorders>
            <w:shd w:val="clear" w:color="auto" w:fill="auto"/>
          </w:tcPr>
          <w:p w:rsidR="0026381E" w:rsidRPr="00C97C92" w:rsidRDefault="0059541D" w:rsidP="00C97C92">
            <w:pPr>
              <w:ind w:firstLine="222"/>
              <w:jc w:val="center"/>
              <w:rPr>
                <w:rFonts w:eastAsia="Arial CYR"/>
                <w:color w:val="00000A"/>
              </w:rPr>
            </w:pPr>
            <w:r>
              <w:rPr>
                <w:rFonts w:eastAsia="Arial"/>
                <w:color w:val="00000A"/>
              </w:rPr>
              <w:t>555</w:t>
            </w:r>
          </w:p>
        </w:tc>
        <w:tc>
          <w:tcPr>
            <w:tcW w:w="2083" w:type="dxa"/>
            <w:tcBorders>
              <w:top w:val="single" w:sz="2" w:space="0" w:color="00000A"/>
              <w:left w:val="single" w:sz="2" w:space="0" w:color="00000A"/>
              <w:bottom w:val="single" w:sz="2" w:space="0" w:color="00000A"/>
              <w:right w:val="single" w:sz="2" w:space="0" w:color="00000A"/>
            </w:tcBorders>
            <w:shd w:val="clear" w:color="auto" w:fill="auto"/>
          </w:tcPr>
          <w:p w:rsidR="0026381E" w:rsidRPr="00C97C92" w:rsidRDefault="0026381E" w:rsidP="00C97C92">
            <w:pPr>
              <w:ind w:firstLine="222"/>
              <w:jc w:val="center"/>
            </w:pPr>
            <w:r w:rsidRPr="00C97C92">
              <w:rPr>
                <w:rFonts w:eastAsia="Arial CYR"/>
                <w:color w:val="00000A"/>
              </w:rPr>
              <w:t>средний</w:t>
            </w:r>
          </w:p>
        </w:tc>
      </w:tr>
      <w:tr w:rsidR="0026381E" w:rsidTr="00B31B7C">
        <w:trPr>
          <w:trHeight w:val="242"/>
        </w:trPr>
        <w:tc>
          <w:tcPr>
            <w:tcW w:w="1227" w:type="dxa"/>
            <w:tcBorders>
              <w:top w:val="single" w:sz="2" w:space="0" w:color="00000A"/>
              <w:left w:val="single" w:sz="2" w:space="0" w:color="00000A"/>
              <w:bottom w:val="single" w:sz="2" w:space="0" w:color="00000A"/>
            </w:tcBorders>
            <w:shd w:val="clear" w:color="auto" w:fill="auto"/>
          </w:tcPr>
          <w:p w:rsidR="0026381E" w:rsidRPr="00C97C92" w:rsidRDefault="0026381E" w:rsidP="00B454CE">
            <w:pPr>
              <w:snapToGrid w:val="0"/>
              <w:ind w:firstLine="142"/>
              <w:jc w:val="center"/>
            </w:pPr>
          </w:p>
        </w:tc>
        <w:tc>
          <w:tcPr>
            <w:tcW w:w="2545"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222"/>
              <w:rPr>
                <w:rFonts w:eastAsia="Arial"/>
                <w:color w:val="00000A"/>
              </w:rPr>
            </w:pPr>
            <w:r w:rsidRPr="00C97C92">
              <w:rPr>
                <w:rFonts w:eastAsia="Arial CYR"/>
                <w:color w:val="00000A"/>
              </w:rPr>
              <w:t>Итого:</w:t>
            </w:r>
          </w:p>
        </w:tc>
        <w:tc>
          <w:tcPr>
            <w:tcW w:w="1904" w:type="dxa"/>
            <w:tcBorders>
              <w:top w:val="single" w:sz="2" w:space="0" w:color="00000A"/>
              <w:left w:val="single" w:sz="2" w:space="0" w:color="00000A"/>
              <w:bottom w:val="single" w:sz="2" w:space="0" w:color="00000A"/>
            </w:tcBorders>
            <w:shd w:val="clear" w:color="auto" w:fill="auto"/>
          </w:tcPr>
          <w:p w:rsidR="0026381E" w:rsidRPr="00C97C92" w:rsidRDefault="0026381E" w:rsidP="00C97C92">
            <w:pPr>
              <w:ind w:firstLine="222"/>
              <w:jc w:val="center"/>
              <w:rPr>
                <w:rFonts w:eastAsia="Arial"/>
                <w:color w:val="00000A"/>
              </w:rPr>
            </w:pPr>
            <w:r w:rsidRPr="00C97C92">
              <w:rPr>
                <w:rFonts w:eastAsia="Arial"/>
                <w:color w:val="00000A"/>
              </w:rPr>
              <w:t>4</w:t>
            </w:r>
            <w:r w:rsidR="00C97C92">
              <w:rPr>
                <w:rFonts w:eastAsia="Arial"/>
                <w:color w:val="00000A"/>
              </w:rPr>
              <w:t>1942</w:t>
            </w:r>
          </w:p>
        </w:tc>
        <w:tc>
          <w:tcPr>
            <w:tcW w:w="1940" w:type="dxa"/>
            <w:tcBorders>
              <w:top w:val="single" w:sz="2" w:space="0" w:color="00000A"/>
              <w:left w:val="single" w:sz="2" w:space="0" w:color="00000A"/>
              <w:bottom w:val="single" w:sz="2" w:space="0" w:color="00000A"/>
            </w:tcBorders>
            <w:shd w:val="clear" w:color="auto" w:fill="auto"/>
          </w:tcPr>
          <w:p w:rsidR="0026381E" w:rsidRPr="00C97C92" w:rsidRDefault="00C97C92" w:rsidP="00C97C92">
            <w:pPr>
              <w:ind w:firstLine="222"/>
              <w:jc w:val="center"/>
            </w:pPr>
            <w:r>
              <w:rPr>
                <w:rFonts w:eastAsia="Arial"/>
                <w:color w:val="00000A"/>
              </w:rPr>
              <w:t>41552</w:t>
            </w:r>
          </w:p>
        </w:tc>
        <w:tc>
          <w:tcPr>
            <w:tcW w:w="2083" w:type="dxa"/>
            <w:tcBorders>
              <w:top w:val="single" w:sz="2" w:space="0" w:color="00000A"/>
              <w:left w:val="single" w:sz="2" w:space="0" w:color="00000A"/>
              <w:bottom w:val="single" w:sz="2" w:space="0" w:color="00000A"/>
              <w:right w:val="single" w:sz="2" w:space="0" w:color="00000A"/>
            </w:tcBorders>
            <w:shd w:val="clear" w:color="auto" w:fill="auto"/>
          </w:tcPr>
          <w:p w:rsidR="0026381E" w:rsidRPr="00C97C92" w:rsidRDefault="0026381E" w:rsidP="00C97C92">
            <w:pPr>
              <w:snapToGrid w:val="0"/>
              <w:ind w:firstLine="222"/>
              <w:jc w:val="center"/>
            </w:pPr>
          </w:p>
        </w:tc>
      </w:tr>
    </w:tbl>
    <w:p w:rsidR="0059541D" w:rsidRPr="00B31B7C" w:rsidRDefault="0059541D" w:rsidP="0059541D">
      <w:pPr>
        <w:spacing w:line="240" w:lineRule="auto"/>
        <w:rPr>
          <w:sz w:val="28"/>
          <w:szCs w:val="28"/>
        </w:rPr>
      </w:pPr>
      <w:r w:rsidRPr="00B31B7C">
        <w:rPr>
          <w:sz w:val="28"/>
          <w:szCs w:val="28"/>
        </w:rPr>
        <w:t>Характеристика плотности населения на территории Белокалитвинского района отражена в таблице 2.</w:t>
      </w:r>
      <w:r w:rsidR="00242A6D">
        <w:rPr>
          <w:sz w:val="28"/>
          <w:szCs w:val="28"/>
        </w:rPr>
        <w:t>4</w:t>
      </w:r>
      <w:r w:rsidRPr="00B31B7C">
        <w:rPr>
          <w:sz w:val="28"/>
          <w:szCs w:val="28"/>
        </w:rPr>
        <w:t xml:space="preserve">. </w:t>
      </w:r>
    </w:p>
    <w:p w:rsidR="0059541D" w:rsidRDefault="0059541D" w:rsidP="0059541D">
      <w:pPr>
        <w:spacing w:line="240" w:lineRule="auto"/>
        <w:jc w:val="right"/>
        <w:rPr>
          <w:b/>
        </w:rPr>
      </w:pPr>
      <w:r>
        <w:t>Таблица 2.</w:t>
      </w:r>
      <w:r w:rsidR="00242A6D">
        <w:t>4</w:t>
      </w:r>
      <w:r>
        <w:t xml:space="preserve">. </w:t>
      </w:r>
    </w:p>
    <w:p w:rsidR="0059541D" w:rsidRDefault="0059541D" w:rsidP="0059541D">
      <w:pPr>
        <w:spacing w:line="240" w:lineRule="auto"/>
        <w:jc w:val="center"/>
        <w:rPr>
          <w:b/>
        </w:rPr>
      </w:pPr>
      <w:r>
        <w:rPr>
          <w:b/>
        </w:rPr>
        <w:t>Плотность населения Белокалитвинского городского поселения</w:t>
      </w:r>
    </w:p>
    <w:p w:rsidR="0059541D" w:rsidRDefault="0059541D" w:rsidP="0059541D">
      <w:pPr>
        <w:spacing w:line="240" w:lineRule="auto"/>
        <w:jc w:val="center"/>
        <w:rPr>
          <w:b/>
        </w:rPr>
      </w:pPr>
    </w:p>
    <w:tbl>
      <w:tblPr>
        <w:tblW w:w="0" w:type="auto"/>
        <w:tblInd w:w="129" w:type="dxa"/>
        <w:tblLayout w:type="fixed"/>
        <w:tblLook w:val="0000" w:firstRow="0" w:lastRow="0" w:firstColumn="0" w:lastColumn="0" w:noHBand="0" w:noVBand="0"/>
      </w:tblPr>
      <w:tblGrid>
        <w:gridCol w:w="4937"/>
        <w:gridCol w:w="1594"/>
        <w:gridCol w:w="1536"/>
        <w:gridCol w:w="1567"/>
      </w:tblGrid>
      <w:tr w:rsidR="0059541D" w:rsidTr="00B31B7C">
        <w:trPr>
          <w:trHeight w:val="924"/>
        </w:trPr>
        <w:tc>
          <w:tcPr>
            <w:tcW w:w="4937" w:type="dxa"/>
            <w:tcBorders>
              <w:top w:val="single" w:sz="4" w:space="0" w:color="000000"/>
              <w:left w:val="single" w:sz="4" w:space="0" w:color="000000"/>
              <w:bottom w:val="single" w:sz="4" w:space="0" w:color="000000"/>
            </w:tcBorders>
            <w:shd w:val="clear" w:color="auto" w:fill="auto"/>
          </w:tcPr>
          <w:p w:rsidR="0059541D" w:rsidRDefault="0059541D" w:rsidP="00B454CE">
            <w:pPr>
              <w:spacing w:line="240" w:lineRule="auto"/>
              <w:ind w:firstLine="0"/>
              <w:jc w:val="center"/>
            </w:pPr>
            <w:r>
              <w:rPr>
                <w:rFonts w:eastAsia="Calibri"/>
                <w:b/>
              </w:rPr>
              <w:t>Наименования муниципальных образований</w:t>
            </w:r>
          </w:p>
        </w:tc>
        <w:tc>
          <w:tcPr>
            <w:tcW w:w="1594" w:type="dxa"/>
            <w:tcBorders>
              <w:top w:val="single" w:sz="4" w:space="0" w:color="000000"/>
              <w:left w:val="single" w:sz="4" w:space="0" w:color="000000"/>
              <w:bottom w:val="single" w:sz="4" w:space="0" w:color="000000"/>
            </w:tcBorders>
            <w:shd w:val="clear" w:color="auto" w:fill="auto"/>
          </w:tcPr>
          <w:p w:rsidR="0059541D" w:rsidRDefault="0059541D" w:rsidP="00B454CE">
            <w:pPr>
              <w:spacing w:line="240" w:lineRule="auto"/>
              <w:ind w:firstLine="0"/>
              <w:jc w:val="center"/>
              <w:rPr>
                <w:rFonts w:eastAsia="Calibri"/>
                <w:b/>
              </w:rPr>
            </w:pPr>
            <w:r>
              <w:rPr>
                <w:rStyle w:val="23"/>
                <w:b/>
              </w:rPr>
              <w:footnoteReference w:id="1"/>
            </w:r>
            <w:r>
              <w:rPr>
                <w:rFonts w:eastAsia="Calibri"/>
                <w:b/>
              </w:rPr>
              <w:t>Площадь территории, км</w:t>
            </w:r>
            <w:r>
              <w:rPr>
                <w:rFonts w:eastAsia="Calibri"/>
                <w:b/>
                <w:vertAlign w:val="superscript"/>
              </w:rPr>
              <w:t>2</w:t>
            </w:r>
          </w:p>
        </w:tc>
        <w:tc>
          <w:tcPr>
            <w:tcW w:w="1536" w:type="dxa"/>
            <w:tcBorders>
              <w:top w:val="single" w:sz="4" w:space="0" w:color="000000"/>
              <w:left w:val="single" w:sz="4" w:space="0" w:color="000000"/>
              <w:bottom w:val="single" w:sz="4" w:space="0" w:color="000000"/>
            </w:tcBorders>
            <w:shd w:val="clear" w:color="auto" w:fill="auto"/>
          </w:tcPr>
          <w:p w:rsidR="0059541D" w:rsidRDefault="0059541D" w:rsidP="00B454CE">
            <w:pPr>
              <w:spacing w:line="240" w:lineRule="auto"/>
              <w:ind w:firstLine="0"/>
              <w:jc w:val="center"/>
              <w:rPr>
                <w:rFonts w:eastAsia="Calibri"/>
                <w:b/>
              </w:rPr>
            </w:pPr>
            <w:r>
              <w:rPr>
                <w:rFonts w:eastAsia="Calibri"/>
                <w:b/>
              </w:rPr>
              <w:t>Количество населения, чел.</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59541D" w:rsidRDefault="0059541D" w:rsidP="00B454CE">
            <w:pPr>
              <w:spacing w:line="240" w:lineRule="auto"/>
              <w:ind w:firstLine="0"/>
              <w:jc w:val="center"/>
            </w:pPr>
            <w:r>
              <w:rPr>
                <w:rFonts w:eastAsia="Calibri"/>
                <w:b/>
              </w:rPr>
              <w:t>Плотность населения, чел./км</w:t>
            </w:r>
            <w:r>
              <w:rPr>
                <w:rFonts w:eastAsia="Calibri"/>
                <w:b/>
                <w:vertAlign w:val="superscript"/>
              </w:rPr>
              <w:t>2</w:t>
            </w:r>
          </w:p>
        </w:tc>
      </w:tr>
      <w:tr w:rsidR="0059541D" w:rsidTr="00B31B7C">
        <w:trPr>
          <w:trHeight w:val="363"/>
        </w:trPr>
        <w:tc>
          <w:tcPr>
            <w:tcW w:w="4937" w:type="dxa"/>
            <w:tcBorders>
              <w:top w:val="single" w:sz="4" w:space="0" w:color="000000"/>
              <w:left w:val="single" w:sz="4" w:space="0" w:color="000000"/>
              <w:bottom w:val="single" w:sz="4" w:space="0" w:color="000000"/>
            </w:tcBorders>
            <w:shd w:val="clear" w:color="auto" w:fill="auto"/>
          </w:tcPr>
          <w:p w:rsidR="0059541D" w:rsidRDefault="0059541D" w:rsidP="0059541D">
            <w:pPr>
              <w:spacing w:line="240" w:lineRule="auto"/>
              <w:ind w:firstLine="0"/>
              <w:rPr>
                <w:rFonts w:eastAsia="Calibri"/>
              </w:rPr>
            </w:pPr>
            <w:r>
              <w:rPr>
                <w:rFonts w:eastAsia="Calibri"/>
              </w:rPr>
              <w:t>Белокалитвинское городское поселение</w:t>
            </w:r>
          </w:p>
        </w:tc>
        <w:tc>
          <w:tcPr>
            <w:tcW w:w="1594" w:type="dxa"/>
            <w:tcBorders>
              <w:top w:val="single" w:sz="4" w:space="0" w:color="000000"/>
              <w:left w:val="single" w:sz="4" w:space="0" w:color="000000"/>
              <w:bottom w:val="single" w:sz="4" w:space="0" w:color="000000"/>
            </w:tcBorders>
            <w:shd w:val="clear" w:color="auto" w:fill="auto"/>
          </w:tcPr>
          <w:p w:rsidR="0059541D" w:rsidRDefault="0059541D" w:rsidP="0059541D">
            <w:pPr>
              <w:spacing w:line="240" w:lineRule="auto"/>
              <w:ind w:firstLine="0"/>
              <w:jc w:val="center"/>
            </w:pPr>
            <w:r>
              <w:rPr>
                <w:rFonts w:eastAsia="Calibri"/>
              </w:rPr>
              <w:t>166</w:t>
            </w:r>
          </w:p>
        </w:tc>
        <w:tc>
          <w:tcPr>
            <w:tcW w:w="1536" w:type="dxa"/>
            <w:tcBorders>
              <w:top w:val="single" w:sz="4" w:space="0" w:color="000000"/>
              <w:left w:val="single" w:sz="4" w:space="0" w:color="000000"/>
              <w:bottom w:val="single" w:sz="4" w:space="0" w:color="000000"/>
            </w:tcBorders>
            <w:shd w:val="clear" w:color="auto" w:fill="auto"/>
          </w:tcPr>
          <w:p w:rsidR="0059541D" w:rsidRDefault="0059541D" w:rsidP="00B454CE">
            <w:pPr>
              <w:spacing w:line="240" w:lineRule="auto"/>
              <w:ind w:firstLine="0"/>
              <w:jc w:val="center"/>
              <w:rPr>
                <w:rFonts w:eastAsia="Calibri"/>
              </w:rPr>
            </w:pPr>
            <w:r>
              <w:t>41552</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59541D" w:rsidRDefault="0059541D" w:rsidP="00B454CE">
            <w:pPr>
              <w:ind w:firstLine="0"/>
              <w:jc w:val="center"/>
            </w:pPr>
            <w:r>
              <w:rPr>
                <w:rFonts w:eastAsia="Calibri"/>
              </w:rPr>
              <w:t>250,3</w:t>
            </w:r>
          </w:p>
        </w:tc>
      </w:tr>
    </w:tbl>
    <w:p w:rsidR="0059541D" w:rsidRDefault="0059541D" w:rsidP="0059541D">
      <w:pPr>
        <w:spacing w:line="240" w:lineRule="auto"/>
      </w:pPr>
    </w:p>
    <w:p w:rsidR="0059541D" w:rsidRPr="0059541D" w:rsidRDefault="0059541D" w:rsidP="0059541D">
      <w:pPr>
        <w:spacing w:line="240" w:lineRule="auto"/>
        <w:rPr>
          <w:sz w:val="28"/>
          <w:szCs w:val="28"/>
        </w:rPr>
      </w:pPr>
      <w:r w:rsidRPr="0059541D">
        <w:rPr>
          <w:sz w:val="28"/>
          <w:szCs w:val="28"/>
        </w:rPr>
        <w:t xml:space="preserve">По состоянию на 01.01.2017 г. в Белокалитвинском городском поселении проживает 41552 человек. Доля лиц пенсионного возраста составляет по району 29,7 %. В дальнейшем, прогнозируется снижение численности населения в трудоспособном возрасте. </w:t>
      </w:r>
    </w:p>
    <w:p w:rsidR="00242A6D" w:rsidRPr="009F6421" w:rsidRDefault="009F6421" w:rsidP="009F6421">
      <w:pPr>
        <w:pStyle w:val="Geonika"/>
        <w:spacing w:before="0" w:after="0"/>
        <w:ind w:firstLine="851"/>
        <w:jc w:val="both"/>
        <w:rPr>
          <w:rFonts w:ascii="Times New Roman" w:hAnsi="Times New Roman"/>
          <w:sz w:val="28"/>
          <w:szCs w:val="28"/>
        </w:rPr>
      </w:pPr>
      <w:r w:rsidRPr="009F6421">
        <w:rPr>
          <w:rFonts w:ascii="Times New Roman" w:hAnsi="Times New Roman"/>
          <w:sz w:val="28"/>
          <w:szCs w:val="28"/>
        </w:rPr>
        <w:t>Расчетный уровень автомобилизации, автомобилей на 1000 жителей – 364.</w:t>
      </w:r>
    </w:p>
    <w:p w:rsidR="0026381E" w:rsidRDefault="0026381E" w:rsidP="0059541D">
      <w:pPr>
        <w:pStyle w:val="0"/>
        <w:ind w:firstLine="0"/>
        <w:rPr>
          <w:b/>
        </w:rPr>
      </w:pPr>
    </w:p>
    <w:p w:rsidR="00D076DF" w:rsidRPr="004C2E6D" w:rsidRDefault="00D076DF" w:rsidP="00D076DF">
      <w:pPr>
        <w:pStyle w:val="0"/>
        <w:ind w:left="360" w:firstLine="0"/>
        <w:rPr>
          <w:b/>
        </w:rPr>
      </w:pPr>
      <w:r>
        <w:rPr>
          <w:b/>
        </w:rPr>
        <w:t xml:space="preserve">Статья 7. </w:t>
      </w:r>
      <w:r w:rsidRPr="004C2E6D">
        <w:rPr>
          <w:b/>
        </w:rPr>
        <w:t>Термины и определения.</w:t>
      </w:r>
    </w:p>
    <w:p w:rsidR="00D076DF" w:rsidRPr="004C2E6D" w:rsidRDefault="00D076DF" w:rsidP="00D076DF">
      <w:pPr>
        <w:pStyle w:val="0"/>
        <w:ind w:firstLine="360"/>
        <w:rPr>
          <w:bCs/>
        </w:rPr>
      </w:pPr>
      <w:r w:rsidRPr="004C2E6D">
        <w:t xml:space="preserve">Основные термины и определения, используемые в настоящих нормативах, </w:t>
      </w:r>
      <w:r w:rsidRPr="004C2E6D">
        <w:rPr>
          <w:bCs/>
        </w:rPr>
        <w:t>соответствуют терминам и определениям, используемым:</w:t>
      </w:r>
    </w:p>
    <w:p w:rsidR="00D076DF" w:rsidRPr="004C2E6D" w:rsidRDefault="00D076DF" w:rsidP="00D076DF">
      <w:pPr>
        <w:ind w:firstLine="360"/>
        <w:rPr>
          <w:bCs/>
          <w:sz w:val="28"/>
          <w:szCs w:val="28"/>
        </w:rPr>
      </w:pPr>
      <w:r w:rsidRPr="004C2E6D">
        <w:rPr>
          <w:bCs/>
          <w:sz w:val="28"/>
          <w:szCs w:val="28"/>
        </w:rPr>
        <w:t>- в федеральных законах;</w:t>
      </w:r>
    </w:p>
    <w:p w:rsidR="00D076DF" w:rsidRPr="004C2E6D" w:rsidRDefault="00D076DF" w:rsidP="00D076DF">
      <w:pPr>
        <w:ind w:firstLine="360"/>
        <w:rPr>
          <w:bCs/>
          <w:sz w:val="28"/>
          <w:szCs w:val="28"/>
        </w:rPr>
      </w:pPr>
      <w:r w:rsidRPr="004C2E6D">
        <w:rPr>
          <w:bCs/>
          <w:sz w:val="28"/>
          <w:szCs w:val="28"/>
        </w:rPr>
        <w:t>- в законах Ростовской области;</w:t>
      </w:r>
    </w:p>
    <w:p w:rsidR="00D076DF" w:rsidRPr="004C2E6D" w:rsidRDefault="00D076DF" w:rsidP="00D076DF">
      <w:pPr>
        <w:ind w:firstLine="360"/>
        <w:rPr>
          <w:bCs/>
          <w:sz w:val="28"/>
          <w:szCs w:val="28"/>
        </w:rPr>
      </w:pPr>
      <w:r w:rsidRPr="004C2E6D">
        <w:rPr>
          <w:bCs/>
          <w:sz w:val="28"/>
          <w:szCs w:val="28"/>
        </w:rPr>
        <w:t>- в национальных стандартах и сводах правил;</w:t>
      </w:r>
    </w:p>
    <w:p w:rsidR="00D076DF" w:rsidRDefault="00D076DF" w:rsidP="00D076DF">
      <w:pPr>
        <w:ind w:firstLine="360"/>
        <w:rPr>
          <w:bCs/>
          <w:sz w:val="28"/>
          <w:szCs w:val="28"/>
        </w:rPr>
      </w:pPr>
      <w:r w:rsidRPr="004C2E6D">
        <w:rPr>
          <w:bCs/>
          <w:sz w:val="28"/>
          <w:szCs w:val="28"/>
        </w:rPr>
        <w:t>- в региональных нормативах градостроительного проектирования Ростовской области.</w:t>
      </w:r>
    </w:p>
    <w:p w:rsidR="00D076DF" w:rsidRDefault="00D076DF" w:rsidP="00D076DF">
      <w:pPr>
        <w:ind w:firstLine="360"/>
        <w:rPr>
          <w:bCs/>
          <w:sz w:val="28"/>
          <w:szCs w:val="28"/>
        </w:rPr>
      </w:pPr>
    </w:p>
    <w:p w:rsidR="00D076DF" w:rsidRPr="00D076DF" w:rsidRDefault="00D076DF" w:rsidP="00D076DF">
      <w:pPr>
        <w:spacing w:line="240" w:lineRule="auto"/>
        <w:ind w:left="360" w:firstLine="0"/>
        <w:rPr>
          <w:b/>
          <w:sz w:val="28"/>
          <w:szCs w:val="28"/>
        </w:rPr>
      </w:pPr>
      <w:r>
        <w:rPr>
          <w:b/>
          <w:sz w:val="28"/>
          <w:szCs w:val="28"/>
        </w:rPr>
        <w:t xml:space="preserve">Статья 8. </w:t>
      </w:r>
      <w:r w:rsidRPr="00D076DF">
        <w:rPr>
          <w:b/>
          <w:sz w:val="28"/>
          <w:szCs w:val="28"/>
        </w:rPr>
        <w:t>Перечень законодательных и нормативных документов, которые использовались при подготовке местных нормативов и которыми необходимо руководствоваться при осуществлении градостроительной деятельности.</w:t>
      </w:r>
    </w:p>
    <w:p w:rsidR="00D076DF" w:rsidRPr="00D076DF" w:rsidRDefault="00D076DF" w:rsidP="00D076DF">
      <w:pPr>
        <w:spacing w:line="240" w:lineRule="auto"/>
        <w:rPr>
          <w:sz w:val="28"/>
          <w:szCs w:val="28"/>
        </w:rPr>
      </w:pPr>
      <w:r w:rsidRPr="00D076DF">
        <w:rPr>
          <w:sz w:val="28"/>
          <w:szCs w:val="28"/>
        </w:rPr>
        <w:t>Конституция Российской Федерации.</w:t>
      </w:r>
    </w:p>
    <w:p w:rsidR="00D076DF" w:rsidRPr="00D076DF" w:rsidRDefault="00D076DF" w:rsidP="00D076DF">
      <w:pPr>
        <w:spacing w:line="240" w:lineRule="auto"/>
        <w:rPr>
          <w:sz w:val="28"/>
          <w:szCs w:val="28"/>
        </w:rPr>
      </w:pPr>
      <w:r w:rsidRPr="00D076DF">
        <w:rPr>
          <w:sz w:val="28"/>
          <w:szCs w:val="28"/>
        </w:rPr>
        <w:t>Градостроительный кодекс Российской Федерации.</w:t>
      </w:r>
    </w:p>
    <w:p w:rsidR="00D076DF" w:rsidRPr="00D076DF" w:rsidRDefault="00D076DF" w:rsidP="00D076DF">
      <w:pPr>
        <w:spacing w:line="240" w:lineRule="auto"/>
        <w:rPr>
          <w:sz w:val="28"/>
          <w:szCs w:val="28"/>
        </w:rPr>
      </w:pPr>
      <w:r w:rsidRPr="00D076DF">
        <w:rPr>
          <w:sz w:val="28"/>
          <w:szCs w:val="28"/>
        </w:rPr>
        <w:t>Земельный кодекс Российской Федерации.</w:t>
      </w:r>
    </w:p>
    <w:p w:rsidR="00D076DF" w:rsidRPr="00D076DF" w:rsidRDefault="00D076DF" w:rsidP="00D076DF">
      <w:pPr>
        <w:spacing w:line="240" w:lineRule="auto"/>
        <w:rPr>
          <w:sz w:val="28"/>
          <w:szCs w:val="28"/>
        </w:rPr>
      </w:pPr>
      <w:r w:rsidRPr="00D076DF">
        <w:rPr>
          <w:sz w:val="28"/>
          <w:szCs w:val="28"/>
        </w:rPr>
        <w:t>Жилищный кодекс Российской Федерации.</w:t>
      </w:r>
    </w:p>
    <w:p w:rsidR="00D076DF" w:rsidRPr="00D076DF" w:rsidRDefault="00D076DF" w:rsidP="00D076DF">
      <w:pPr>
        <w:spacing w:line="240" w:lineRule="auto"/>
        <w:rPr>
          <w:sz w:val="28"/>
          <w:szCs w:val="28"/>
        </w:rPr>
      </w:pPr>
      <w:r w:rsidRPr="00D076DF">
        <w:rPr>
          <w:sz w:val="28"/>
          <w:szCs w:val="28"/>
        </w:rPr>
        <w:t>Водный кодекс Российской Федерации.</w:t>
      </w:r>
    </w:p>
    <w:p w:rsidR="00D076DF" w:rsidRPr="00D076DF" w:rsidRDefault="00D076DF" w:rsidP="00D076DF">
      <w:pPr>
        <w:spacing w:line="240" w:lineRule="auto"/>
        <w:rPr>
          <w:sz w:val="28"/>
          <w:szCs w:val="28"/>
        </w:rPr>
      </w:pPr>
      <w:r w:rsidRPr="00D076DF">
        <w:rPr>
          <w:sz w:val="28"/>
          <w:szCs w:val="28"/>
        </w:rPr>
        <w:t>Лесной кодекс Российской Федерации.</w:t>
      </w:r>
    </w:p>
    <w:p w:rsidR="00D076DF" w:rsidRPr="00D076DF" w:rsidRDefault="00D076DF" w:rsidP="00D076DF">
      <w:pPr>
        <w:spacing w:line="240" w:lineRule="auto"/>
        <w:rPr>
          <w:sz w:val="28"/>
          <w:szCs w:val="28"/>
        </w:rPr>
      </w:pPr>
      <w:r w:rsidRPr="00D076DF">
        <w:rPr>
          <w:sz w:val="28"/>
          <w:szCs w:val="28"/>
        </w:rPr>
        <w:t>Воздушный кодекс Российской Федерации.</w:t>
      </w:r>
    </w:p>
    <w:p w:rsidR="00D076DF" w:rsidRPr="00D076DF" w:rsidRDefault="00D076DF" w:rsidP="00D076DF">
      <w:pPr>
        <w:spacing w:line="240" w:lineRule="auto"/>
        <w:rPr>
          <w:sz w:val="28"/>
          <w:szCs w:val="28"/>
        </w:rPr>
      </w:pPr>
      <w:r w:rsidRPr="00D076DF">
        <w:rPr>
          <w:sz w:val="28"/>
          <w:szCs w:val="28"/>
        </w:rPr>
        <w:t>Федеральный закон от 6 октября 2003 г. "Об общих принципах организации местного самоуправления в Российской Федерации".</w:t>
      </w:r>
    </w:p>
    <w:p w:rsidR="00D076DF" w:rsidRPr="00D076DF" w:rsidRDefault="00D076DF" w:rsidP="00D076DF">
      <w:pPr>
        <w:spacing w:line="240" w:lineRule="auto"/>
        <w:rPr>
          <w:sz w:val="28"/>
          <w:szCs w:val="28"/>
        </w:rPr>
      </w:pPr>
      <w:r w:rsidRPr="00D076DF">
        <w:rPr>
          <w:sz w:val="28"/>
          <w:szCs w:val="28"/>
        </w:rPr>
        <w:t>Федеральный закон от 26.03.2003 г. № 35-ФЗ "Об электроэнергетике".</w:t>
      </w:r>
    </w:p>
    <w:p w:rsidR="00D076DF" w:rsidRPr="00D076DF" w:rsidRDefault="00D076DF" w:rsidP="00D076DF">
      <w:pPr>
        <w:spacing w:line="240" w:lineRule="auto"/>
        <w:rPr>
          <w:sz w:val="28"/>
          <w:szCs w:val="28"/>
        </w:rPr>
      </w:pPr>
      <w:r w:rsidRPr="00D076DF">
        <w:rPr>
          <w:sz w:val="28"/>
          <w:szCs w:val="28"/>
        </w:rPr>
        <w:t xml:space="preserve">Федеральный закон от 31.03.1999 г. №69-ФЗ "О газоснабжении в Российской Федерации". </w:t>
      </w:r>
    </w:p>
    <w:p w:rsidR="00D076DF" w:rsidRPr="00D076DF" w:rsidRDefault="00D076DF" w:rsidP="00D076DF">
      <w:pPr>
        <w:spacing w:line="240" w:lineRule="auto"/>
        <w:rPr>
          <w:sz w:val="28"/>
          <w:szCs w:val="28"/>
        </w:rPr>
      </w:pPr>
      <w:r w:rsidRPr="00D076DF">
        <w:rPr>
          <w:sz w:val="28"/>
          <w:szCs w:val="28"/>
        </w:rPr>
        <w:t>Федеральный закон от 27.07.2010 г. №190-ФЗ "О теплоснабжении".</w:t>
      </w:r>
    </w:p>
    <w:p w:rsidR="00D076DF" w:rsidRPr="00D076DF" w:rsidRDefault="00D076DF" w:rsidP="00D076DF">
      <w:pPr>
        <w:spacing w:line="240" w:lineRule="auto"/>
        <w:rPr>
          <w:sz w:val="28"/>
          <w:szCs w:val="28"/>
        </w:rPr>
      </w:pPr>
      <w:r w:rsidRPr="00D076DF">
        <w:rPr>
          <w:sz w:val="28"/>
          <w:szCs w:val="28"/>
        </w:rPr>
        <w:t>Федеральный закон от 7.12.2011 г. №416-ФЗ "О водоснабжении и водоотведении".</w:t>
      </w:r>
    </w:p>
    <w:p w:rsidR="00D076DF" w:rsidRPr="00D076DF" w:rsidRDefault="00D076DF" w:rsidP="00D076DF">
      <w:pPr>
        <w:spacing w:line="240" w:lineRule="auto"/>
        <w:rPr>
          <w:sz w:val="28"/>
          <w:szCs w:val="28"/>
        </w:rPr>
      </w:pPr>
      <w:r w:rsidRPr="00D076DF">
        <w:rPr>
          <w:sz w:val="28"/>
          <w:szCs w:val="28"/>
        </w:rPr>
        <w:t xml:space="preserve">Федеральный закон от 8.11.2007 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076DF" w:rsidRPr="00D076DF" w:rsidRDefault="00D076DF" w:rsidP="00D076DF">
      <w:pPr>
        <w:spacing w:line="240" w:lineRule="auto"/>
        <w:rPr>
          <w:sz w:val="28"/>
          <w:szCs w:val="28"/>
        </w:rPr>
      </w:pPr>
      <w:r w:rsidRPr="00D076DF">
        <w:rPr>
          <w:sz w:val="28"/>
          <w:szCs w:val="28"/>
        </w:rPr>
        <w:t>Федеральный закон от 29.12.2012 г. №273-ФЗ "Об образовании в Российской Федерации".</w:t>
      </w:r>
    </w:p>
    <w:p w:rsidR="00D076DF" w:rsidRPr="00D076DF" w:rsidRDefault="00D076DF" w:rsidP="00D076DF">
      <w:pPr>
        <w:spacing w:line="240" w:lineRule="auto"/>
        <w:rPr>
          <w:sz w:val="28"/>
          <w:szCs w:val="28"/>
        </w:rPr>
      </w:pPr>
      <w:r w:rsidRPr="00D076DF">
        <w:rPr>
          <w:sz w:val="28"/>
          <w:szCs w:val="28"/>
        </w:rPr>
        <w:t>Федеральный закон от 21.11.2011 г. №323-ФЗ "Об основах охраны здоровья граждан в Российской Федерации".</w:t>
      </w:r>
    </w:p>
    <w:p w:rsidR="00D076DF" w:rsidRPr="00D076DF" w:rsidRDefault="00D076DF" w:rsidP="00D076DF">
      <w:pPr>
        <w:spacing w:line="240" w:lineRule="auto"/>
        <w:rPr>
          <w:sz w:val="28"/>
          <w:szCs w:val="28"/>
        </w:rPr>
      </w:pPr>
      <w:r w:rsidRPr="00D076DF">
        <w:rPr>
          <w:sz w:val="28"/>
          <w:szCs w:val="28"/>
        </w:rPr>
        <w:t>Федеральный закон от 4.12.2007 г. №329-ФЗ "О физической культуре и спорте в Российской Федерации".</w:t>
      </w:r>
    </w:p>
    <w:p w:rsidR="00D076DF" w:rsidRPr="00D076DF" w:rsidRDefault="00D076DF" w:rsidP="00D076DF">
      <w:pPr>
        <w:spacing w:line="240" w:lineRule="auto"/>
        <w:rPr>
          <w:sz w:val="28"/>
          <w:szCs w:val="28"/>
        </w:rPr>
      </w:pPr>
      <w:r w:rsidRPr="00D076DF">
        <w:rPr>
          <w:sz w:val="28"/>
          <w:szCs w:val="28"/>
        </w:rPr>
        <w:t>Федеральный закон от 24.06.1998 г. №89-ФЗ "Об отходах производства и потребления в Российской Федерации".</w:t>
      </w:r>
    </w:p>
    <w:p w:rsidR="00D076DF" w:rsidRPr="00D076DF" w:rsidRDefault="00D076DF" w:rsidP="00D076DF">
      <w:pPr>
        <w:spacing w:line="240" w:lineRule="auto"/>
        <w:rPr>
          <w:sz w:val="28"/>
          <w:szCs w:val="28"/>
        </w:rPr>
      </w:pPr>
      <w:r w:rsidRPr="00D076DF">
        <w:rPr>
          <w:sz w:val="28"/>
          <w:szCs w:val="28"/>
        </w:rPr>
        <w:t>Федеральный закон от 12 февраля 1998 г. "О гражданской обороне".</w:t>
      </w:r>
    </w:p>
    <w:p w:rsidR="00D076DF" w:rsidRPr="00D076DF" w:rsidRDefault="00D076DF" w:rsidP="00D076DF">
      <w:pPr>
        <w:spacing w:line="240" w:lineRule="auto"/>
        <w:rPr>
          <w:sz w:val="28"/>
          <w:szCs w:val="28"/>
        </w:rPr>
      </w:pPr>
      <w:r w:rsidRPr="00D076DF">
        <w:rPr>
          <w:sz w:val="28"/>
          <w:szCs w:val="28"/>
        </w:rPr>
        <w:t>Федеральный закон от 21 декабря 1994 г. N 68-ФЗ "О защите населения и территории от чрезвычайных ситуаций природного и техногенного характера".</w:t>
      </w:r>
    </w:p>
    <w:p w:rsidR="00D076DF" w:rsidRPr="00D076DF" w:rsidRDefault="00D076DF" w:rsidP="00D076DF">
      <w:pPr>
        <w:spacing w:line="240" w:lineRule="auto"/>
        <w:rPr>
          <w:sz w:val="28"/>
          <w:szCs w:val="28"/>
        </w:rPr>
      </w:pPr>
      <w:r w:rsidRPr="00D076DF">
        <w:rPr>
          <w:sz w:val="28"/>
          <w:szCs w:val="28"/>
        </w:rPr>
        <w:t>Федеральный закон от 2.04.2014 г. №44-ФЗ "Об участии граждан в охране общественного порядка".</w:t>
      </w:r>
    </w:p>
    <w:p w:rsidR="00D076DF" w:rsidRPr="00D076DF" w:rsidRDefault="00D076DF" w:rsidP="00D076DF">
      <w:pPr>
        <w:spacing w:line="240" w:lineRule="auto"/>
        <w:rPr>
          <w:sz w:val="28"/>
          <w:szCs w:val="28"/>
        </w:rPr>
      </w:pPr>
      <w:r w:rsidRPr="00D076DF">
        <w:rPr>
          <w:sz w:val="28"/>
          <w:szCs w:val="28"/>
        </w:rPr>
        <w:t>Федеральный закон от 7.02.2011 г. №3-ФЗ "О полиции".</w:t>
      </w:r>
    </w:p>
    <w:p w:rsidR="00D076DF" w:rsidRPr="00D076DF" w:rsidRDefault="00D076DF" w:rsidP="00D076DF">
      <w:pPr>
        <w:spacing w:line="240" w:lineRule="auto"/>
        <w:rPr>
          <w:sz w:val="28"/>
          <w:szCs w:val="28"/>
        </w:rPr>
      </w:pPr>
      <w:r w:rsidRPr="00D076DF">
        <w:rPr>
          <w:sz w:val="28"/>
          <w:szCs w:val="28"/>
        </w:rPr>
        <w:t>Федеральный закон от 12.01.1996 г. №8-ФЗ "О погребении и похоронном деле".</w:t>
      </w:r>
    </w:p>
    <w:p w:rsidR="00D076DF" w:rsidRPr="00D076DF" w:rsidRDefault="00D076DF" w:rsidP="00D076DF">
      <w:pPr>
        <w:spacing w:line="240" w:lineRule="auto"/>
        <w:rPr>
          <w:sz w:val="28"/>
          <w:szCs w:val="28"/>
        </w:rPr>
      </w:pPr>
      <w:r w:rsidRPr="00D076DF">
        <w:rPr>
          <w:sz w:val="28"/>
          <w:szCs w:val="28"/>
        </w:rPr>
        <w:t>Федеральный закон от 09.10.1992г. № 3612-1 "Основы законодательства Российской Федерации о культуре".</w:t>
      </w:r>
    </w:p>
    <w:p w:rsidR="00D076DF" w:rsidRPr="00D076DF" w:rsidRDefault="00D076DF" w:rsidP="00D076DF">
      <w:pPr>
        <w:spacing w:line="240" w:lineRule="auto"/>
        <w:rPr>
          <w:sz w:val="28"/>
          <w:szCs w:val="28"/>
        </w:rPr>
      </w:pPr>
      <w:r w:rsidRPr="00D076DF">
        <w:rPr>
          <w:sz w:val="28"/>
          <w:szCs w:val="28"/>
        </w:rPr>
        <w:t xml:space="preserve">Федеральный закон от 29.12.1994 г. №78-ФЗ "О библиотечном деле". </w:t>
      </w:r>
    </w:p>
    <w:p w:rsidR="00D076DF" w:rsidRPr="00D076DF" w:rsidRDefault="00D076DF" w:rsidP="00D076DF">
      <w:pPr>
        <w:spacing w:line="240" w:lineRule="auto"/>
        <w:rPr>
          <w:sz w:val="28"/>
          <w:szCs w:val="28"/>
        </w:rPr>
      </w:pPr>
      <w:r w:rsidRPr="00D076DF">
        <w:rPr>
          <w:sz w:val="28"/>
          <w:szCs w:val="28"/>
        </w:rPr>
        <w:t>Федеральный закон от 28 декабря 2013 г. №442-ФЗ "Об основах социального обслуживания граждан в Российской Федерации".</w:t>
      </w:r>
    </w:p>
    <w:p w:rsidR="00D076DF" w:rsidRPr="00D076DF" w:rsidRDefault="00D076DF" w:rsidP="00D076DF">
      <w:pPr>
        <w:spacing w:line="240" w:lineRule="auto"/>
        <w:rPr>
          <w:sz w:val="28"/>
          <w:szCs w:val="28"/>
        </w:rPr>
      </w:pPr>
      <w:r w:rsidRPr="00D076DF">
        <w:rPr>
          <w:sz w:val="28"/>
          <w:szCs w:val="28"/>
        </w:rPr>
        <w:t>Федеральный закон от 7 июля 2003 г. №126-ФЗ "О связи".</w:t>
      </w:r>
    </w:p>
    <w:p w:rsidR="00D076DF" w:rsidRPr="00D076DF" w:rsidRDefault="00D076DF" w:rsidP="00D076DF">
      <w:pPr>
        <w:spacing w:line="240" w:lineRule="auto"/>
        <w:rPr>
          <w:sz w:val="28"/>
          <w:szCs w:val="28"/>
        </w:rPr>
      </w:pPr>
      <w:r w:rsidRPr="00D076DF">
        <w:rPr>
          <w:sz w:val="28"/>
          <w:szCs w:val="28"/>
        </w:rPr>
        <w:t xml:space="preserve">Федеральный закон от 28 декабря 2009 г. N 381-ФЗ "Об основах государственного регулирования торговой деятельности в Российской Федерации". </w:t>
      </w:r>
    </w:p>
    <w:p w:rsidR="00D076DF" w:rsidRPr="00D076DF" w:rsidRDefault="00D076DF" w:rsidP="00D076DF">
      <w:pPr>
        <w:spacing w:line="240" w:lineRule="auto"/>
        <w:rPr>
          <w:sz w:val="28"/>
          <w:szCs w:val="28"/>
        </w:rPr>
      </w:pPr>
      <w:r w:rsidRPr="00D076DF">
        <w:rPr>
          <w:sz w:val="28"/>
          <w:szCs w:val="28"/>
        </w:rPr>
        <w:t xml:space="preserve">Федеральный закон от 30.12.2006 г. N 271-ФЗ «О розничных рынках и о внесении изменений в трудовой кодекс Российской Федерации». </w:t>
      </w:r>
    </w:p>
    <w:p w:rsidR="00D076DF" w:rsidRPr="00D076DF" w:rsidRDefault="00D076DF" w:rsidP="00D076DF">
      <w:pPr>
        <w:spacing w:line="240" w:lineRule="auto"/>
        <w:rPr>
          <w:sz w:val="28"/>
          <w:szCs w:val="28"/>
        </w:rPr>
      </w:pPr>
      <w:r w:rsidRPr="00D076DF">
        <w:rPr>
          <w:sz w:val="28"/>
          <w:szCs w:val="28"/>
        </w:rPr>
        <w:t xml:space="preserve">Федеральный закон от 10 января 2002 г. N 7-ФЗ "Об охране окружающей среды". </w:t>
      </w:r>
    </w:p>
    <w:p w:rsidR="00D076DF" w:rsidRPr="00D076DF" w:rsidRDefault="00D076DF" w:rsidP="00D076DF">
      <w:pPr>
        <w:spacing w:line="240" w:lineRule="auto"/>
        <w:rPr>
          <w:sz w:val="28"/>
          <w:szCs w:val="28"/>
        </w:rPr>
      </w:pPr>
      <w:r w:rsidRPr="00D076DF">
        <w:rPr>
          <w:sz w:val="28"/>
          <w:szCs w:val="28"/>
        </w:rPr>
        <w:t xml:space="preserve">Федеральный закон от 24 ноября 1996 г N 132-ФЗ "Об основах туристической деятельности в Российской Федерации". </w:t>
      </w:r>
    </w:p>
    <w:p w:rsidR="00D076DF" w:rsidRPr="00D076DF" w:rsidRDefault="00D076DF" w:rsidP="00D076DF">
      <w:pPr>
        <w:spacing w:line="240" w:lineRule="auto"/>
        <w:rPr>
          <w:sz w:val="28"/>
          <w:szCs w:val="28"/>
        </w:rPr>
      </w:pPr>
      <w:r w:rsidRPr="00D076DF">
        <w:rPr>
          <w:sz w:val="28"/>
          <w:szCs w:val="28"/>
        </w:rPr>
        <w:t>Федеральный закон от 21.12.2004 № 172-ФЗ "О переводе земель или земельных участков из одной категории в другую".</w:t>
      </w:r>
    </w:p>
    <w:p w:rsidR="00D076DF" w:rsidRPr="00D076DF" w:rsidRDefault="00D076DF" w:rsidP="00D076DF">
      <w:pPr>
        <w:spacing w:line="240" w:lineRule="auto"/>
        <w:rPr>
          <w:sz w:val="28"/>
          <w:szCs w:val="28"/>
        </w:rPr>
      </w:pPr>
      <w:r w:rsidRPr="00D076DF">
        <w:rPr>
          <w:sz w:val="28"/>
          <w:szCs w:val="28"/>
        </w:rPr>
        <w:t>Федеральный закон от 22.07.2008 № 123-ФЗ "Технический регламент о требованиях пожарной безопасности".</w:t>
      </w:r>
    </w:p>
    <w:p w:rsidR="00D076DF" w:rsidRPr="00D076DF" w:rsidRDefault="00D076DF" w:rsidP="00D076DF">
      <w:pPr>
        <w:spacing w:line="240" w:lineRule="auto"/>
        <w:rPr>
          <w:sz w:val="28"/>
          <w:szCs w:val="28"/>
        </w:rPr>
      </w:pPr>
      <w:r w:rsidRPr="00D076DF">
        <w:rPr>
          <w:sz w:val="28"/>
          <w:szCs w:val="28"/>
        </w:rPr>
        <w:t>Федеральный закон от 30.12.2009 № 384-ФЗ "Технический регламент о безопасности зданий и сооружений".</w:t>
      </w:r>
    </w:p>
    <w:p w:rsidR="00D076DF" w:rsidRPr="00D076DF" w:rsidRDefault="00D076DF" w:rsidP="00D076DF">
      <w:pPr>
        <w:spacing w:line="240" w:lineRule="auto"/>
        <w:rPr>
          <w:sz w:val="28"/>
          <w:szCs w:val="28"/>
        </w:rPr>
      </w:pPr>
      <w:r w:rsidRPr="00D076DF">
        <w:rPr>
          <w:sz w:val="28"/>
          <w:szCs w:val="28"/>
        </w:rPr>
        <w:t xml:space="preserve">Федеральный закон от 21.11.2011 г. №323-ФЗ «Об основах охраны здоровья в Российской Федерации». </w:t>
      </w:r>
    </w:p>
    <w:p w:rsidR="00D076DF" w:rsidRPr="00D076DF" w:rsidRDefault="00D076DF" w:rsidP="00D076DF">
      <w:pPr>
        <w:spacing w:line="240" w:lineRule="auto"/>
        <w:rPr>
          <w:sz w:val="28"/>
          <w:szCs w:val="28"/>
        </w:rPr>
      </w:pPr>
      <w:r w:rsidRPr="00D076DF">
        <w:rPr>
          <w:sz w:val="28"/>
          <w:szCs w:val="28"/>
        </w:rPr>
        <w:t xml:space="preserve">Указ Президента Российской Федерации от 02.10.1992 № 1156 "О мерах по формированию доступной для инвалидов среды жизнедеятельности". </w:t>
      </w:r>
    </w:p>
    <w:p w:rsidR="00D076DF" w:rsidRPr="00D076DF" w:rsidRDefault="00D076DF" w:rsidP="00D076DF">
      <w:pPr>
        <w:spacing w:line="240" w:lineRule="auto"/>
        <w:rPr>
          <w:sz w:val="28"/>
          <w:szCs w:val="28"/>
        </w:rPr>
      </w:pPr>
      <w:r w:rsidRPr="00D076DF">
        <w:rPr>
          <w:sz w:val="28"/>
          <w:szCs w:val="28"/>
        </w:rPr>
        <w:t xml:space="preserve">Постановление Правительства Российской Федерации от 07.12.1996 № 1449 "О мерах по обеспечению беспрепятственного доступа инвалидов к информации и объектам социальной инфраструктуры". </w:t>
      </w:r>
    </w:p>
    <w:p w:rsidR="00D076DF" w:rsidRPr="00D076DF" w:rsidRDefault="00D076DF" w:rsidP="00D076DF">
      <w:pPr>
        <w:spacing w:line="240" w:lineRule="auto"/>
        <w:rPr>
          <w:sz w:val="28"/>
          <w:szCs w:val="28"/>
        </w:rPr>
      </w:pPr>
      <w:r w:rsidRPr="00D076DF">
        <w:rPr>
          <w:sz w:val="28"/>
          <w:szCs w:val="28"/>
        </w:rPr>
        <w:t xml:space="preserve">Постановление Правительства Российской Федерации от 30.12.2003 № 794 "О единой государственной системе предупреждения и ликвидации чрезвычайных ситуаций". </w:t>
      </w:r>
    </w:p>
    <w:p w:rsidR="00D076DF" w:rsidRPr="00D076DF" w:rsidRDefault="00D076DF" w:rsidP="00D076DF">
      <w:pPr>
        <w:spacing w:line="240" w:lineRule="auto"/>
        <w:rPr>
          <w:sz w:val="28"/>
          <w:szCs w:val="28"/>
        </w:rPr>
      </w:pPr>
      <w:r w:rsidRPr="00D076DF">
        <w:rPr>
          <w:sz w:val="28"/>
          <w:szCs w:val="28"/>
        </w:rPr>
        <w:t>Распоряжение Правительства Российской Федерации от 21.06.2010 № 1047-Р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D076DF" w:rsidRPr="00D076DF" w:rsidRDefault="00D076DF" w:rsidP="00D076DF">
      <w:pPr>
        <w:spacing w:line="240" w:lineRule="auto"/>
        <w:rPr>
          <w:sz w:val="28"/>
          <w:szCs w:val="28"/>
        </w:rPr>
      </w:pPr>
      <w:r w:rsidRPr="00D076DF">
        <w:rPr>
          <w:sz w:val="28"/>
          <w:szCs w:val="28"/>
        </w:rPr>
        <w:t>Распоряжение Правительства от 3.07.1996 № 1063-р «Социальные нормы и нормативы»</w:t>
      </w:r>
    </w:p>
    <w:p w:rsidR="00D076DF" w:rsidRPr="00D076DF" w:rsidRDefault="00D076DF" w:rsidP="00D076DF">
      <w:pPr>
        <w:spacing w:line="240" w:lineRule="auto"/>
        <w:rPr>
          <w:sz w:val="28"/>
          <w:szCs w:val="28"/>
        </w:rPr>
      </w:pPr>
      <w:r w:rsidRPr="00D076DF">
        <w:rPr>
          <w:sz w:val="28"/>
          <w:szCs w:val="28"/>
        </w:rPr>
        <w:t>ГОСТ Р 52398-2005 Классификация автомобильных дорог. Основные параметры и требования</w:t>
      </w:r>
    </w:p>
    <w:p w:rsidR="00D076DF" w:rsidRPr="00D076DF" w:rsidRDefault="00D076DF" w:rsidP="00D076DF">
      <w:pPr>
        <w:spacing w:line="240" w:lineRule="auto"/>
        <w:rPr>
          <w:sz w:val="28"/>
          <w:szCs w:val="28"/>
        </w:rPr>
      </w:pPr>
      <w:r w:rsidRPr="00D076DF">
        <w:rPr>
          <w:sz w:val="28"/>
          <w:szCs w:val="28"/>
        </w:rPr>
        <w:t>ГОСТ Р 52399-2005 Геометрические элементы автомобильных дорог</w:t>
      </w:r>
    </w:p>
    <w:p w:rsidR="00D076DF" w:rsidRPr="00D076DF" w:rsidRDefault="00D076DF" w:rsidP="00D076DF">
      <w:pPr>
        <w:spacing w:line="240" w:lineRule="auto"/>
        <w:rPr>
          <w:sz w:val="28"/>
          <w:szCs w:val="28"/>
        </w:rPr>
      </w:pPr>
      <w:r w:rsidRPr="00D076DF">
        <w:rPr>
          <w:sz w:val="28"/>
          <w:szCs w:val="28"/>
        </w:rPr>
        <w:t xml:space="preserve">СП 89.13330.2012. Свод правил. Котельные установки. Актуализированная редакция СНиП II-35-76. </w:t>
      </w:r>
    </w:p>
    <w:p w:rsidR="00D076DF" w:rsidRPr="00D076DF" w:rsidRDefault="00D076DF" w:rsidP="00D076DF">
      <w:pPr>
        <w:spacing w:line="240" w:lineRule="auto"/>
        <w:rPr>
          <w:sz w:val="28"/>
          <w:szCs w:val="28"/>
        </w:rPr>
      </w:pPr>
      <w:r w:rsidRPr="00D076DF">
        <w:rPr>
          <w:sz w:val="28"/>
          <w:szCs w:val="28"/>
        </w:rPr>
        <w:t xml:space="preserve">СП 18.13330.2011. Свод правил. Генеральные планы промышленных предприятий. Актуализированная редакция СНиП II-89-80*. </w:t>
      </w:r>
    </w:p>
    <w:p w:rsidR="00D076DF" w:rsidRPr="00D076DF" w:rsidRDefault="00D076DF" w:rsidP="00D076DF">
      <w:pPr>
        <w:spacing w:line="240" w:lineRule="auto"/>
        <w:rPr>
          <w:sz w:val="28"/>
          <w:szCs w:val="28"/>
        </w:rPr>
      </w:pPr>
      <w:r w:rsidRPr="00D076DF">
        <w:rPr>
          <w:sz w:val="28"/>
          <w:szCs w:val="28"/>
        </w:rPr>
        <w:t xml:space="preserve">СП 19.13330.2011. Свод правил. Генеральные планы сельскохозяйственных предприятий. Актуализированная редакция СНиП II-97-76*. </w:t>
      </w:r>
    </w:p>
    <w:p w:rsidR="00D076DF" w:rsidRPr="00D076DF" w:rsidRDefault="00D076DF" w:rsidP="00D076DF">
      <w:pPr>
        <w:spacing w:line="240" w:lineRule="auto"/>
        <w:rPr>
          <w:sz w:val="28"/>
          <w:szCs w:val="28"/>
        </w:rPr>
      </w:pPr>
      <w:r w:rsidRPr="00D076DF">
        <w:rPr>
          <w:sz w:val="28"/>
          <w:szCs w:val="28"/>
        </w:rPr>
        <w:t xml:space="preserve">СНиП III-10-75 Благоустройство территорий. </w:t>
      </w:r>
    </w:p>
    <w:p w:rsidR="00D076DF" w:rsidRPr="00D076DF" w:rsidRDefault="00D076DF" w:rsidP="00D076DF">
      <w:pPr>
        <w:spacing w:line="240" w:lineRule="auto"/>
        <w:rPr>
          <w:sz w:val="28"/>
          <w:szCs w:val="28"/>
        </w:rPr>
      </w:pPr>
      <w:r w:rsidRPr="00D076DF">
        <w:rPr>
          <w:sz w:val="28"/>
          <w:szCs w:val="28"/>
        </w:rPr>
        <w:t xml:space="preserve">СП 30.13330.2012. Свод правил. Внутренний водопровод и канализация зданий. Актуализированная редакция СНиП 2.04.01-85*. </w:t>
      </w:r>
    </w:p>
    <w:p w:rsidR="00D076DF" w:rsidRPr="00D076DF" w:rsidRDefault="00D076DF" w:rsidP="00D076DF">
      <w:pPr>
        <w:spacing w:line="240" w:lineRule="auto"/>
        <w:rPr>
          <w:sz w:val="28"/>
          <w:szCs w:val="28"/>
        </w:rPr>
      </w:pPr>
      <w:r w:rsidRPr="00D076DF">
        <w:rPr>
          <w:sz w:val="28"/>
          <w:szCs w:val="28"/>
        </w:rPr>
        <w:t xml:space="preserve">СП 31.13330.2012. Свод правил. Водоснабжение. Наружные сети и сооружения. Актуализированная редакция СНиП 2.04.02-84*. </w:t>
      </w:r>
    </w:p>
    <w:p w:rsidR="00D076DF" w:rsidRPr="00D076DF" w:rsidRDefault="00D076DF" w:rsidP="00D076DF">
      <w:pPr>
        <w:spacing w:line="240" w:lineRule="auto"/>
        <w:rPr>
          <w:sz w:val="28"/>
          <w:szCs w:val="28"/>
        </w:rPr>
      </w:pPr>
      <w:r w:rsidRPr="00D076DF">
        <w:rPr>
          <w:sz w:val="28"/>
          <w:szCs w:val="28"/>
        </w:rPr>
        <w:t xml:space="preserve">СП 32.13330.2012. Свод правил. Канализация. Наружные сети и сооружения. Актуализированная редакция СНиП 2.04.03-85. </w:t>
      </w:r>
    </w:p>
    <w:p w:rsidR="00D076DF" w:rsidRPr="00D076DF" w:rsidRDefault="00D076DF" w:rsidP="00D076DF">
      <w:pPr>
        <w:spacing w:line="240" w:lineRule="auto"/>
        <w:rPr>
          <w:sz w:val="28"/>
          <w:szCs w:val="28"/>
        </w:rPr>
      </w:pPr>
      <w:r w:rsidRPr="00D076DF">
        <w:rPr>
          <w:sz w:val="28"/>
          <w:szCs w:val="28"/>
        </w:rPr>
        <w:t xml:space="preserve">СП 34.13330.2012. Свод правил. Автомобильные дороги. Актуализированная редакция СНиП 2.05.02-85*. </w:t>
      </w:r>
    </w:p>
    <w:p w:rsidR="00D076DF" w:rsidRPr="00D076DF" w:rsidRDefault="00D076DF" w:rsidP="00D076DF">
      <w:pPr>
        <w:spacing w:line="240" w:lineRule="auto"/>
        <w:rPr>
          <w:sz w:val="28"/>
          <w:szCs w:val="28"/>
        </w:rPr>
      </w:pPr>
      <w:r w:rsidRPr="00D076DF">
        <w:rPr>
          <w:sz w:val="28"/>
          <w:szCs w:val="28"/>
        </w:rPr>
        <w:t xml:space="preserve">СП 42.13330.2011. Свод правил. Градостроительство. Планировка и застройка городских и сельских поселений. Актуализированная редакция СНиП 2.07.01-89*. </w:t>
      </w:r>
    </w:p>
    <w:p w:rsidR="00D076DF" w:rsidRPr="00D076DF" w:rsidRDefault="00D076DF" w:rsidP="00D076DF">
      <w:pPr>
        <w:spacing w:line="240" w:lineRule="auto"/>
        <w:rPr>
          <w:sz w:val="28"/>
          <w:szCs w:val="28"/>
        </w:rPr>
      </w:pPr>
      <w:r w:rsidRPr="00D076DF">
        <w:rPr>
          <w:sz w:val="28"/>
          <w:szCs w:val="28"/>
        </w:rPr>
        <w:t xml:space="preserve">СНиП 3.05.06-85 Электротехнические устройства. </w:t>
      </w:r>
    </w:p>
    <w:p w:rsidR="00D076DF" w:rsidRPr="00D076DF" w:rsidRDefault="00D076DF" w:rsidP="00D076DF">
      <w:pPr>
        <w:spacing w:line="240" w:lineRule="auto"/>
        <w:rPr>
          <w:sz w:val="28"/>
          <w:szCs w:val="28"/>
        </w:rPr>
      </w:pPr>
      <w:r w:rsidRPr="00D076DF">
        <w:rPr>
          <w:sz w:val="28"/>
          <w:szCs w:val="28"/>
        </w:rPr>
        <w:t xml:space="preserve">СНиП 3.05.07-85 Системы автоматизации. </w:t>
      </w:r>
    </w:p>
    <w:p w:rsidR="00D076DF" w:rsidRPr="00D076DF" w:rsidRDefault="00D076DF" w:rsidP="00D076DF">
      <w:pPr>
        <w:spacing w:line="240" w:lineRule="auto"/>
        <w:rPr>
          <w:sz w:val="28"/>
          <w:szCs w:val="28"/>
        </w:rPr>
      </w:pPr>
      <w:r w:rsidRPr="00D076DF">
        <w:rPr>
          <w:sz w:val="28"/>
          <w:szCs w:val="28"/>
        </w:rPr>
        <w:t xml:space="preserve">СП 78.13330.2012. Свод правил. Автомобильные дороги. Актуализированная редакция СНиП 3.06.03-85. </w:t>
      </w:r>
    </w:p>
    <w:p w:rsidR="00D076DF" w:rsidRPr="00D076DF" w:rsidRDefault="00D076DF" w:rsidP="00D076DF">
      <w:pPr>
        <w:spacing w:line="240" w:lineRule="auto"/>
        <w:rPr>
          <w:sz w:val="28"/>
          <w:szCs w:val="28"/>
        </w:rPr>
      </w:pPr>
      <w:r w:rsidRPr="00D076DF">
        <w:rPr>
          <w:sz w:val="28"/>
          <w:szCs w:val="28"/>
        </w:rPr>
        <w:t xml:space="preserve">СП 47.13330.2012. Свод правил. Инженерные изыскания для строительства. </w:t>
      </w:r>
    </w:p>
    <w:p w:rsidR="00D076DF" w:rsidRPr="00D076DF" w:rsidRDefault="00D076DF" w:rsidP="00D076DF">
      <w:pPr>
        <w:spacing w:line="240" w:lineRule="auto"/>
        <w:rPr>
          <w:sz w:val="28"/>
          <w:szCs w:val="28"/>
        </w:rPr>
      </w:pPr>
      <w:r w:rsidRPr="00D076DF">
        <w:rPr>
          <w:sz w:val="28"/>
          <w:szCs w:val="28"/>
        </w:rPr>
        <w:t>СП 113.13330.2012. Свод правил. Стоянки автомобилей. Актуализированная редакция СНиП 21-02-99*.</w:t>
      </w:r>
    </w:p>
    <w:p w:rsidR="00D076DF" w:rsidRPr="00D076DF" w:rsidRDefault="00D076DF" w:rsidP="00D076DF">
      <w:pPr>
        <w:spacing w:line="240" w:lineRule="auto"/>
        <w:rPr>
          <w:sz w:val="28"/>
          <w:szCs w:val="28"/>
        </w:rPr>
      </w:pPr>
      <w:r w:rsidRPr="00D076DF">
        <w:rPr>
          <w:sz w:val="28"/>
          <w:szCs w:val="28"/>
        </w:rPr>
        <w:t xml:space="preserve">СП 131.13330.2012. Свод правил. Строительная климатология. Актуализированная редакция СНиП 23-01-99*. </w:t>
      </w:r>
    </w:p>
    <w:p w:rsidR="00D076DF" w:rsidRPr="00D076DF" w:rsidRDefault="00D076DF" w:rsidP="00D076DF">
      <w:pPr>
        <w:spacing w:line="240" w:lineRule="auto"/>
        <w:rPr>
          <w:sz w:val="28"/>
          <w:szCs w:val="28"/>
        </w:rPr>
      </w:pPr>
      <w:r w:rsidRPr="00D076DF">
        <w:rPr>
          <w:sz w:val="28"/>
          <w:szCs w:val="28"/>
        </w:rPr>
        <w:t xml:space="preserve">СП 59.13330.2012. Свод правил. Доступность зданий и сооружений для маломобильных групп населения. Актуализированная редакция СНиП 35-01-2001. </w:t>
      </w:r>
    </w:p>
    <w:p w:rsidR="00D076DF" w:rsidRPr="00D076DF" w:rsidRDefault="00D076DF" w:rsidP="00D076DF">
      <w:pPr>
        <w:spacing w:line="240" w:lineRule="auto"/>
        <w:rPr>
          <w:sz w:val="28"/>
          <w:szCs w:val="28"/>
        </w:rPr>
      </w:pPr>
      <w:r w:rsidRPr="00D076DF">
        <w:rPr>
          <w:sz w:val="28"/>
          <w:szCs w:val="28"/>
        </w:rPr>
        <w:t xml:space="preserve">СП 60.13330.2012. Свод правил. Отопление, вентиляция и кондиционирование воздуха. Актуализированная редакция СНиП 41-01-2003. </w:t>
      </w:r>
    </w:p>
    <w:p w:rsidR="00D076DF" w:rsidRPr="00D076DF" w:rsidRDefault="00D076DF" w:rsidP="00D076DF">
      <w:pPr>
        <w:spacing w:line="240" w:lineRule="auto"/>
        <w:rPr>
          <w:sz w:val="28"/>
          <w:szCs w:val="28"/>
        </w:rPr>
      </w:pPr>
      <w:r w:rsidRPr="00D076DF">
        <w:rPr>
          <w:sz w:val="28"/>
          <w:szCs w:val="28"/>
        </w:rPr>
        <w:t xml:space="preserve">СП 62.13330.2011. Свод правил. Газораспределительные системы. Актуализированная редакция СНиП 42-01-2002. </w:t>
      </w:r>
    </w:p>
    <w:p w:rsidR="00D076DF" w:rsidRPr="00D076DF" w:rsidRDefault="00D076DF" w:rsidP="00D076DF">
      <w:pPr>
        <w:spacing w:line="240" w:lineRule="auto"/>
        <w:rPr>
          <w:sz w:val="28"/>
          <w:szCs w:val="28"/>
        </w:rPr>
      </w:pPr>
      <w:r w:rsidRPr="00D076DF">
        <w:rPr>
          <w:sz w:val="28"/>
          <w:szCs w:val="28"/>
        </w:rPr>
        <w:t xml:space="preserve">СП 118.13330.2012. Свод правил. Общественные здания и сооружения. Актуализированная редакция СНиП 31-06-2009. </w:t>
      </w:r>
    </w:p>
    <w:p w:rsidR="00D076DF" w:rsidRPr="00D076DF" w:rsidRDefault="00D076DF" w:rsidP="00D076DF">
      <w:pPr>
        <w:spacing w:line="240" w:lineRule="auto"/>
        <w:rPr>
          <w:sz w:val="28"/>
          <w:szCs w:val="28"/>
        </w:rPr>
      </w:pPr>
      <w:r w:rsidRPr="00D076DF">
        <w:rPr>
          <w:sz w:val="28"/>
          <w:szCs w:val="28"/>
        </w:rPr>
        <w:t xml:space="preserve">СП 41-104-2000 Проектирование автономных источников теплоснабжения. </w:t>
      </w:r>
    </w:p>
    <w:p w:rsidR="00D076DF" w:rsidRPr="00D076DF" w:rsidRDefault="00D076DF" w:rsidP="00D076DF">
      <w:pPr>
        <w:spacing w:line="240" w:lineRule="auto"/>
        <w:rPr>
          <w:sz w:val="28"/>
          <w:szCs w:val="28"/>
        </w:rPr>
      </w:pPr>
      <w:r w:rsidRPr="00D076DF">
        <w:rPr>
          <w:sz w:val="28"/>
          <w:szCs w:val="28"/>
        </w:rPr>
        <w:t xml:space="preserve">СП 42-101-2003 Общие положения по проектированию и строительству </w:t>
      </w:r>
    </w:p>
    <w:p w:rsidR="00D076DF" w:rsidRPr="00D076DF" w:rsidRDefault="00D076DF" w:rsidP="00D076DF">
      <w:pPr>
        <w:spacing w:line="240" w:lineRule="auto"/>
        <w:rPr>
          <w:sz w:val="28"/>
          <w:szCs w:val="28"/>
        </w:rPr>
      </w:pPr>
      <w:r w:rsidRPr="00D076DF">
        <w:rPr>
          <w:sz w:val="28"/>
          <w:szCs w:val="28"/>
        </w:rPr>
        <w:t xml:space="preserve">СН 452-73 Нормы отвода земель для магистральных трубопроводов. </w:t>
      </w:r>
    </w:p>
    <w:p w:rsidR="00D076DF" w:rsidRPr="00D076DF" w:rsidRDefault="00D076DF" w:rsidP="00D076DF">
      <w:pPr>
        <w:spacing w:line="240" w:lineRule="auto"/>
        <w:rPr>
          <w:sz w:val="28"/>
          <w:szCs w:val="28"/>
        </w:rPr>
      </w:pPr>
      <w:r w:rsidRPr="00D076DF">
        <w:rPr>
          <w:sz w:val="28"/>
          <w:szCs w:val="28"/>
        </w:rPr>
        <w:t xml:space="preserve">СН 455-73 Нормы отвода земель для предприятий рыбного хозяйства. </w:t>
      </w:r>
    </w:p>
    <w:p w:rsidR="00D076DF" w:rsidRPr="00D076DF" w:rsidRDefault="00D076DF" w:rsidP="00D076DF">
      <w:pPr>
        <w:spacing w:line="240" w:lineRule="auto"/>
        <w:rPr>
          <w:sz w:val="28"/>
          <w:szCs w:val="28"/>
        </w:rPr>
      </w:pPr>
      <w:r w:rsidRPr="00D076DF">
        <w:rPr>
          <w:sz w:val="28"/>
          <w:szCs w:val="28"/>
        </w:rPr>
        <w:t xml:space="preserve">СН 456-73 Нормы отвода земель для магистральных водоводов и канализационных коллекторов. </w:t>
      </w:r>
    </w:p>
    <w:p w:rsidR="00D076DF" w:rsidRPr="00D076DF" w:rsidRDefault="00D076DF" w:rsidP="00D076DF">
      <w:pPr>
        <w:spacing w:line="240" w:lineRule="auto"/>
        <w:rPr>
          <w:sz w:val="28"/>
          <w:szCs w:val="28"/>
        </w:rPr>
      </w:pPr>
      <w:r w:rsidRPr="00D076DF">
        <w:rPr>
          <w:sz w:val="28"/>
          <w:szCs w:val="28"/>
        </w:rPr>
        <w:t xml:space="preserve">СН 459-74 Нормы отвода земель для нефтяных и газовых скважин. </w:t>
      </w:r>
    </w:p>
    <w:p w:rsidR="00D076DF" w:rsidRPr="00D076DF" w:rsidRDefault="00D076DF" w:rsidP="00D076DF">
      <w:pPr>
        <w:spacing w:line="240" w:lineRule="auto"/>
        <w:rPr>
          <w:sz w:val="28"/>
          <w:szCs w:val="28"/>
        </w:rPr>
      </w:pPr>
      <w:r w:rsidRPr="00D076DF">
        <w:rPr>
          <w:sz w:val="28"/>
          <w:szCs w:val="28"/>
        </w:rPr>
        <w:t xml:space="preserve">СН 461-74 Нормы отвода земель для линий связи. </w:t>
      </w:r>
    </w:p>
    <w:p w:rsidR="00D076DF" w:rsidRPr="00D076DF" w:rsidRDefault="00D076DF" w:rsidP="00D076DF">
      <w:pPr>
        <w:spacing w:line="240" w:lineRule="auto"/>
        <w:rPr>
          <w:sz w:val="28"/>
          <w:szCs w:val="28"/>
        </w:rPr>
      </w:pPr>
      <w:r w:rsidRPr="00D076DF">
        <w:rPr>
          <w:sz w:val="28"/>
          <w:szCs w:val="28"/>
        </w:rPr>
        <w:t xml:space="preserve">СН 467-74 Нормы отвода земель для автомобильных дорог. </w:t>
      </w:r>
    </w:p>
    <w:p w:rsidR="00D076DF" w:rsidRPr="00D076DF" w:rsidRDefault="00D076DF" w:rsidP="00D076DF">
      <w:pPr>
        <w:spacing w:line="240" w:lineRule="auto"/>
        <w:rPr>
          <w:sz w:val="28"/>
          <w:szCs w:val="28"/>
        </w:rPr>
      </w:pPr>
      <w:r w:rsidRPr="00D076DF">
        <w:rPr>
          <w:sz w:val="28"/>
          <w:szCs w:val="28"/>
        </w:rPr>
        <w:t xml:space="preserve">СН 474-75 Нормы отвода земель для мелиоративных каналов. </w:t>
      </w:r>
    </w:p>
    <w:p w:rsidR="00D076DF" w:rsidRPr="00D076DF" w:rsidRDefault="00D076DF" w:rsidP="00D076DF">
      <w:pPr>
        <w:spacing w:line="240" w:lineRule="auto"/>
        <w:rPr>
          <w:sz w:val="28"/>
          <w:szCs w:val="28"/>
        </w:rPr>
      </w:pPr>
      <w:r w:rsidRPr="00D076DF">
        <w:rPr>
          <w:sz w:val="28"/>
          <w:szCs w:val="28"/>
        </w:rPr>
        <w:t xml:space="preserve">СН 496-77 Временная инструкция по проектированию сооружений для очистки поверхностных сточных вод. </w:t>
      </w:r>
    </w:p>
    <w:p w:rsidR="00D076DF" w:rsidRPr="00D076DF" w:rsidRDefault="00D076DF" w:rsidP="00D076DF">
      <w:pPr>
        <w:spacing w:line="240" w:lineRule="auto"/>
        <w:rPr>
          <w:sz w:val="28"/>
          <w:szCs w:val="28"/>
        </w:rPr>
      </w:pPr>
      <w:r w:rsidRPr="00D076DF">
        <w:rPr>
          <w:sz w:val="28"/>
          <w:szCs w:val="28"/>
        </w:rPr>
        <w:t>ВСН 01-89 Предприятия по обслуживанию автомобилей.</w:t>
      </w:r>
    </w:p>
    <w:p w:rsidR="00D076DF" w:rsidRPr="00D076DF" w:rsidRDefault="00D076DF" w:rsidP="00D076DF">
      <w:pPr>
        <w:spacing w:line="240" w:lineRule="auto"/>
        <w:rPr>
          <w:sz w:val="28"/>
          <w:szCs w:val="28"/>
        </w:rPr>
      </w:pPr>
      <w:r w:rsidRPr="00D076DF">
        <w:rPr>
          <w:sz w:val="28"/>
          <w:szCs w:val="28"/>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D076DF" w:rsidRPr="00D076DF" w:rsidRDefault="00D076DF" w:rsidP="00D076DF">
      <w:pPr>
        <w:spacing w:line="240" w:lineRule="auto"/>
        <w:rPr>
          <w:sz w:val="28"/>
          <w:szCs w:val="28"/>
        </w:rPr>
      </w:pPr>
      <w:r w:rsidRPr="00D076DF">
        <w:rPr>
          <w:sz w:val="28"/>
          <w:szCs w:val="28"/>
        </w:rPr>
        <w:t>ПРАВИЛА УСТРОЙСТВА ЭЛЕКТРОУСТАНОВОК ПУЭ Издание седьмое УТВЕРЖДЕНЫ Приказом Минэнерго России от 08.07.2002 № 204</w:t>
      </w:r>
    </w:p>
    <w:p w:rsidR="00D076DF" w:rsidRPr="00D076DF" w:rsidRDefault="00D076DF" w:rsidP="00D076DF">
      <w:pPr>
        <w:spacing w:line="240" w:lineRule="auto"/>
        <w:rPr>
          <w:sz w:val="28"/>
          <w:szCs w:val="28"/>
        </w:rPr>
      </w:pPr>
      <w:r w:rsidRPr="00D076DF">
        <w:rPr>
          <w:sz w:val="28"/>
          <w:szCs w:val="28"/>
        </w:rPr>
        <w:t xml:space="preserve">СанПиН 2.1.4.1110-02 Зоны санитарной охраны источников водоснабжения и водопроводов питьевого назначения. </w:t>
      </w:r>
    </w:p>
    <w:p w:rsidR="00D076DF" w:rsidRPr="00D076DF" w:rsidRDefault="00D076DF" w:rsidP="00D076DF">
      <w:pPr>
        <w:spacing w:line="240" w:lineRule="auto"/>
        <w:rPr>
          <w:sz w:val="28"/>
          <w:szCs w:val="28"/>
        </w:rPr>
      </w:pPr>
      <w:r w:rsidRPr="00D076DF">
        <w:rPr>
          <w:sz w:val="28"/>
          <w:szCs w:val="28"/>
        </w:rPr>
        <w:t xml:space="preserve">СанПиН 2.1.5.980-00. 2.1.5. Водоотведение населенных мест, санитарная охрана водных объектов. Гигиенические требования к охране поверхностных вод. Санитарные правила и нормы. </w:t>
      </w:r>
    </w:p>
    <w:p w:rsidR="00D076DF" w:rsidRPr="00D076DF" w:rsidRDefault="00D076DF" w:rsidP="00D076DF">
      <w:pPr>
        <w:spacing w:line="240" w:lineRule="auto"/>
        <w:rPr>
          <w:sz w:val="28"/>
          <w:szCs w:val="28"/>
        </w:rPr>
      </w:pPr>
      <w:r w:rsidRPr="00D076DF">
        <w:rPr>
          <w:sz w:val="28"/>
          <w:szCs w:val="28"/>
        </w:rPr>
        <w:t xml:space="preserve">СанПиН 2.1.7.1322-03 Гигиенические требования к размещению и обезвреживанию отходов производства и потребления. </w:t>
      </w:r>
    </w:p>
    <w:p w:rsidR="00D076DF" w:rsidRPr="00D076DF" w:rsidRDefault="00D076DF" w:rsidP="00D076DF">
      <w:pPr>
        <w:spacing w:line="240" w:lineRule="auto"/>
        <w:rPr>
          <w:sz w:val="28"/>
          <w:szCs w:val="28"/>
        </w:rPr>
      </w:pPr>
      <w:r w:rsidRPr="00D076DF">
        <w:rPr>
          <w:sz w:val="28"/>
          <w:szCs w:val="28"/>
        </w:rPr>
        <w:t xml:space="preserve">СанПиН 2.2.1/2.1.1.1200-03 Санитарно-защитные зоны и санитарная классификация предприятий, сооружений и иных объектов. </w:t>
      </w:r>
    </w:p>
    <w:p w:rsidR="00D076DF" w:rsidRPr="00D076DF" w:rsidRDefault="00D076DF" w:rsidP="00D076DF">
      <w:pPr>
        <w:spacing w:line="240" w:lineRule="auto"/>
        <w:rPr>
          <w:sz w:val="28"/>
          <w:szCs w:val="28"/>
        </w:rPr>
      </w:pPr>
      <w:r w:rsidRPr="00D076DF">
        <w:rPr>
          <w:sz w:val="28"/>
          <w:szCs w:val="28"/>
        </w:rPr>
        <w:t xml:space="preserve">СанПиН 2.2.3.570-96 Гигиенические требования к предприятиям угольной промышленности и организации работ. </w:t>
      </w:r>
    </w:p>
    <w:p w:rsidR="00D076DF" w:rsidRPr="00D076DF" w:rsidRDefault="00D076DF" w:rsidP="00D076DF">
      <w:pPr>
        <w:spacing w:line="240" w:lineRule="auto"/>
        <w:rPr>
          <w:sz w:val="28"/>
          <w:szCs w:val="28"/>
        </w:rPr>
      </w:pPr>
      <w:r w:rsidRPr="00D076DF">
        <w:rPr>
          <w:sz w:val="28"/>
          <w:szCs w:val="28"/>
        </w:rPr>
        <w:t xml:space="preserve">СанПиН 2.3.6.1079-01 Санитарно-эпидемиологические требования к организациям общественного питания, изготовлению и обороноспособности в них пищевых продуктов и продовольственного сырья. </w:t>
      </w:r>
    </w:p>
    <w:p w:rsidR="00D076DF" w:rsidRPr="00D076DF" w:rsidRDefault="00D076DF" w:rsidP="00D076DF">
      <w:pPr>
        <w:spacing w:line="240" w:lineRule="auto"/>
        <w:rPr>
          <w:sz w:val="28"/>
          <w:szCs w:val="28"/>
        </w:rPr>
      </w:pPr>
      <w:r w:rsidRPr="00D076DF">
        <w:rPr>
          <w:sz w:val="28"/>
          <w:szCs w:val="28"/>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w:t>
      </w:r>
    </w:p>
    <w:p w:rsidR="00D076DF" w:rsidRPr="00D076DF" w:rsidRDefault="00D076DF" w:rsidP="00D076DF">
      <w:pPr>
        <w:spacing w:line="240" w:lineRule="auto"/>
        <w:rPr>
          <w:sz w:val="28"/>
          <w:szCs w:val="28"/>
        </w:rPr>
      </w:pPr>
      <w:r w:rsidRPr="00D076DF">
        <w:rPr>
          <w:sz w:val="28"/>
          <w:szCs w:val="28"/>
        </w:rPr>
        <w:t xml:space="preserve">СанПиН 2.4.2.1178-02 Гигиенические требования к условиям обучения в общеобразовательных учреждениях. </w:t>
      </w:r>
    </w:p>
    <w:p w:rsidR="00D076DF" w:rsidRPr="00D076DF" w:rsidRDefault="00D076DF" w:rsidP="00D076DF">
      <w:pPr>
        <w:spacing w:line="240" w:lineRule="auto"/>
        <w:rPr>
          <w:sz w:val="28"/>
          <w:szCs w:val="28"/>
        </w:rPr>
      </w:pPr>
      <w:r w:rsidRPr="00D076DF">
        <w:rPr>
          <w:sz w:val="28"/>
          <w:szCs w:val="28"/>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w:t>
      </w:r>
    </w:p>
    <w:p w:rsidR="00D076DF" w:rsidRPr="00D076DF" w:rsidRDefault="00D076DF" w:rsidP="00D076DF">
      <w:pPr>
        <w:spacing w:line="240" w:lineRule="auto"/>
        <w:rPr>
          <w:sz w:val="28"/>
          <w:szCs w:val="28"/>
        </w:rPr>
      </w:pPr>
      <w:r w:rsidRPr="00D076DF">
        <w:rPr>
          <w:sz w:val="28"/>
          <w:szCs w:val="28"/>
        </w:rPr>
        <w:t xml:space="preserve">СанПиН 42-128-4690-88 Санитарные правила содержания территорий населенных мест. </w:t>
      </w:r>
    </w:p>
    <w:p w:rsidR="00D076DF" w:rsidRPr="00D076DF" w:rsidRDefault="00D076DF" w:rsidP="00D076DF">
      <w:pPr>
        <w:spacing w:line="240" w:lineRule="auto"/>
        <w:rPr>
          <w:sz w:val="28"/>
          <w:szCs w:val="28"/>
        </w:rPr>
      </w:pPr>
      <w:r w:rsidRPr="00D076DF">
        <w:rPr>
          <w:sz w:val="28"/>
          <w:szCs w:val="28"/>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D076DF" w:rsidRPr="00D076DF" w:rsidRDefault="00D076DF" w:rsidP="00D076DF">
      <w:pPr>
        <w:spacing w:line="240" w:lineRule="auto"/>
        <w:rPr>
          <w:sz w:val="28"/>
          <w:szCs w:val="28"/>
        </w:rPr>
      </w:pPr>
      <w:r w:rsidRPr="00D076DF">
        <w:rPr>
          <w:sz w:val="28"/>
          <w:szCs w:val="28"/>
        </w:rPr>
        <w:t xml:space="preserve">СанПиН 2.4.2.2821-10 Санитарно-эпидемиологические требования к условиям и организации обучения в общеобразовательных учреждениях. </w:t>
      </w:r>
    </w:p>
    <w:p w:rsidR="00D076DF" w:rsidRPr="00D076DF" w:rsidRDefault="00D076DF" w:rsidP="00D076DF">
      <w:pPr>
        <w:spacing w:line="240" w:lineRule="auto"/>
        <w:rPr>
          <w:sz w:val="28"/>
          <w:szCs w:val="28"/>
        </w:rPr>
      </w:pPr>
      <w:r w:rsidRPr="00D076DF">
        <w:rPr>
          <w:sz w:val="28"/>
          <w:szCs w:val="28"/>
        </w:rPr>
        <w:t xml:space="preserve">СП 2.1.5.1059-01 Гигиенические требования к охране подземных вод от загрязнения. </w:t>
      </w:r>
    </w:p>
    <w:p w:rsidR="00D076DF" w:rsidRPr="00D076DF" w:rsidRDefault="00D076DF" w:rsidP="00D076DF">
      <w:pPr>
        <w:spacing w:line="240" w:lineRule="auto"/>
        <w:rPr>
          <w:sz w:val="28"/>
          <w:szCs w:val="28"/>
        </w:rPr>
      </w:pPr>
      <w:r w:rsidRPr="00D076DF">
        <w:rPr>
          <w:sz w:val="28"/>
          <w:szCs w:val="28"/>
        </w:rPr>
        <w:t xml:space="preserve">СП 2.1.7.1038-01 Гигиенические требования к устройству и содержанию полигонов для твердых бытовых отходов. </w:t>
      </w:r>
    </w:p>
    <w:p w:rsidR="00D076DF" w:rsidRPr="00D076DF" w:rsidRDefault="00D076DF" w:rsidP="00D076DF">
      <w:pPr>
        <w:spacing w:line="240" w:lineRule="auto"/>
        <w:rPr>
          <w:sz w:val="28"/>
          <w:szCs w:val="28"/>
        </w:rPr>
      </w:pPr>
      <w:r w:rsidRPr="00D076DF">
        <w:rPr>
          <w:sz w:val="28"/>
          <w:szCs w:val="28"/>
        </w:rPr>
        <w:t xml:space="preserve">СП 2.2.1.1312-03 Гигиенические требования к проектированию вновь строящихся и реконструируемых промышленных предприятий. </w:t>
      </w:r>
    </w:p>
    <w:p w:rsidR="00D076DF" w:rsidRPr="00D076DF" w:rsidRDefault="00D076DF" w:rsidP="00D076DF">
      <w:pPr>
        <w:spacing w:line="240" w:lineRule="auto"/>
        <w:rPr>
          <w:sz w:val="28"/>
          <w:szCs w:val="28"/>
        </w:rPr>
      </w:pPr>
      <w:r w:rsidRPr="00D076DF">
        <w:rPr>
          <w:sz w:val="28"/>
          <w:szCs w:val="28"/>
        </w:rPr>
        <w:t xml:space="preserve">СП 2.4.990-00 Гигиенические требования к устройству, содержанию, организации режима работы в детских домах и школах-интернатах для детей-сирот и детей, оставшихся без попечения родителей. </w:t>
      </w:r>
    </w:p>
    <w:p w:rsidR="00D076DF" w:rsidRPr="00D076DF" w:rsidRDefault="00D076DF" w:rsidP="00D076DF">
      <w:pPr>
        <w:spacing w:line="240" w:lineRule="auto"/>
        <w:rPr>
          <w:sz w:val="28"/>
          <w:szCs w:val="28"/>
        </w:rPr>
      </w:pPr>
      <w:r w:rsidRPr="00D076DF">
        <w:rPr>
          <w:sz w:val="28"/>
          <w:szCs w:val="28"/>
        </w:rPr>
        <w:t xml:space="preserve">Областной закон Ростовской области от 14.01.2008 N 853-ЗС (ред. от 20.10.2015) "О градостроительной деятельности в Ростовской области" (принят ЗС РО 26.12.2007). </w:t>
      </w:r>
    </w:p>
    <w:p w:rsidR="00D076DF" w:rsidRPr="00D076DF" w:rsidRDefault="00D076DF" w:rsidP="00D076DF">
      <w:pPr>
        <w:spacing w:line="240" w:lineRule="auto"/>
        <w:rPr>
          <w:sz w:val="28"/>
          <w:szCs w:val="28"/>
        </w:rPr>
      </w:pPr>
      <w:r w:rsidRPr="00D076DF">
        <w:rPr>
          <w:sz w:val="28"/>
          <w:szCs w:val="28"/>
        </w:rPr>
        <w:t xml:space="preserve">Областной закон Ростовской области от 02.03.2015 N 334-ЗС "Об объектах культурного наследия (памятниках истории и культуры) в Ростовской области" (принят ЗС РО 19.02.2015). </w:t>
      </w:r>
    </w:p>
    <w:p w:rsidR="00D076DF" w:rsidRPr="00D076DF" w:rsidRDefault="00D076DF" w:rsidP="00D076DF">
      <w:pPr>
        <w:spacing w:line="240" w:lineRule="auto"/>
        <w:rPr>
          <w:sz w:val="28"/>
          <w:szCs w:val="28"/>
        </w:rPr>
      </w:pPr>
      <w:r w:rsidRPr="00D076DF">
        <w:rPr>
          <w:sz w:val="28"/>
          <w:szCs w:val="28"/>
        </w:rPr>
        <w:t>Областной закон Ростовской области от 22.07.2003 N 19-ЗС (ред. от 29.07.2015) "О регулировании земельных отношений в Ростовской области" (принят ЗС РО 09.07.2003).</w:t>
      </w:r>
    </w:p>
    <w:p w:rsidR="00D076DF" w:rsidRPr="00D076DF" w:rsidRDefault="00D076DF" w:rsidP="00D076DF">
      <w:pPr>
        <w:spacing w:line="240" w:lineRule="auto"/>
        <w:rPr>
          <w:sz w:val="28"/>
          <w:szCs w:val="28"/>
        </w:rPr>
      </w:pPr>
      <w:r w:rsidRPr="00D076DF">
        <w:rPr>
          <w:sz w:val="28"/>
          <w:szCs w:val="28"/>
        </w:rPr>
        <w:t>Приказ от 25.05.2006 г. №229 "Об утверждении методических указаний по реализации вопросов местного самоуправления в сфере культуры городских и сельских поселений, муниципальных районов.</w:t>
      </w:r>
    </w:p>
    <w:p w:rsidR="00D076DF" w:rsidRPr="00D076DF" w:rsidRDefault="00D076DF" w:rsidP="00D076DF">
      <w:pPr>
        <w:spacing w:line="240" w:lineRule="auto"/>
        <w:rPr>
          <w:sz w:val="28"/>
          <w:szCs w:val="28"/>
        </w:rPr>
      </w:pPr>
      <w:r w:rsidRPr="00D076DF">
        <w:rPr>
          <w:sz w:val="28"/>
          <w:szCs w:val="28"/>
        </w:rPr>
        <w:t>Постановление Правительства Российской Федерации от 26.06.1995 г. № 609 "Об утверждении положения об основах хозяйственной деятельности и финансировании организаций культуры и искусства".</w:t>
      </w:r>
    </w:p>
    <w:p w:rsidR="00D076DF" w:rsidRPr="00D076DF" w:rsidRDefault="00D076DF" w:rsidP="00D076DF">
      <w:pPr>
        <w:spacing w:line="240" w:lineRule="auto"/>
        <w:rPr>
          <w:sz w:val="28"/>
          <w:szCs w:val="28"/>
        </w:rPr>
      </w:pPr>
      <w:r w:rsidRPr="00D076DF">
        <w:rPr>
          <w:sz w:val="28"/>
          <w:szCs w:val="28"/>
        </w:rPr>
        <w:t>Постановление от 01.09.2016 №619 "Об утверждении нормативов минимальной обеспеченности населения площадью торговых объектов для Ростовской области.</w:t>
      </w:r>
    </w:p>
    <w:p w:rsidR="00D076DF" w:rsidRPr="00D076DF" w:rsidRDefault="00D076DF" w:rsidP="00D076DF">
      <w:pPr>
        <w:spacing w:line="240" w:lineRule="auto"/>
        <w:rPr>
          <w:b/>
          <w:sz w:val="28"/>
          <w:szCs w:val="28"/>
        </w:rPr>
      </w:pPr>
      <w:r w:rsidRPr="00D076DF">
        <w:rPr>
          <w:sz w:val="28"/>
          <w:szCs w:val="28"/>
        </w:rPr>
        <w:t xml:space="preserve">Методические рекомендации по подготовке местных нормативов градостроительного проектирования муниципальных образований Ростовской области, приказ министерства строительства архитектура и территориального развития Ростовской области от 24.10.2016 №158. </w:t>
      </w:r>
    </w:p>
    <w:p w:rsidR="00D076DF" w:rsidRPr="00D076DF" w:rsidRDefault="00D076DF" w:rsidP="00D076DF">
      <w:pPr>
        <w:spacing w:line="240" w:lineRule="auto"/>
        <w:rPr>
          <w:b/>
          <w:sz w:val="28"/>
          <w:szCs w:val="28"/>
        </w:rPr>
      </w:pPr>
    </w:p>
    <w:p w:rsidR="00D076DF" w:rsidRPr="00D076DF" w:rsidRDefault="00D076DF" w:rsidP="00D076DF">
      <w:pPr>
        <w:spacing w:line="240" w:lineRule="auto"/>
        <w:ind w:left="142"/>
        <w:jc w:val="center"/>
        <w:rPr>
          <w:b/>
          <w:sz w:val="28"/>
          <w:szCs w:val="28"/>
        </w:rPr>
      </w:pPr>
      <w:r w:rsidRPr="00D076DF">
        <w:rPr>
          <w:b/>
          <w:sz w:val="28"/>
          <w:szCs w:val="28"/>
        </w:rPr>
        <w:t>ЧАСТЬ 3. ПРАВИЛА И ОБЛАСТЬ ПРИМЕНЕНИЯ</w:t>
      </w:r>
    </w:p>
    <w:p w:rsidR="00D076DF" w:rsidRPr="00D076DF" w:rsidRDefault="00D076DF" w:rsidP="00D076DF">
      <w:pPr>
        <w:spacing w:line="240" w:lineRule="auto"/>
        <w:ind w:left="142" w:firstLine="0"/>
        <w:jc w:val="center"/>
        <w:rPr>
          <w:sz w:val="28"/>
          <w:szCs w:val="28"/>
        </w:rPr>
      </w:pPr>
      <w:r w:rsidRPr="00D076DF">
        <w:rPr>
          <w:b/>
          <w:sz w:val="28"/>
          <w:szCs w:val="28"/>
        </w:rPr>
        <w:t>РАСЧЕТНЫХ ПОКАЗАТЕЛЕЙ</w:t>
      </w:r>
    </w:p>
    <w:p w:rsidR="00D076DF" w:rsidRPr="00D076DF" w:rsidRDefault="00D076DF" w:rsidP="00D076DF">
      <w:pPr>
        <w:spacing w:line="240" w:lineRule="auto"/>
        <w:ind w:left="142" w:firstLine="0"/>
        <w:jc w:val="center"/>
        <w:rPr>
          <w:sz w:val="28"/>
          <w:szCs w:val="28"/>
        </w:rPr>
      </w:pPr>
    </w:p>
    <w:p w:rsidR="00D076DF" w:rsidRPr="00D076DF" w:rsidRDefault="009F6421" w:rsidP="00D076DF">
      <w:pPr>
        <w:spacing w:line="240" w:lineRule="auto"/>
        <w:ind w:left="142" w:firstLine="0"/>
        <w:jc w:val="center"/>
        <w:rPr>
          <w:sz w:val="28"/>
          <w:szCs w:val="28"/>
        </w:rPr>
      </w:pPr>
      <w:r>
        <w:rPr>
          <w:b/>
          <w:sz w:val="28"/>
          <w:szCs w:val="28"/>
        </w:rPr>
        <w:t>Статья 9</w:t>
      </w:r>
      <w:r w:rsidR="00D076DF" w:rsidRPr="00D076DF">
        <w:rPr>
          <w:b/>
          <w:sz w:val="28"/>
          <w:szCs w:val="28"/>
        </w:rPr>
        <w:t>. Правила применения расчетных показателей</w:t>
      </w:r>
    </w:p>
    <w:p w:rsidR="00D076DF" w:rsidRPr="00D076DF" w:rsidRDefault="00D076DF" w:rsidP="00D076DF">
      <w:pPr>
        <w:spacing w:line="240" w:lineRule="auto"/>
        <w:ind w:left="142"/>
        <w:rPr>
          <w:sz w:val="28"/>
          <w:szCs w:val="28"/>
        </w:rPr>
      </w:pPr>
    </w:p>
    <w:p w:rsidR="00D076DF" w:rsidRPr="00D076DF" w:rsidRDefault="009F6421" w:rsidP="00D076DF">
      <w:pPr>
        <w:spacing w:line="240" w:lineRule="auto"/>
        <w:ind w:left="142"/>
        <w:rPr>
          <w:sz w:val="28"/>
          <w:szCs w:val="28"/>
        </w:rPr>
      </w:pPr>
      <w:r w:rsidRPr="00C50493">
        <w:rPr>
          <w:b/>
          <w:sz w:val="28"/>
          <w:szCs w:val="28"/>
        </w:rPr>
        <w:t>9.</w:t>
      </w:r>
      <w:r w:rsidR="00D076DF" w:rsidRPr="00C50493">
        <w:rPr>
          <w:b/>
          <w:sz w:val="28"/>
          <w:szCs w:val="28"/>
        </w:rPr>
        <w:t>1.1.</w:t>
      </w:r>
      <w:r w:rsidR="00D076DF" w:rsidRPr="00D076DF">
        <w:rPr>
          <w:sz w:val="28"/>
          <w:szCs w:val="28"/>
        </w:rPr>
        <w:t xml:space="preserve"> Местные нормативы градостроительного проектирования обязательно учитываются органами местного самоуправления Белокалитвинского </w:t>
      </w:r>
      <w:r>
        <w:rPr>
          <w:sz w:val="28"/>
          <w:szCs w:val="28"/>
        </w:rPr>
        <w:t>городского поселения</w:t>
      </w:r>
      <w:r w:rsidR="00D076DF" w:rsidRPr="00D076DF">
        <w:rPr>
          <w:sz w:val="28"/>
          <w:szCs w:val="28"/>
        </w:rPr>
        <w:t xml:space="preserve"> и иными субъектами градостроительной деятельности при принятии решений в области градостроительной деятельности на территории Белокалитвинского </w:t>
      </w:r>
      <w:r>
        <w:rPr>
          <w:sz w:val="28"/>
          <w:szCs w:val="28"/>
        </w:rPr>
        <w:t>городского поселения</w:t>
      </w:r>
      <w:r w:rsidR="00D076DF" w:rsidRPr="00D076DF">
        <w:rPr>
          <w:sz w:val="28"/>
          <w:szCs w:val="28"/>
        </w:rPr>
        <w:t xml:space="preserve">. </w:t>
      </w:r>
    </w:p>
    <w:p w:rsidR="00D076DF" w:rsidRPr="00D076DF" w:rsidRDefault="009F6421" w:rsidP="00D076DF">
      <w:pPr>
        <w:spacing w:line="240" w:lineRule="auto"/>
        <w:ind w:left="142"/>
        <w:rPr>
          <w:sz w:val="28"/>
          <w:szCs w:val="28"/>
        </w:rPr>
      </w:pPr>
      <w:r w:rsidRPr="00C50493">
        <w:rPr>
          <w:b/>
          <w:sz w:val="28"/>
          <w:szCs w:val="28"/>
        </w:rPr>
        <w:t>9.</w:t>
      </w:r>
      <w:r w:rsidR="00D076DF" w:rsidRPr="00C50493">
        <w:rPr>
          <w:b/>
          <w:sz w:val="28"/>
          <w:szCs w:val="28"/>
        </w:rPr>
        <w:t>1.</w:t>
      </w:r>
      <w:r w:rsidRPr="00C50493">
        <w:rPr>
          <w:b/>
          <w:sz w:val="28"/>
          <w:szCs w:val="28"/>
        </w:rPr>
        <w:t>2</w:t>
      </w:r>
      <w:r w:rsidR="00D076DF" w:rsidRPr="00C50493">
        <w:rPr>
          <w:b/>
          <w:sz w:val="28"/>
          <w:szCs w:val="28"/>
        </w:rPr>
        <w:t>.</w:t>
      </w:r>
      <w:r w:rsidR="00D076DF" w:rsidRPr="00D076DF">
        <w:rPr>
          <w:sz w:val="28"/>
          <w:szCs w:val="28"/>
        </w:rPr>
        <w:t xml:space="preserve"> В случае утверждения региональных нормативов градостроительного проектирования Ростовской области</w:t>
      </w:r>
      <w:r>
        <w:rPr>
          <w:sz w:val="28"/>
          <w:szCs w:val="28"/>
        </w:rPr>
        <w:t xml:space="preserve"> или Белокалитвинского района</w:t>
      </w:r>
      <w:r w:rsidR="00D076DF" w:rsidRPr="00D076DF">
        <w:rPr>
          <w:sz w:val="28"/>
          <w:szCs w:val="28"/>
        </w:rPr>
        <w:t xml:space="preserve">, содержащих более высокие предельные значения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объектов местного значения для населения Белокалитвинского </w:t>
      </w:r>
      <w:r>
        <w:rPr>
          <w:sz w:val="28"/>
          <w:szCs w:val="28"/>
        </w:rPr>
        <w:t>городского поселения</w:t>
      </w:r>
      <w:r w:rsidR="00D076DF" w:rsidRPr="00D076DF">
        <w:rPr>
          <w:sz w:val="28"/>
          <w:szCs w:val="28"/>
        </w:rPr>
        <w:t xml:space="preserve">, чем содержащиеся в настоящих Нормативах, применяются соответствующие региональные нормативы градостроительного проектирования. </w:t>
      </w:r>
    </w:p>
    <w:p w:rsidR="00D076DF" w:rsidRPr="00D076DF" w:rsidRDefault="00C50493" w:rsidP="00D076DF">
      <w:pPr>
        <w:spacing w:line="240" w:lineRule="auto"/>
        <w:ind w:left="142"/>
        <w:rPr>
          <w:sz w:val="28"/>
          <w:szCs w:val="28"/>
        </w:rPr>
      </w:pPr>
      <w:r w:rsidRPr="00C50493">
        <w:rPr>
          <w:b/>
          <w:sz w:val="28"/>
          <w:szCs w:val="28"/>
        </w:rPr>
        <w:t>9.</w:t>
      </w:r>
      <w:r w:rsidR="00D076DF" w:rsidRPr="00C50493">
        <w:rPr>
          <w:b/>
          <w:sz w:val="28"/>
          <w:szCs w:val="28"/>
        </w:rPr>
        <w:t>1.</w:t>
      </w:r>
      <w:r w:rsidR="009F6421" w:rsidRPr="00C50493">
        <w:rPr>
          <w:b/>
          <w:sz w:val="28"/>
          <w:szCs w:val="28"/>
        </w:rPr>
        <w:t>3</w:t>
      </w:r>
      <w:r w:rsidR="00D076DF" w:rsidRPr="00C50493">
        <w:rPr>
          <w:b/>
          <w:sz w:val="28"/>
          <w:szCs w:val="28"/>
        </w:rPr>
        <w:t>.</w:t>
      </w:r>
      <w:r w:rsidR="00D076DF" w:rsidRPr="00D076DF">
        <w:rPr>
          <w:sz w:val="28"/>
          <w:szCs w:val="28"/>
        </w:rPr>
        <w:t xml:space="preserve"> 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местных нормативах, следует руководствоваться нормами, вводимыми взамен отмененных. </w:t>
      </w:r>
    </w:p>
    <w:p w:rsidR="00D076DF" w:rsidRPr="00D076DF" w:rsidRDefault="00C50493" w:rsidP="00D076DF">
      <w:pPr>
        <w:spacing w:line="240" w:lineRule="auto"/>
        <w:ind w:left="142"/>
        <w:rPr>
          <w:sz w:val="28"/>
          <w:szCs w:val="28"/>
        </w:rPr>
      </w:pPr>
      <w:r w:rsidRPr="00C50493">
        <w:rPr>
          <w:b/>
          <w:sz w:val="28"/>
          <w:szCs w:val="28"/>
        </w:rPr>
        <w:t>9.</w:t>
      </w:r>
      <w:r w:rsidR="00D076DF" w:rsidRPr="00C50493">
        <w:rPr>
          <w:b/>
          <w:sz w:val="28"/>
          <w:szCs w:val="28"/>
        </w:rPr>
        <w:t>1.</w:t>
      </w:r>
      <w:r w:rsidR="009F6421" w:rsidRPr="00C50493">
        <w:rPr>
          <w:b/>
          <w:sz w:val="28"/>
          <w:szCs w:val="28"/>
        </w:rPr>
        <w:t>4</w:t>
      </w:r>
      <w:r w:rsidR="00D076DF" w:rsidRPr="00C50493">
        <w:rPr>
          <w:b/>
          <w:sz w:val="28"/>
          <w:szCs w:val="28"/>
        </w:rPr>
        <w:t>.</w:t>
      </w:r>
      <w:r w:rsidR="00D076DF" w:rsidRPr="00D076DF">
        <w:rPr>
          <w:sz w:val="28"/>
          <w:szCs w:val="28"/>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применяются:</w:t>
      </w:r>
    </w:p>
    <w:p w:rsidR="00D076DF" w:rsidRPr="00D076DF" w:rsidRDefault="009F6421" w:rsidP="009F6421">
      <w:pPr>
        <w:spacing w:line="240" w:lineRule="auto"/>
        <w:ind w:left="142"/>
        <w:rPr>
          <w:sz w:val="28"/>
          <w:szCs w:val="28"/>
        </w:rPr>
      </w:pPr>
      <w:r>
        <w:rPr>
          <w:sz w:val="28"/>
          <w:szCs w:val="28"/>
        </w:rPr>
        <w:t>1</w:t>
      </w:r>
      <w:r w:rsidR="00D076DF" w:rsidRPr="00D076DF">
        <w:rPr>
          <w:sz w:val="28"/>
          <w:szCs w:val="28"/>
        </w:rPr>
        <w:t xml:space="preserve">) при определении местоположения и параметров объектов местного значения в генеральных планах поселений Белокалитвинского </w:t>
      </w:r>
      <w:r>
        <w:rPr>
          <w:sz w:val="28"/>
          <w:szCs w:val="28"/>
        </w:rPr>
        <w:t>городского поселения;</w:t>
      </w:r>
    </w:p>
    <w:p w:rsidR="00D076DF" w:rsidRPr="00D076DF" w:rsidRDefault="00D076DF" w:rsidP="00D076DF">
      <w:pPr>
        <w:spacing w:line="240" w:lineRule="auto"/>
        <w:ind w:left="142"/>
        <w:rPr>
          <w:sz w:val="28"/>
          <w:szCs w:val="28"/>
        </w:rPr>
      </w:pPr>
      <w:r w:rsidRPr="00D076DF">
        <w:rPr>
          <w:sz w:val="28"/>
          <w:szCs w:val="28"/>
        </w:rPr>
        <w:t xml:space="preserve">2) при определении градостроительных регламентов в правилах землепользования и застройки поселений Белокалитвинского </w:t>
      </w:r>
      <w:r w:rsidR="009F6421">
        <w:rPr>
          <w:sz w:val="28"/>
          <w:szCs w:val="28"/>
        </w:rPr>
        <w:t>городского поселения</w:t>
      </w:r>
      <w:r w:rsidRPr="00D076DF">
        <w:rPr>
          <w:sz w:val="28"/>
          <w:szCs w:val="28"/>
        </w:rPr>
        <w:t xml:space="preserve">; </w:t>
      </w:r>
    </w:p>
    <w:p w:rsidR="00D076DF" w:rsidRPr="00D076DF" w:rsidRDefault="00D076DF" w:rsidP="00D076DF">
      <w:pPr>
        <w:spacing w:line="240" w:lineRule="auto"/>
        <w:ind w:left="142"/>
        <w:rPr>
          <w:sz w:val="28"/>
          <w:szCs w:val="28"/>
        </w:rPr>
      </w:pPr>
      <w:r w:rsidRPr="00D076DF">
        <w:rPr>
          <w:sz w:val="28"/>
          <w:szCs w:val="28"/>
        </w:rPr>
        <w:t xml:space="preserve">3) при определении мест для размещения объектов местного значения и характеристик планируемого развития территории, в том числе плотности и параметров застройки территории и характеристик развития систем социального, транспортного обслуживания и инженерно-технического обеспечения, необходимых для развития территории при подготовке документации по планировке. </w:t>
      </w:r>
    </w:p>
    <w:p w:rsidR="00D076DF" w:rsidRPr="00D076DF" w:rsidRDefault="00C50493" w:rsidP="00D076DF">
      <w:pPr>
        <w:spacing w:line="240" w:lineRule="auto"/>
        <w:ind w:left="142"/>
        <w:rPr>
          <w:sz w:val="28"/>
          <w:szCs w:val="28"/>
        </w:rPr>
      </w:pPr>
      <w:r w:rsidRPr="00C50493">
        <w:rPr>
          <w:b/>
          <w:sz w:val="28"/>
          <w:szCs w:val="28"/>
        </w:rPr>
        <w:t>9.</w:t>
      </w:r>
      <w:r w:rsidR="00D076DF" w:rsidRPr="00C50493">
        <w:rPr>
          <w:b/>
          <w:sz w:val="28"/>
          <w:szCs w:val="28"/>
        </w:rPr>
        <w:t>1.</w:t>
      </w:r>
      <w:r w:rsidR="009F6421" w:rsidRPr="00C50493">
        <w:rPr>
          <w:b/>
          <w:sz w:val="28"/>
          <w:szCs w:val="28"/>
        </w:rPr>
        <w:t>5</w:t>
      </w:r>
      <w:r w:rsidR="00D076DF" w:rsidRPr="00C50493">
        <w:rPr>
          <w:b/>
          <w:sz w:val="28"/>
          <w:szCs w:val="28"/>
        </w:rPr>
        <w:t>.</w:t>
      </w:r>
      <w:r w:rsidR="00D076DF" w:rsidRPr="00D076DF">
        <w:rPr>
          <w:sz w:val="28"/>
          <w:szCs w:val="28"/>
        </w:rPr>
        <w:t xml:space="preserve"> При определении местоположения и параметров объектов местного значения необходимо руководствоваться:</w:t>
      </w:r>
    </w:p>
    <w:p w:rsidR="00D076DF" w:rsidRPr="00D076DF" w:rsidRDefault="00D076DF" w:rsidP="00D076DF">
      <w:pPr>
        <w:spacing w:line="240" w:lineRule="auto"/>
        <w:ind w:left="142"/>
        <w:rPr>
          <w:sz w:val="28"/>
          <w:szCs w:val="28"/>
        </w:rPr>
      </w:pPr>
      <w:r w:rsidRPr="00D076DF">
        <w:rPr>
          <w:sz w:val="28"/>
          <w:szCs w:val="28"/>
        </w:rPr>
        <w:t xml:space="preserve">1) Санитарно-экологическими условиями состояния природной среды: </w:t>
      </w:r>
    </w:p>
    <w:p w:rsidR="00D076DF" w:rsidRPr="00D076DF" w:rsidRDefault="00D076DF" w:rsidP="00D076DF">
      <w:pPr>
        <w:spacing w:line="240" w:lineRule="auto"/>
        <w:ind w:left="142"/>
        <w:rPr>
          <w:sz w:val="28"/>
          <w:szCs w:val="28"/>
        </w:rPr>
      </w:pPr>
      <w:r w:rsidRPr="00D076DF">
        <w:rPr>
          <w:sz w:val="28"/>
          <w:szCs w:val="28"/>
        </w:rPr>
        <w:t xml:space="preserve">- рациональное использование ландшафта, резервных и нарушенных территорий; </w:t>
      </w:r>
    </w:p>
    <w:p w:rsidR="00D076DF" w:rsidRPr="00D076DF" w:rsidRDefault="00D076DF" w:rsidP="00D076DF">
      <w:pPr>
        <w:spacing w:line="240" w:lineRule="auto"/>
        <w:ind w:left="142"/>
        <w:rPr>
          <w:sz w:val="28"/>
          <w:szCs w:val="28"/>
        </w:rPr>
      </w:pPr>
      <w:r w:rsidRPr="00D076DF">
        <w:rPr>
          <w:sz w:val="28"/>
          <w:szCs w:val="28"/>
        </w:rPr>
        <w:t>- санитарные параметры воздуха, воды и почвы;</w:t>
      </w:r>
    </w:p>
    <w:p w:rsidR="00D076DF" w:rsidRPr="00D076DF" w:rsidRDefault="00D076DF" w:rsidP="00D076DF">
      <w:pPr>
        <w:spacing w:line="240" w:lineRule="auto"/>
        <w:ind w:left="142"/>
        <w:rPr>
          <w:sz w:val="28"/>
          <w:szCs w:val="28"/>
        </w:rPr>
      </w:pPr>
      <w:r w:rsidRPr="00D076DF">
        <w:rPr>
          <w:sz w:val="28"/>
          <w:szCs w:val="28"/>
        </w:rPr>
        <w:t>- условия инсоляции и аэрации;</w:t>
      </w:r>
    </w:p>
    <w:p w:rsidR="00D076DF" w:rsidRPr="00D076DF" w:rsidRDefault="00D076DF" w:rsidP="00D076DF">
      <w:pPr>
        <w:spacing w:line="240" w:lineRule="auto"/>
        <w:ind w:left="142"/>
        <w:rPr>
          <w:sz w:val="28"/>
          <w:szCs w:val="28"/>
        </w:rPr>
      </w:pPr>
      <w:r w:rsidRPr="00D076DF">
        <w:rPr>
          <w:sz w:val="28"/>
          <w:szCs w:val="28"/>
        </w:rPr>
        <w:t>- наличие ценных зеленых насаждений.</w:t>
      </w:r>
    </w:p>
    <w:p w:rsidR="00D076DF" w:rsidRPr="00D076DF" w:rsidRDefault="00D076DF" w:rsidP="00D076DF">
      <w:pPr>
        <w:spacing w:line="240" w:lineRule="auto"/>
        <w:ind w:left="142"/>
        <w:rPr>
          <w:sz w:val="28"/>
          <w:szCs w:val="28"/>
        </w:rPr>
      </w:pPr>
      <w:r w:rsidRPr="00D076DF">
        <w:rPr>
          <w:sz w:val="28"/>
          <w:szCs w:val="28"/>
        </w:rPr>
        <w:t xml:space="preserve">2) Типологическими характеристиками застройки и инфраструктурной организацией территории: </w:t>
      </w:r>
    </w:p>
    <w:p w:rsidR="00D076DF" w:rsidRPr="00D076DF" w:rsidRDefault="00D076DF" w:rsidP="00D076DF">
      <w:pPr>
        <w:spacing w:line="240" w:lineRule="auto"/>
        <w:ind w:left="142"/>
        <w:rPr>
          <w:sz w:val="28"/>
          <w:szCs w:val="28"/>
        </w:rPr>
      </w:pPr>
      <w:r w:rsidRPr="00D076DF">
        <w:rPr>
          <w:sz w:val="28"/>
          <w:szCs w:val="28"/>
        </w:rPr>
        <w:t>- рациональное использование территории, инженерной, транспортной и социальной инфраструктуры;</w:t>
      </w:r>
    </w:p>
    <w:p w:rsidR="00D076DF" w:rsidRPr="00D076DF" w:rsidRDefault="00D076DF" w:rsidP="00D076DF">
      <w:pPr>
        <w:spacing w:line="240" w:lineRule="auto"/>
        <w:ind w:left="142"/>
        <w:rPr>
          <w:sz w:val="28"/>
          <w:szCs w:val="28"/>
        </w:rPr>
      </w:pPr>
      <w:r w:rsidRPr="00D076DF">
        <w:rPr>
          <w:sz w:val="28"/>
          <w:szCs w:val="28"/>
        </w:rPr>
        <w:t>- структурно-планировочная организация каркаса территории;</w:t>
      </w:r>
    </w:p>
    <w:p w:rsidR="00D076DF" w:rsidRPr="00D076DF" w:rsidRDefault="00D076DF" w:rsidP="00D076DF">
      <w:pPr>
        <w:spacing w:line="240" w:lineRule="auto"/>
        <w:ind w:left="142"/>
        <w:rPr>
          <w:sz w:val="28"/>
          <w:szCs w:val="28"/>
        </w:rPr>
      </w:pPr>
      <w:r w:rsidRPr="00D076DF">
        <w:rPr>
          <w:sz w:val="28"/>
          <w:szCs w:val="28"/>
        </w:rPr>
        <w:t>- обеспеченность населения объектами социальной инфраструктуры, исходя из условий транспортно-пешеходной связности и технических возможностей;</w:t>
      </w:r>
    </w:p>
    <w:p w:rsidR="00D076DF" w:rsidRPr="00D076DF" w:rsidRDefault="00D076DF" w:rsidP="00D076DF">
      <w:pPr>
        <w:spacing w:line="240" w:lineRule="auto"/>
        <w:ind w:left="142"/>
        <w:rPr>
          <w:sz w:val="28"/>
          <w:szCs w:val="28"/>
        </w:rPr>
      </w:pPr>
      <w:r w:rsidRPr="00D076DF">
        <w:rPr>
          <w:sz w:val="28"/>
          <w:szCs w:val="28"/>
        </w:rPr>
        <w:t>3) Особенностями территориально-пространственной организации:</w:t>
      </w:r>
    </w:p>
    <w:p w:rsidR="00D076DF" w:rsidRPr="00D076DF" w:rsidRDefault="00D076DF" w:rsidP="00D076DF">
      <w:pPr>
        <w:spacing w:line="240" w:lineRule="auto"/>
        <w:ind w:left="142"/>
        <w:rPr>
          <w:sz w:val="28"/>
          <w:szCs w:val="28"/>
        </w:rPr>
      </w:pPr>
      <w:r w:rsidRPr="00D076DF">
        <w:rPr>
          <w:sz w:val="28"/>
          <w:szCs w:val="28"/>
        </w:rPr>
        <w:t>- назначение и характер использования территории;</w:t>
      </w:r>
    </w:p>
    <w:p w:rsidR="00D076DF" w:rsidRPr="00D076DF" w:rsidRDefault="00D076DF" w:rsidP="00D076DF">
      <w:pPr>
        <w:spacing w:line="240" w:lineRule="auto"/>
        <w:ind w:left="142"/>
        <w:rPr>
          <w:sz w:val="28"/>
          <w:szCs w:val="28"/>
        </w:rPr>
      </w:pPr>
      <w:r w:rsidRPr="00D076DF">
        <w:rPr>
          <w:sz w:val="28"/>
          <w:szCs w:val="28"/>
        </w:rPr>
        <w:t>- наличие освоенных и конфликтных участков пространства;</w:t>
      </w:r>
    </w:p>
    <w:p w:rsidR="00D076DF" w:rsidRPr="00D076DF" w:rsidRDefault="00D076DF" w:rsidP="00D076DF">
      <w:pPr>
        <w:spacing w:line="240" w:lineRule="auto"/>
        <w:ind w:left="142"/>
        <w:rPr>
          <w:sz w:val="28"/>
          <w:szCs w:val="28"/>
        </w:rPr>
      </w:pPr>
      <w:r w:rsidRPr="00D076DF">
        <w:rPr>
          <w:sz w:val="28"/>
          <w:szCs w:val="28"/>
        </w:rPr>
        <w:t>- учитывать дифференциацию территории по владению, общественному контролю и принадлежности;</w:t>
      </w:r>
    </w:p>
    <w:p w:rsidR="00D076DF" w:rsidRPr="00D076DF" w:rsidRDefault="00D076DF" w:rsidP="00D076DF">
      <w:pPr>
        <w:spacing w:line="240" w:lineRule="auto"/>
        <w:ind w:left="142"/>
        <w:rPr>
          <w:sz w:val="28"/>
          <w:szCs w:val="28"/>
        </w:rPr>
      </w:pPr>
      <w:r w:rsidRPr="00D076DF">
        <w:rPr>
          <w:sz w:val="28"/>
          <w:szCs w:val="28"/>
        </w:rPr>
        <w:t>4) Историко-культурными особенностями:</w:t>
      </w:r>
    </w:p>
    <w:p w:rsidR="00D076DF" w:rsidRPr="00D076DF" w:rsidRDefault="00D076DF" w:rsidP="00D076DF">
      <w:pPr>
        <w:spacing w:line="240" w:lineRule="auto"/>
        <w:ind w:left="142"/>
        <w:rPr>
          <w:sz w:val="28"/>
          <w:szCs w:val="28"/>
        </w:rPr>
      </w:pPr>
      <w:r w:rsidRPr="00D076DF">
        <w:rPr>
          <w:sz w:val="28"/>
          <w:szCs w:val="28"/>
        </w:rPr>
        <w:t>- наличие участков, связанных с историко-культурным наследием;</w:t>
      </w:r>
    </w:p>
    <w:p w:rsidR="00D076DF" w:rsidRPr="00D076DF" w:rsidRDefault="00D076DF" w:rsidP="00D076DF">
      <w:pPr>
        <w:spacing w:line="240" w:lineRule="auto"/>
        <w:ind w:left="142"/>
        <w:rPr>
          <w:sz w:val="28"/>
          <w:szCs w:val="28"/>
        </w:rPr>
      </w:pPr>
      <w:r w:rsidRPr="00D076DF">
        <w:rPr>
          <w:sz w:val="28"/>
          <w:szCs w:val="28"/>
        </w:rPr>
        <w:t>- ценность и привлекательность среды.</w:t>
      </w:r>
    </w:p>
    <w:p w:rsidR="00D076DF" w:rsidRPr="00D076DF" w:rsidRDefault="00D076DF" w:rsidP="00D076DF">
      <w:pPr>
        <w:spacing w:line="240" w:lineRule="auto"/>
        <w:ind w:left="142"/>
        <w:rPr>
          <w:sz w:val="28"/>
          <w:szCs w:val="28"/>
        </w:rPr>
      </w:pPr>
      <w:r w:rsidRPr="00D076DF">
        <w:rPr>
          <w:sz w:val="28"/>
          <w:szCs w:val="28"/>
        </w:rPr>
        <w:t>5) Архитектурно-композиционными особенностями организации территории:</w:t>
      </w:r>
    </w:p>
    <w:p w:rsidR="00D076DF" w:rsidRPr="00D076DF" w:rsidRDefault="00D076DF" w:rsidP="00D076DF">
      <w:pPr>
        <w:spacing w:line="240" w:lineRule="auto"/>
        <w:ind w:left="142"/>
        <w:rPr>
          <w:sz w:val="28"/>
          <w:szCs w:val="28"/>
        </w:rPr>
      </w:pPr>
      <w:r w:rsidRPr="00D076DF">
        <w:rPr>
          <w:sz w:val="28"/>
          <w:szCs w:val="28"/>
        </w:rPr>
        <w:t>- индивидуальные художественные особенности среды;</w:t>
      </w:r>
    </w:p>
    <w:p w:rsidR="00D076DF" w:rsidRPr="00D076DF" w:rsidRDefault="00D076DF" w:rsidP="00D076DF">
      <w:pPr>
        <w:spacing w:line="240" w:lineRule="auto"/>
        <w:ind w:left="142"/>
        <w:rPr>
          <w:b/>
          <w:sz w:val="28"/>
          <w:szCs w:val="28"/>
        </w:rPr>
      </w:pPr>
      <w:r w:rsidRPr="00D076DF">
        <w:rPr>
          <w:sz w:val="28"/>
          <w:szCs w:val="28"/>
        </w:rPr>
        <w:t>- наличие участков, обладающих потенциалом для развития архитектурного ансамбля.</w:t>
      </w:r>
    </w:p>
    <w:p w:rsidR="00D076DF" w:rsidRPr="00D076DF" w:rsidRDefault="00C50493" w:rsidP="00D076DF">
      <w:pPr>
        <w:spacing w:line="240" w:lineRule="auto"/>
        <w:ind w:left="142" w:firstLine="0"/>
        <w:jc w:val="center"/>
        <w:rPr>
          <w:sz w:val="28"/>
          <w:szCs w:val="28"/>
        </w:rPr>
      </w:pPr>
      <w:r>
        <w:rPr>
          <w:b/>
          <w:sz w:val="28"/>
          <w:szCs w:val="28"/>
        </w:rPr>
        <w:t>Статья 10</w:t>
      </w:r>
      <w:r w:rsidR="00D076DF" w:rsidRPr="00D076DF">
        <w:rPr>
          <w:b/>
          <w:sz w:val="28"/>
          <w:szCs w:val="28"/>
        </w:rPr>
        <w:t>. Область применения расчетных показателей</w:t>
      </w:r>
    </w:p>
    <w:p w:rsidR="00D076DF" w:rsidRPr="00D076DF" w:rsidRDefault="00D076DF" w:rsidP="00D076DF">
      <w:pPr>
        <w:spacing w:line="240" w:lineRule="auto"/>
        <w:ind w:left="142"/>
        <w:jc w:val="center"/>
        <w:rPr>
          <w:sz w:val="28"/>
          <w:szCs w:val="28"/>
        </w:rPr>
      </w:pPr>
    </w:p>
    <w:p w:rsidR="00D076DF" w:rsidRPr="00D076DF" w:rsidRDefault="00C50493" w:rsidP="00D076DF">
      <w:pPr>
        <w:spacing w:line="240" w:lineRule="auto"/>
        <w:ind w:left="142"/>
        <w:rPr>
          <w:sz w:val="28"/>
          <w:szCs w:val="28"/>
        </w:rPr>
      </w:pPr>
      <w:r w:rsidRPr="00C50493">
        <w:rPr>
          <w:b/>
          <w:sz w:val="28"/>
          <w:szCs w:val="28"/>
        </w:rPr>
        <w:t>10</w:t>
      </w:r>
      <w:r w:rsidR="00D076DF" w:rsidRPr="00C50493">
        <w:rPr>
          <w:b/>
          <w:sz w:val="28"/>
          <w:szCs w:val="28"/>
        </w:rPr>
        <w:t>.1.</w:t>
      </w:r>
      <w:r w:rsidRPr="00C50493">
        <w:rPr>
          <w:b/>
          <w:sz w:val="28"/>
          <w:szCs w:val="28"/>
        </w:rPr>
        <w:t>1</w:t>
      </w:r>
      <w:r w:rsidR="00D076DF" w:rsidRPr="00C50493">
        <w:rPr>
          <w:b/>
          <w:sz w:val="28"/>
          <w:szCs w:val="28"/>
        </w:rPr>
        <w:t xml:space="preserve"> </w:t>
      </w:r>
      <w:r w:rsidR="00D076DF" w:rsidRPr="00D076DF">
        <w:rPr>
          <w:sz w:val="28"/>
          <w:szCs w:val="28"/>
        </w:rPr>
        <w:t xml:space="preserve">Местные нормативы градостроительного проектирования Белокалитвинского </w:t>
      </w:r>
      <w:r w:rsidR="009F6421">
        <w:rPr>
          <w:sz w:val="28"/>
          <w:szCs w:val="28"/>
        </w:rPr>
        <w:t>городского поселения</w:t>
      </w:r>
      <w:r w:rsidR="009F6421" w:rsidRPr="00D076DF">
        <w:rPr>
          <w:sz w:val="28"/>
          <w:szCs w:val="28"/>
        </w:rPr>
        <w:t xml:space="preserve"> </w:t>
      </w:r>
      <w:r w:rsidR="00D076DF" w:rsidRPr="00D076DF">
        <w:rPr>
          <w:sz w:val="28"/>
          <w:szCs w:val="28"/>
        </w:rPr>
        <w:t>обязательны к применению в следующих случаях:</w:t>
      </w:r>
    </w:p>
    <w:p w:rsidR="00D076DF" w:rsidRPr="00D076DF" w:rsidRDefault="009F6421" w:rsidP="00D076DF">
      <w:pPr>
        <w:spacing w:line="240" w:lineRule="auto"/>
        <w:ind w:left="142"/>
        <w:rPr>
          <w:sz w:val="28"/>
          <w:szCs w:val="28"/>
        </w:rPr>
      </w:pPr>
      <w:r>
        <w:rPr>
          <w:sz w:val="28"/>
          <w:szCs w:val="28"/>
        </w:rPr>
        <w:t>1</w:t>
      </w:r>
      <w:r w:rsidR="00D076DF" w:rsidRPr="00D076DF">
        <w:rPr>
          <w:sz w:val="28"/>
          <w:szCs w:val="28"/>
        </w:rPr>
        <w:t xml:space="preserve">) при подготовке генеральных планов поселений Белокалитвинского </w:t>
      </w:r>
      <w:r>
        <w:rPr>
          <w:sz w:val="28"/>
          <w:szCs w:val="28"/>
        </w:rPr>
        <w:t>городского поселения</w:t>
      </w:r>
      <w:r w:rsidR="00D076DF" w:rsidRPr="00D076DF">
        <w:rPr>
          <w:sz w:val="28"/>
          <w:szCs w:val="28"/>
        </w:rPr>
        <w:t xml:space="preserve"> и внесении в них изменений;</w:t>
      </w:r>
    </w:p>
    <w:p w:rsidR="00D076DF" w:rsidRPr="00D076DF" w:rsidRDefault="009F6421" w:rsidP="00D076DF">
      <w:pPr>
        <w:spacing w:line="240" w:lineRule="auto"/>
        <w:ind w:left="142"/>
        <w:rPr>
          <w:sz w:val="28"/>
          <w:szCs w:val="28"/>
        </w:rPr>
      </w:pPr>
      <w:r>
        <w:rPr>
          <w:sz w:val="28"/>
          <w:szCs w:val="28"/>
        </w:rPr>
        <w:t>2</w:t>
      </w:r>
      <w:r w:rsidR="00D076DF" w:rsidRPr="00D076DF">
        <w:rPr>
          <w:sz w:val="28"/>
          <w:szCs w:val="28"/>
        </w:rPr>
        <w:t xml:space="preserve">) при подготовке правил землепользования и застройки поселений Белокалитвинского </w:t>
      </w:r>
      <w:r>
        <w:rPr>
          <w:sz w:val="28"/>
          <w:szCs w:val="28"/>
        </w:rPr>
        <w:t>городского поселения</w:t>
      </w:r>
      <w:r w:rsidR="00D076DF" w:rsidRPr="00D076DF">
        <w:rPr>
          <w:sz w:val="28"/>
          <w:szCs w:val="28"/>
        </w:rPr>
        <w:t xml:space="preserve"> и внесении в них изменений; </w:t>
      </w:r>
    </w:p>
    <w:p w:rsidR="00D076DF" w:rsidRPr="00D076DF" w:rsidRDefault="009F6421" w:rsidP="00D076DF">
      <w:pPr>
        <w:spacing w:line="240" w:lineRule="auto"/>
        <w:ind w:left="142"/>
        <w:rPr>
          <w:sz w:val="28"/>
          <w:szCs w:val="28"/>
        </w:rPr>
      </w:pPr>
      <w:r>
        <w:rPr>
          <w:sz w:val="28"/>
          <w:szCs w:val="28"/>
        </w:rPr>
        <w:t>3</w:t>
      </w:r>
      <w:r w:rsidR="00D076DF" w:rsidRPr="00D076DF">
        <w:rPr>
          <w:sz w:val="28"/>
          <w:szCs w:val="28"/>
        </w:rPr>
        <w:t xml:space="preserve">) при подготовке документации по планировке территории и внесении в нее изменений. </w:t>
      </w:r>
    </w:p>
    <w:p w:rsidR="00D076DF" w:rsidRPr="00D076DF" w:rsidRDefault="00C50493" w:rsidP="00D076DF">
      <w:pPr>
        <w:spacing w:line="240" w:lineRule="auto"/>
        <w:ind w:left="142"/>
        <w:rPr>
          <w:sz w:val="28"/>
          <w:szCs w:val="28"/>
        </w:rPr>
      </w:pPr>
      <w:r w:rsidRPr="00C50493">
        <w:rPr>
          <w:b/>
          <w:sz w:val="28"/>
          <w:szCs w:val="28"/>
        </w:rPr>
        <w:t>10</w:t>
      </w:r>
      <w:r w:rsidR="00D076DF" w:rsidRPr="00C50493">
        <w:rPr>
          <w:b/>
          <w:sz w:val="28"/>
          <w:szCs w:val="28"/>
        </w:rPr>
        <w:t>.</w:t>
      </w:r>
      <w:r w:rsidRPr="00C50493">
        <w:rPr>
          <w:b/>
          <w:sz w:val="28"/>
          <w:szCs w:val="28"/>
        </w:rPr>
        <w:t>1.</w:t>
      </w:r>
      <w:r w:rsidR="00D076DF" w:rsidRPr="00C50493">
        <w:rPr>
          <w:b/>
          <w:sz w:val="28"/>
          <w:szCs w:val="28"/>
        </w:rPr>
        <w:t>2.</w:t>
      </w:r>
      <w:r>
        <w:rPr>
          <w:sz w:val="28"/>
          <w:szCs w:val="28"/>
        </w:rPr>
        <w:t xml:space="preserve"> </w:t>
      </w:r>
      <w:r w:rsidR="00D076DF" w:rsidRPr="00D076DF">
        <w:rPr>
          <w:sz w:val="28"/>
          <w:szCs w:val="28"/>
        </w:rPr>
        <w:t>Настоящие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населённых пунктов в целях обеспечения благоприятных условий жизнедеятельности человека.</w:t>
      </w:r>
    </w:p>
    <w:p w:rsidR="00D076DF" w:rsidRDefault="00C50493" w:rsidP="00D076DF">
      <w:pPr>
        <w:spacing w:line="240" w:lineRule="auto"/>
        <w:rPr>
          <w:sz w:val="28"/>
          <w:szCs w:val="28"/>
        </w:rPr>
      </w:pPr>
      <w:r w:rsidRPr="00C50493">
        <w:rPr>
          <w:b/>
          <w:sz w:val="28"/>
          <w:szCs w:val="28"/>
        </w:rPr>
        <w:t>10.1</w:t>
      </w:r>
      <w:r>
        <w:rPr>
          <w:b/>
          <w:sz w:val="28"/>
          <w:szCs w:val="28"/>
        </w:rPr>
        <w:t>.3</w:t>
      </w:r>
      <w:r w:rsidRPr="00C50493">
        <w:rPr>
          <w:b/>
          <w:sz w:val="28"/>
          <w:szCs w:val="28"/>
        </w:rPr>
        <w:t>.</w:t>
      </w:r>
      <w:r w:rsidRPr="00D076DF">
        <w:rPr>
          <w:sz w:val="28"/>
          <w:szCs w:val="28"/>
        </w:rPr>
        <w:t xml:space="preserve"> </w:t>
      </w:r>
      <w:r w:rsidR="00D076DF" w:rsidRPr="00D076DF">
        <w:rPr>
          <w:sz w:val="28"/>
          <w:szCs w:val="28"/>
        </w:rPr>
        <w:t xml:space="preserve">Внесение изменений в местные нормативы градостроительного проектирования осуществляется в соответствии </w:t>
      </w:r>
      <w:r w:rsidR="00D076DF" w:rsidRPr="009F6421">
        <w:rPr>
          <w:sz w:val="28"/>
          <w:szCs w:val="28"/>
        </w:rPr>
        <w:t>федеральным законодательством, законодательством</w:t>
      </w:r>
    </w:p>
    <w:p w:rsidR="00167D1C" w:rsidRDefault="00167D1C" w:rsidP="00D076DF">
      <w:pPr>
        <w:spacing w:line="240" w:lineRule="auto"/>
        <w:rPr>
          <w:sz w:val="28"/>
          <w:szCs w:val="28"/>
        </w:rPr>
      </w:pPr>
    </w:p>
    <w:p w:rsidR="00167D1C" w:rsidRDefault="00167D1C" w:rsidP="00D076DF">
      <w:pPr>
        <w:spacing w:line="240" w:lineRule="auto"/>
        <w:rPr>
          <w:sz w:val="28"/>
          <w:szCs w:val="28"/>
        </w:rPr>
      </w:pPr>
    </w:p>
    <w:p w:rsidR="00167D1C" w:rsidRDefault="00167D1C" w:rsidP="00D076DF">
      <w:pPr>
        <w:spacing w:line="240" w:lineRule="auto"/>
        <w:rPr>
          <w:sz w:val="28"/>
          <w:szCs w:val="28"/>
        </w:rPr>
      </w:pPr>
    </w:p>
    <w:p w:rsidR="00167D1C" w:rsidRDefault="00167D1C" w:rsidP="00D076DF">
      <w:pPr>
        <w:spacing w:line="240" w:lineRule="auto"/>
        <w:rPr>
          <w:sz w:val="28"/>
          <w:szCs w:val="28"/>
        </w:rPr>
      </w:pPr>
      <w:r>
        <w:rPr>
          <w:sz w:val="28"/>
          <w:szCs w:val="28"/>
        </w:rPr>
        <w:t xml:space="preserve">Председатель Собрания депутатов – </w:t>
      </w:r>
    </w:p>
    <w:p w:rsidR="00167D1C" w:rsidRDefault="00167D1C" w:rsidP="00D076DF">
      <w:pPr>
        <w:spacing w:line="240" w:lineRule="auto"/>
        <w:rPr>
          <w:sz w:val="28"/>
          <w:szCs w:val="28"/>
        </w:rPr>
      </w:pPr>
      <w:r>
        <w:rPr>
          <w:sz w:val="28"/>
          <w:szCs w:val="28"/>
        </w:rPr>
        <w:t>глава Белокалитвинского</w:t>
      </w:r>
    </w:p>
    <w:p w:rsidR="00167D1C" w:rsidRPr="009F6421" w:rsidRDefault="00167D1C" w:rsidP="00D076DF">
      <w:pPr>
        <w:spacing w:line="240" w:lineRule="auto"/>
        <w:rPr>
          <w:sz w:val="28"/>
          <w:szCs w:val="28"/>
        </w:rPr>
      </w:pPr>
      <w:r>
        <w:rPr>
          <w:sz w:val="28"/>
          <w:szCs w:val="28"/>
        </w:rPr>
        <w:t>поселения городского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В.А. Рыжкин</w:t>
      </w:r>
    </w:p>
    <w:sectPr w:rsidR="00167D1C" w:rsidRPr="009F6421" w:rsidSect="00491CA6">
      <w:footerReference w:type="default" r:id="rId13"/>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5C8" w:rsidRDefault="003935C8" w:rsidP="008568D2">
      <w:pPr>
        <w:spacing w:line="240" w:lineRule="auto"/>
      </w:pPr>
      <w:r>
        <w:separator/>
      </w:r>
    </w:p>
  </w:endnote>
  <w:endnote w:type="continuationSeparator" w:id="0">
    <w:p w:rsidR="003935C8" w:rsidRDefault="003935C8" w:rsidP="00856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Cn BT">
    <w:altName w:val="Arial Narrow"/>
    <w:charset w:val="00"/>
    <w:family w:val="swiss"/>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728784"/>
      <w:docPartObj>
        <w:docPartGallery w:val="Page Numbers (Bottom of Page)"/>
        <w:docPartUnique/>
      </w:docPartObj>
    </w:sdtPr>
    <w:sdtEndPr/>
    <w:sdtContent>
      <w:p w:rsidR="009A1F51" w:rsidRDefault="009A1F51">
        <w:pPr>
          <w:pStyle w:val="a8"/>
          <w:jc w:val="right"/>
        </w:pPr>
        <w:r>
          <w:fldChar w:fldCharType="begin"/>
        </w:r>
        <w:r>
          <w:instrText>PAGE   \* MERGEFORMAT</w:instrText>
        </w:r>
        <w:r>
          <w:fldChar w:fldCharType="separate"/>
        </w:r>
        <w:r w:rsidR="00E20882">
          <w:rPr>
            <w:noProof/>
          </w:rPr>
          <w:t>2</w:t>
        </w:r>
        <w:r>
          <w:fldChar w:fldCharType="end"/>
        </w:r>
      </w:p>
    </w:sdtContent>
  </w:sdt>
  <w:p w:rsidR="009A1F51" w:rsidRDefault="009A1F51">
    <w:pPr>
      <w:pStyle w:val="a8"/>
    </w:pPr>
  </w:p>
  <w:p w:rsidR="009A1F51" w:rsidRDefault="009A1F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5C8" w:rsidRDefault="003935C8" w:rsidP="008568D2">
      <w:pPr>
        <w:spacing w:line="240" w:lineRule="auto"/>
      </w:pPr>
      <w:r>
        <w:separator/>
      </w:r>
    </w:p>
  </w:footnote>
  <w:footnote w:type="continuationSeparator" w:id="0">
    <w:p w:rsidR="003935C8" w:rsidRDefault="003935C8" w:rsidP="008568D2">
      <w:pPr>
        <w:spacing w:line="240" w:lineRule="auto"/>
      </w:pPr>
      <w:r>
        <w:continuationSeparator/>
      </w:r>
    </w:p>
  </w:footnote>
  <w:footnote w:id="1">
    <w:p w:rsidR="0059541D" w:rsidRDefault="0059541D" w:rsidP="0059541D">
      <w:pPr>
        <w:pStyle w:val="af3"/>
      </w:pPr>
      <w:r>
        <w:rPr>
          <w:rStyle w:val="af2"/>
        </w:rPr>
        <w:footnoteRef/>
      </w:r>
      <w:r>
        <w:tab/>
        <w:t xml:space="preserve"> По данным паспорта Белокалитвинского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0326BC"/>
    <w:multiLevelType w:val="hybridMultilevel"/>
    <w:tmpl w:val="67F6CDC0"/>
    <w:lvl w:ilvl="0" w:tplc="53E6FED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AA72209"/>
    <w:multiLevelType w:val="hybridMultilevel"/>
    <w:tmpl w:val="C56C34BA"/>
    <w:lvl w:ilvl="0" w:tplc="F53206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1462E76"/>
    <w:multiLevelType w:val="hybridMultilevel"/>
    <w:tmpl w:val="23A86BFC"/>
    <w:lvl w:ilvl="0" w:tplc="53E6FE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285085"/>
    <w:multiLevelType w:val="hybridMultilevel"/>
    <w:tmpl w:val="E832509E"/>
    <w:styleLink w:val="1111111"/>
    <w:lvl w:ilvl="0" w:tplc="1AE05E60">
      <w:start w:val="1"/>
      <w:numFmt w:val="bullet"/>
      <w:pStyle w:val="G"/>
      <w:lvlText w:val=""/>
      <w:lvlJc w:val="left"/>
      <w:pPr>
        <w:ind w:left="644"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2D15324C"/>
    <w:multiLevelType w:val="hybridMultilevel"/>
    <w:tmpl w:val="A2C4E6D6"/>
    <w:lvl w:ilvl="0" w:tplc="53E6FED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6C13DFD"/>
    <w:multiLevelType w:val="hybridMultilevel"/>
    <w:tmpl w:val="ADD8DC64"/>
    <w:lvl w:ilvl="0" w:tplc="F53206B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46E756CB"/>
    <w:multiLevelType w:val="hybridMultilevel"/>
    <w:tmpl w:val="5E52D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E7653"/>
    <w:multiLevelType w:val="hybridMultilevel"/>
    <w:tmpl w:val="9000B750"/>
    <w:lvl w:ilvl="0" w:tplc="D4B23520">
      <w:start w:val="5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156391"/>
    <w:multiLevelType w:val="hybridMultilevel"/>
    <w:tmpl w:val="FF7E48F8"/>
    <w:lvl w:ilvl="0" w:tplc="53E6FED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71E4D"/>
    <w:multiLevelType w:val="hybridMultilevel"/>
    <w:tmpl w:val="74403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E2654F4"/>
    <w:multiLevelType w:val="hybridMultilevel"/>
    <w:tmpl w:val="A972E4D0"/>
    <w:lvl w:ilvl="0" w:tplc="67CEE8CE">
      <w:start w:val="1"/>
      <w:numFmt w:val="bullet"/>
      <w:lvlText w:val="-"/>
      <w:lvlJc w:val="left"/>
      <w:pPr>
        <w:ind w:left="1068" w:hanging="360"/>
      </w:pPr>
      <w:rPr>
        <w:rFonts w:ascii="Swis721 LtCn BT" w:hAnsi="Swis721 LtCn BT"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60B66BF5"/>
    <w:multiLevelType w:val="hybridMultilevel"/>
    <w:tmpl w:val="D4BA9E84"/>
    <w:lvl w:ilvl="0" w:tplc="53E6FED4">
      <w:start w:val="1"/>
      <w:numFmt w:val="bullet"/>
      <w:lvlText w:val="-"/>
      <w:lvlJc w:val="left"/>
      <w:pPr>
        <w:ind w:left="1647" w:hanging="360"/>
      </w:pPr>
      <w:rPr>
        <w:rFonts w:ascii="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77B709C6"/>
    <w:multiLevelType w:val="hybridMultilevel"/>
    <w:tmpl w:val="41EA37E2"/>
    <w:lvl w:ilvl="0" w:tplc="67CEE8CE">
      <w:start w:val="1"/>
      <w:numFmt w:val="bullet"/>
      <w:lvlText w:val="-"/>
      <w:lvlJc w:val="left"/>
      <w:pPr>
        <w:ind w:left="1068" w:hanging="360"/>
      </w:pPr>
      <w:rPr>
        <w:rFonts w:ascii="Swis721 LtCn BT" w:hAnsi="Swis721 LtCn BT"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7E571DFD"/>
    <w:multiLevelType w:val="hybridMultilevel"/>
    <w:tmpl w:val="410CEA24"/>
    <w:lvl w:ilvl="0" w:tplc="67CEE8CE">
      <w:start w:val="1"/>
      <w:numFmt w:val="bullet"/>
      <w:lvlText w:val="-"/>
      <w:lvlJc w:val="left"/>
      <w:pPr>
        <w:ind w:left="360" w:hanging="360"/>
      </w:pPr>
      <w:rPr>
        <w:rFonts w:ascii="Swis721 LtCn BT" w:hAnsi="Swis721 LtCn BT"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2"/>
  </w:num>
  <w:num w:numId="8">
    <w:abstractNumId w:val="6"/>
  </w:num>
  <w:num w:numId="9">
    <w:abstractNumId w:val="12"/>
  </w:num>
  <w:num w:numId="10">
    <w:abstractNumId w:val="9"/>
  </w:num>
  <w:num w:numId="11">
    <w:abstractNumId w:val="5"/>
  </w:num>
  <w:num w:numId="12">
    <w:abstractNumId w:val="3"/>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A4"/>
    <w:rsid w:val="0001055D"/>
    <w:rsid w:val="000A598C"/>
    <w:rsid w:val="000E6AEE"/>
    <w:rsid w:val="00153939"/>
    <w:rsid w:val="001608BA"/>
    <w:rsid w:val="00167D1C"/>
    <w:rsid w:val="001A4245"/>
    <w:rsid w:val="00242A6D"/>
    <w:rsid w:val="00245760"/>
    <w:rsid w:val="0026381E"/>
    <w:rsid w:val="00275385"/>
    <w:rsid w:val="002B0674"/>
    <w:rsid w:val="002E6F74"/>
    <w:rsid w:val="002F349C"/>
    <w:rsid w:val="00305C22"/>
    <w:rsid w:val="00342BDE"/>
    <w:rsid w:val="00386DAB"/>
    <w:rsid w:val="003935C8"/>
    <w:rsid w:val="00426282"/>
    <w:rsid w:val="0046794D"/>
    <w:rsid w:val="00491CA6"/>
    <w:rsid w:val="00503814"/>
    <w:rsid w:val="005453F5"/>
    <w:rsid w:val="0059541D"/>
    <w:rsid w:val="005F3B1D"/>
    <w:rsid w:val="00616F0D"/>
    <w:rsid w:val="00636F1E"/>
    <w:rsid w:val="006733B9"/>
    <w:rsid w:val="00677299"/>
    <w:rsid w:val="006B2CFE"/>
    <w:rsid w:val="006C38FF"/>
    <w:rsid w:val="006F61F2"/>
    <w:rsid w:val="0071368B"/>
    <w:rsid w:val="0072733F"/>
    <w:rsid w:val="007472EE"/>
    <w:rsid w:val="00757F63"/>
    <w:rsid w:val="007E2410"/>
    <w:rsid w:val="0080096D"/>
    <w:rsid w:val="00814CDD"/>
    <w:rsid w:val="008568D2"/>
    <w:rsid w:val="008A5E18"/>
    <w:rsid w:val="008C0A87"/>
    <w:rsid w:val="008C7993"/>
    <w:rsid w:val="00953535"/>
    <w:rsid w:val="009814A4"/>
    <w:rsid w:val="00984501"/>
    <w:rsid w:val="009A1F51"/>
    <w:rsid w:val="009E2AC1"/>
    <w:rsid w:val="009F6421"/>
    <w:rsid w:val="00A735A3"/>
    <w:rsid w:val="00A90CBD"/>
    <w:rsid w:val="00B051E2"/>
    <w:rsid w:val="00B31B7C"/>
    <w:rsid w:val="00B677AC"/>
    <w:rsid w:val="00B82993"/>
    <w:rsid w:val="00BB5EB7"/>
    <w:rsid w:val="00C021E8"/>
    <w:rsid w:val="00C36165"/>
    <w:rsid w:val="00C44282"/>
    <w:rsid w:val="00C50493"/>
    <w:rsid w:val="00C97C92"/>
    <w:rsid w:val="00CB332C"/>
    <w:rsid w:val="00D076DF"/>
    <w:rsid w:val="00D13D94"/>
    <w:rsid w:val="00D17126"/>
    <w:rsid w:val="00D53FAA"/>
    <w:rsid w:val="00D70F38"/>
    <w:rsid w:val="00DA0F76"/>
    <w:rsid w:val="00E20882"/>
    <w:rsid w:val="00E53F53"/>
    <w:rsid w:val="00E73CAA"/>
    <w:rsid w:val="00F347A4"/>
    <w:rsid w:val="00F40681"/>
    <w:rsid w:val="00F542BA"/>
    <w:rsid w:val="00FC4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4BFBECB-B8B7-4B18-93F8-F2D2B8F0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4A4"/>
    <w:pPr>
      <w:suppressAutoHyphens/>
      <w:spacing w:after="0" w:line="288" w:lineRule="auto"/>
      <w:ind w:firstLine="709"/>
      <w:jc w:val="both"/>
    </w:pPr>
    <w:rPr>
      <w:rFonts w:ascii="Times New Roman" w:eastAsia="Times New Roman" w:hAnsi="Times New Roman" w:cs="Times New Roman"/>
      <w:sz w:val="24"/>
      <w:szCs w:val="24"/>
      <w:lang w:eastAsia="zh-CN"/>
    </w:rPr>
  </w:style>
  <w:style w:type="paragraph" w:styleId="2">
    <w:name w:val="heading 2"/>
    <w:basedOn w:val="a"/>
    <w:next w:val="a"/>
    <w:link w:val="20"/>
    <w:uiPriority w:val="9"/>
    <w:unhideWhenUsed/>
    <w:qFormat/>
    <w:rsid w:val="007273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167D1C"/>
    <w:pPr>
      <w:keepNext/>
      <w:suppressAutoHyphens w:val="0"/>
      <w:spacing w:before="240" w:after="60" w:line="240" w:lineRule="auto"/>
      <w:ind w:firstLine="0"/>
      <w:jc w:val="left"/>
      <w:outlineLvl w:val="2"/>
    </w:pPr>
    <w:rPr>
      <w:rFonts w:ascii="Calibri Light" w:hAnsi="Calibri Light"/>
      <w:b/>
      <w:bCs/>
      <w:sz w:val="26"/>
      <w:szCs w:val="26"/>
      <w:lang w:eastAsia="ru-RU"/>
    </w:rPr>
  </w:style>
  <w:style w:type="paragraph" w:styleId="4">
    <w:name w:val="heading 4"/>
    <w:basedOn w:val="a"/>
    <w:next w:val="a"/>
    <w:link w:val="40"/>
    <w:uiPriority w:val="9"/>
    <w:semiHidden/>
    <w:unhideWhenUsed/>
    <w:qFormat/>
    <w:rsid w:val="0080096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Основной текст"/>
    <w:basedOn w:val="a"/>
    <w:rsid w:val="009814A4"/>
    <w:pPr>
      <w:spacing w:line="276" w:lineRule="auto"/>
    </w:pPr>
    <w:rPr>
      <w:szCs w:val="28"/>
    </w:rPr>
  </w:style>
  <w:style w:type="paragraph" w:styleId="a3">
    <w:name w:val="List Paragraph"/>
    <w:basedOn w:val="a"/>
    <w:link w:val="a4"/>
    <w:uiPriority w:val="34"/>
    <w:qFormat/>
    <w:rsid w:val="009814A4"/>
    <w:pPr>
      <w:spacing w:line="240" w:lineRule="auto"/>
      <w:ind w:left="720" w:firstLine="0"/>
      <w:contextualSpacing/>
      <w:jc w:val="left"/>
    </w:pPr>
    <w:rPr>
      <w:lang w:eastAsia="ar-SA"/>
    </w:rPr>
  </w:style>
  <w:style w:type="character" w:styleId="a5">
    <w:name w:val="Hyperlink"/>
    <w:uiPriority w:val="99"/>
    <w:rsid w:val="009814A4"/>
    <w:rPr>
      <w:color w:val="0000FF"/>
      <w:u w:val="single"/>
    </w:rPr>
  </w:style>
  <w:style w:type="character" w:customStyle="1" w:styleId="a4">
    <w:name w:val="Абзац списка Знак"/>
    <w:link w:val="a3"/>
    <w:uiPriority w:val="34"/>
    <w:locked/>
    <w:rsid w:val="009814A4"/>
    <w:rPr>
      <w:rFonts w:ascii="Times New Roman" w:eastAsia="Times New Roman" w:hAnsi="Times New Roman" w:cs="Times New Roman"/>
      <w:sz w:val="24"/>
      <w:szCs w:val="24"/>
      <w:lang w:eastAsia="ar-SA"/>
    </w:rPr>
  </w:style>
  <w:style w:type="paragraph" w:customStyle="1" w:styleId="Default">
    <w:name w:val="Default"/>
    <w:rsid w:val="00B051E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6">
    <w:name w:val="header"/>
    <w:basedOn w:val="a"/>
    <w:link w:val="a7"/>
    <w:uiPriority w:val="99"/>
    <w:unhideWhenUsed/>
    <w:rsid w:val="008568D2"/>
    <w:pPr>
      <w:tabs>
        <w:tab w:val="center" w:pos="4677"/>
        <w:tab w:val="right" w:pos="9355"/>
      </w:tabs>
      <w:spacing w:line="240" w:lineRule="auto"/>
    </w:pPr>
  </w:style>
  <w:style w:type="character" w:customStyle="1" w:styleId="a7">
    <w:name w:val="Верхний колонтитул Знак"/>
    <w:basedOn w:val="a0"/>
    <w:link w:val="a6"/>
    <w:uiPriority w:val="99"/>
    <w:rsid w:val="008568D2"/>
    <w:rPr>
      <w:rFonts w:ascii="Times New Roman" w:eastAsia="Times New Roman" w:hAnsi="Times New Roman" w:cs="Times New Roman"/>
      <w:sz w:val="24"/>
      <w:szCs w:val="24"/>
      <w:lang w:eastAsia="zh-CN"/>
    </w:rPr>
  </w:style>
  <w:style w:type="paragraph" w:styleId="a8">
    <w:name w:val="footer"/>
    <w:basedOn w:val="a"/>
    <w:link w:val="a9"/>
    <w:uiPriority w:val="99"/>
    <w:unhideWhenUsed/>
    <w:rsid w:val="008568D2"/>
    <w:pPr>
      <w:tabs>
        <w:tab w:val="center" w:pos="4677"/>
        <w:tab w:val="right" w:pos="9355"/>
      </w:tabs>
      <w:spacing w:line="240" w:lineRule="auto"/>
    </w:pPr>
  </w:style>
  <w:style w:type="character" w:customStyle="1" w:styleId="a9">
    <w:name w:val="Нижний колонтитул Знак"/>
    <w:basedOn w:val="a0"/>
    <w:link w:val="a8"/>
    <w:uiPriority w:val="99"/>
    <w:rsid w:val="008568D2"/>
    <w:rPr>
      <w:rFonts w:ascii="Times New Roman" w:eastAsia="Times New Roman" w:hAnsi="Times New Roman" w:cs="Times New Roman"/>
      <w:sz w:val="24"/>
      <w:szCs w:val="24"/>
      <w:lang w:eastAsia="zh-CN"/>
    </w:rPr>
  </w:style>
  <w:style w:type="paragraph" w:customStyle="1" w:styleId="G0">
    <w:name w:val="G_Обычный текст"/>
    <w:basedOn w:val="a"/>
    <w:link w:val="G1"/>
    <w:qFormat/>
    <w:rsid w:val="00F347A4"/>
    <w:pPr>
      <w:suppressAutoHyphens w:val="0"/>
      <w:spacing w:before="120" w:after="60" w:line="240" w:lineRule="auto"/>
      <w:ind w:firstLine="567"/>
    </w:pPr>
    <w:rPr>
      <w:rFonts w:ascii="Calibri" w:hAnsi="Calibri"/>
      <w:lang w:eastAsia="en-US"/>
    </w:rPr>
  </w:style>
  <w:style w:type="character" w:customStyle="1" w:styleId="G1">
    <w:name w:val="G_Обычный текст Знак"/>
    <w:link w:val="G0"/>
    <w:rsid w:val="00F347A4"/>
    <w:rPr>
      <w:rFonts w:ascii="Calibri" w:eastAsia="Times New Roman" w:hAnsi="Calibri" w:cs="Times New Roman"/>
      <w:sz w:val="24"/>
      <w:szCs w:val="24"/>
    </w:rPr>
  </w:style>
  <w:style w:type="paragraph" w:customStyle="1" w:styleId="aa">
    <w:name w:val="Прижатый влево"/>
    <w:basedOn w:val="a"/>
    <w:next w:val="a"/>
    <w:uiPriority w:val="99"/>
    <w:rsid w:val="00F40681"/>
    <w:pPr>
      <w:widowControl w:val="0"/>
      <w:suppressAutoHyphens w:val="0"/>
      <w:autoSpaceDE w:val="0"/>
      <w:autoSpaceDN w:val="0"/>
      <w:adjustRightInd w:val="0"/>
      <w:spacing w:line="240" w:lineRule="auto"/>
      <w:ind w:firstLine="0"/>
      <w:jc w:val="left"/>
    </w:pPr>
    <w:rPr>
      <w:rFonts w:ascii="Arial" w:hAnsi="Arial" w:cs="Arial"/>
      <w:lang w:eastAsia="ru-RU"/>
    </w:rPr>
  </w:style>
  <w:style w:type="paragraph" w:customStyle="1" w:styleId="ab">
    <w:name w:val="ПЗ Заголовок"/>
    <w:basedOn w:val="2"/>
    <w:link w:val="ac"/>
    <w:qFormat/>
    <w:rsid w:val="0072733F"/>
    <w:pPr>
      <w:suppressAutoHyphens w:val="0"/>
      <w:spacing w:before="200" w:line="276" w:lineRule="auto"/>
      <w:ind w:firstLine="0"/>
      <w:jc w:val="left"/>
    </w:pPr>
    <w:rPr>
      <w:rFonts w:ascii="Times New Roman" w:eastAsia="Times New Roman" w:hAnsi="Times New Roman" w:cs="Times New Roman"/>
      <w:b/>
      <w:bCs/>
      <w:color w:val="auto"/>
      <w:lang w:eastAsia="en-US"/>
    </w:rPr>
  </w:style>
  <w:style w:type="character" w:customStyle="1" w:styleId="ac">
    <w:name w:val="ПЗ Заголовок Знак"/>
    <w:basedOn w:val="a0"/>
    <w:link w:val="ab"/>
    <w:rsid w:val="0072733F"/>
    <w:rPr>
      <w:rFonts w:ascii="Times New Roman" w:eastAsia="Times New Roman" w:hAnsi="Times New Roman" w:cs="Times New Roman"/>
      <w:b/>
      <w:bCs/>
      <w:sz w:val="26"/>
      <w:szCs w:val="26"/>
    </w:rPr>
  </w:style>
  <w:style w:type="paragraph" w:customStyle="1" w:styleId="21">
    <w:name w:val="ПЗ Заголовок 2"/>
    <w:basedOn w:val="a"/>
    <w:link w:val="22"/>
    <w:autoRedefine/>
    <w:qFormat/>
    <w:rsid w:val="0072733F"/>
    <w:pPr>
      <w:suppressAutoHyphens w:val="0"/>
      <w:spacing w:after="200" w:line="240" w:lineRule="auto"/>
      <w:ind w:firstLine="0"/>
      <w:jc w:val="center"/>
    </w:pPr>
    <w:rPr>
      <w:b/>
      <w:iCs/>
      <w:sz w:val="28"/>
      <w:szCs w:val="28"/>
      <w:lang w:eastAsia="en-US"/>
    </w:rPr>
  </w:style>
  <w:style w:type="character" w:customStyle="1" w:styleId="22">
    <w:name w:val="ПЗ Заголовок 2 Знак"/>
    <w:basedOn w:val="a0"/>
    <w:link w:val="21"/>
    <w:rsid w:val="0072733F"/>
    <w:rPr>
      <w:rFonts w:ascii="Times New Roman" w:eastAsia="Times New Roman" w:hAnsi="Times New Roman" w:cs="Times New Roman"/>
      <w:b/>
      <w:iCs/>
      <w:sz w:val="28"/>
      <w:szCs w:val="28"/>
    </w:rPr>
  </w:style>
  <w:style w:type="character" w:customStyle="1" w:styleId="20">
    <w:name w:val="Заголовок 2 Знак"/>
    <w:basedOn w:val="a0"/>
    <w:link w:val="2"/>
    <w:uiPriority w:val="9"/>
    <w:rsid w:val="0072733F"/>
    <w:rPr>
      <w:rFonts w:asciiTheme="majorHAnsi" w:eastAsiaTheme="majorEastAsia" w:hAnsiTheme="majorHAnsi" w:cstheme="majorBidi"/>
      <w:color w:val="2E74B5" w:themeColor="accent1" w:themeShade="BF"/>
      <w:sz w:val="26"/>
      <w:szCs w:val="26"/>
      <w:lang w:eastAsia="zh-CN"/>
    </w:rPr>
  </w:style>
  <w:style w:type="paragraph" w:styleId="ad">
    <w:name w:val="No Spacing"/>
    <w:basedOn w:val="a"/>
    <w:qFormat/>
    <w:rsid w:val="00C021E8"/>
    <w:pPr>
      <w:spacing w:line="240" w:lineRule="auto"/>
    </w:pPr>
    <w:rPr>
      <w:rFonts w:ascii="Calibri" w:hAnsi="Calibri"/>
      <w:lang w:val="en-US" w:bidi="en-US"/>
    </w:rPr>
  </w:style>
  <w:style w:type="paragraph" w:customStyle="1" w:styleId="Geonika">
    <w:name w:val="Geonika Текст в таблице"/>
    <w:basedOn w:val="a"/>
    <w:link w:val="Geonika0"/>
    <w:qFormat/>
    <w:rsid w:val="0046794D"/>
    <w:pPr>
      <w:suppressAutoHyphens w:val="0"/>
      <w:spacing w:before="120" w:after="60" w:line="240" w:lineRule="auto"/>
      <w:ind w:firstLine="0"/>
      <w:jc w:val="center"/>
    </w:pPr>
    <w:rPr>
      <w:rFonts w:ascii="Calibri" w:hAnsi="Calibri"/>
      <w:lang w:eastAsia="ar-SA" w:bidi="en-US"/>
    </w:rPr>
  </w:style>
  <w:style w:type="character" w:customStyle="1" w:styleId="Geonika0">
    <w:name w:val="Geonika Текст в таблице Знак"/>
    <w:link w:val="Geonika"/>
    <w:rsid w:val="0046794D"/>
    <w:rPr>
      <w:rFonts w:ascii="Calibri" w:eastAsia="Times New Roman" w:hAnsi="Calibri" w:cs="Times New Roman"/>
      <w:sz w:val="24"/>
      <w:szCs w:val="24"/>
      <w:lang w:eastAsia="ar-SA" w:bidi="en-US"/>
    </w:rPr>
  </w:style>
  <w:style w:type="paragraph" w:customStyle="1" w:styleId="G">
    <w:name w:val="G_Маркированый список"/>
    <w:basedOn w:val="a"/>
    <w:link w:val="G2"/>
    <w:qFormat/>
    <w:rsid w:val="009E2AC1"/>
    <w:pPr>
      <w:numPr>
        <w:numId w:val="6"/>
      </w:numPr>
      <w:tabs>
        <w:tab w:val="left" w:pos="993"/>
      </w:tabs>
      <w:suppressAutoHyphens w:val="0"/>
      <w:spacing w:line="276" w:lineRule="auto"/>
    </w:pPr>
    <w:rPr>
      <w:rFonts w:ascii="Calibri" w:hAnsi="Calibri"/>
      <w:lang w:eastAsia="en-US" w:bidi="en-US"/>
    </w:rPr>
  </w:style>
  <w:style w:type="character" w:customStyle="1" w:styleId="G2">
    <w:name w:val="G_Маркированый список Знак"/>
    <w:link w:val="G"/>
    <w:rsid w:val="009E2AC1"/>
    <w:rPr>
      <w:rFonts w:ascii="Calibri" w:eastAsia="Times New Roman" w:hAnsi="Calibri" w:cs="Times New Roman"/>
      <w:sz w:val="24"/>
      <w:szCs w:val="24"/>
      <w:lang w:bidi="en-US"/>
    </w:rPr>
  </w:style>
  <w:style w:type="numbering" w:customStyle="1" w:styleId="1111111">
    <w:name w:val="1 / 1.1 / 1.1.11"/>
    <w:basedOn w:val="a2"/>
    <w:next w:val="111111"/>
    <w:rsid w:val="009E2AC1"/>
    <w:pPr>
      <w:numPr>
        <w:numId w:val="6"/>
      </w:numPr>
    </w:pPr>
  </w:style>
  <w:style w:type="numbering" w:styleId="111111">
    <w:name w:val="Outline List 2"/>
    <w:basedOn w:val="a2"/>
    <w:uiPriority w:val="99"/>
    <w:semiHidden/>
    <w:unhideWhenUsed/>
    <w:rsid w:val="009E2AC1"/>
  </w:style>
  <w:style w:type="paragraph" w:customStyle="1" w:styleId="ConsPlusDocList2">
    <w:name w:val="ConsPlusDocList2"/>
    <w:next w:val="a"/>
    <w:rsid w:val="00E73CAA"/>
    <w:pPr>
      <w:widowControl w:val="0"/>
      <w:suppressAutoHyphens/>
      <w:autoSpaceDE w:val="0"/>
      <w:spacing w:after="0" w:line="240" w:lineRule="auto"/>
    </w:pPr>
    <w:rPr>
      <w:rFonts w:ascii="Arial" w:eastAsia="Arial" w:hAnsi="Arial" w:cs="Arial"/>
      <w:sz w:val="20"/>
      <w:szCs w:val="20"/>
      <w:lang w:eastAsia="hi-IN" w:bidi="hi-IN"/>
    </w:rPr>
  </w:style>
  <w:style w:type="paragraph" w:styleId="ae">
    <w:name w:val="Normal (Web)"/>
    <w:basedOn w:val="a"/>
    <w:uiPriority w:val="99"/>
    <w:unhideWhenUsed/>
    <w:rsid w:val="00E73CAA"/>
    <w:pPr>
      <w:suppressAutoHyphens w:val="0"/>
      <w:spacing w:before="100" w:beforeAutospacing="1" w:after="100" w:afterAutospacing="1" w:line="240" w:lineRule="auto"/>
      <w:ind w:firstLine="0"/>
      <w:jc w:val="left"/>
    </w:pPr>
    <w:rPr>
      <w:lang w:eastAsia="ru-RU"/>
    </w:rPr>
  </w:style>
  <w:style w:type="character" w:customStyle="1" w:styleId="40">
    <w:name w:val="Заголовок 4 Знак"/>
    <w:basedOn w:val="a0"/>
    <w:link w:val="4"/>
    <w:uiPriority w:val="9"/>
    <w:semiHidden/>
    <w:rsid w:val="0080096D"/>
    <w:rPr>
      <w:rFonts w:asciiTheme="majorHAnsi" w:eastAsiaTheme="majorEastAsia" w:hAnsiTheme="majorHAnsi" w:cstheme="majorBidi"/>
      <w:i/>
      <w:iCs/>
      <w:color w:val="2E74B5" w:themeColor="accent1" w:themeShade="BF"/>
      <w:sz w:val="24"/>
      <w:szCs w:val="24"/>
      <w:lang w:eastAsia="zh-CN"/>
    </w:rPr>
  </w:style>
  <w:style w:type="character" w:customStyle="1" w:styleId="apple-converted-space">
    <w:name w:val="apple-converted-space"/>
    <w:basedOn w:val="a0"/>
    <w:rsid w:val="0080096D"/>
    <w:rPr>
      <w:rFonts w:cs="Times New Roman"/>
    </w:rPr>
  </w:style>
  <w:style w:type="character" w:customStyle="1" w:styleId="af">
    <w:name w:val="Цветовое выделение"/>
    <w:uiPriority w:val="99"/>
    <w:rsid w:val="0080096D"/>
    <w:rPr>
      <w:b/>
      <w:color w:val="000080"/>
    </w:rPr>
  </w:style>
  <w:style w:type="character" w:customStyle="1" w:styleId="af0">
    <w:name w:val="Гипертекстовая ссылка"/>
    <w:uiPriority w:val="99"/>
    <w:rsid w:val="0080096D"/>
    <w:rPr>
      <w:b/>
      <w:color w:val="008000"/>
    </w:rPr>
  </w:style>
  <w:style w:type="paragraph" w:customStyle="1" w:styleId="af1">
    <w:name w:val="Нормальный (таблица)"/>
    <w:basedOn w:val="a"/>
    <w:next w:val="a"/>
    <w:uiPriority w:val="99"/>
    <w:rsid w:val="0080096D"/>
    <w:pPr>
      <w:widowControl w:val="0"/>
      <w:suppressAutoHyphens w:val="0"/>
      <w:autoSpaceDE w:val="0"/>
      <w:autoSpaceDN w:val="0"/>
      <w:adjustRightInd w:val="0"/>
      <w:spacing w:line="240" w:lineRule="auto"/>
      <w:ind w:firstLine="0"/>
    </w:pPr>
    <w:rPr>
      <w:rFonts w:ascii="Arial" w:hAnsi="Arial" w:cs="Arial"/>
      <w:lang w:eastAsia="ru-RU"/>
    </w:rPr>
  </w:style>
  <w:style w:type="paragraph" w:customStyle="1" w:styleId="01">
    <w:name w:val="01 Основной текст"/>
    <w:basedOn w:val="a"/>
    <w:qFormat/>
    <w:rsid w:val="0080096D"/>
    <w:pPr>
      <w:suppressAutoHyphens w:val="0"/>
      <w:autoSpaceDE w:val="0"/>
      <w:autoSpaceDN w:val="0"/>
      <w:adjustRightInd w:val="0"/>
      <w:spacing w:line="240" w:lineRule="auto"/>
    </w:pPr>
    <w:rPr>
      <w:sz w:val="28"/>
      <w:szCs w:val="28"/>
      <w:lang w:eastAsia="ru-RU"/>
    </w:rPr>
  </w:style>
  <w:style w:type="paragraph" w:customStyle="1" w:styleId="Geonika1">
    <w:name w:val="Geonika Обычный текст"/>
    <w:basedOn w:val="a"/>
    <w:link w:val="Geonika2"/>
    <w:qFormat/>
    <w:rsid w:val="00D17126"/>
    <w:pPr>
      <w:suppressAutoHyphens w:val="0"/>
      <w:spacing w:before="120" w:after="60" w:line="276" w:lineRule="auto"/>
      <w:ind w:firstLine="567"/>
    </w:pPr>
    <w:rPr>
      <w:rFonts w:ascii="Calibri" w:hAnsi="Calibri"/>
      <w:lang w:eastAsia="ar-SA" w:bidi="en-US"/>
    </w:rPr>
  </w:style>
  <w:style w:type="character" w:customStyle="1" w:styleId="Geonika2">
    <w:name w:val="Geonika Обычный текст Знак"/>
    <w:link w:val="Geonika1"/>
    <w:rsid w:val="00D17126"/>
    <w:rPr>
      <w:rFonts w:ascii="Calibri" w:eastAsia="Times New Roman" w:hAnsi="Calibri" w:cs="Times New Roman"/>
      <w:sz w:val="24"/>
      <w:szCs w:val="24"/>
      <w:lang w:eastAsia="ar-SA" w:bidi="en-US"/>
    </w:rPr>
  </w:style>
  <w:style w:type="paragraph" w:customStyle="1" w:styleId="0">
    <w:name w:val="0"/>
    <w:basedOn w:val="a"/>
    <w:rsid w:val="00D076DF"/>
    <w:pPr>
      <w:autoSpaceDE w:val="0"/>
      <w:spacing w:line="240" w:lineRule="auto"/>
      <w:ind w:firstLine="851"/>
    </w:pPr>
    <w:rPr>
      <w:rFonts w:eastAsia="Arial"/>
      <w:sz w:val="28"/>
      <w:szCs w:val="28"/>
      <w:lang w:eastAsia="ar-SA"/>
    </w:rPr>
  </w:style>
  <w:style w:type="character" w:customStyle="1" w:styleId="WW8Num4z8">
    <w:name w:val="WW8Num4z8"/>
    <w:rsid w:val="00636F1E"/>
  </w:style>
  <w:style w:type="character" w:customStyle="1" w:styleId="af2">
    <w:name w:val="Символ сноски"/>
    <w:rsid w:val="0059541D"/>
    <w:rPr>
      <w:vertAlign w:val="superscript"/>
    </w:rPr>
  </w:style>
  <w:style w:type="character" w:customStyle="1" w:styleId="23">
    <w:name w:val="Знак сноски2"/>
    <w:rsid w:val="0059541D"/>
    <w:rPr>
      <w:vertAlign w:val="superscript"/>
    </w:rPr>
  </w:style>
  <w:style w:type="paragraph" w:styleId="af3">
    <w:name w:val="footnote text"/>
    <w:basedOn w:val="a"/>
    <w:link w:val="af4"/>
    <w:rsid w:val="0059541D"/>
    <w:pPr>
      <w:spacing w:line="240" w:lineRule="auto"/>
      <w:ind w:firstLine="0"/>
      <w:jc w:val="left"/>
    </w:pPr>
    <w:rPr>
      <w:sz w:val="20"/>
      <w:szCs w:val="20"/>
    </w:rPr>
  </w:style>
  <w:style w:type="character" w:customStyle="1" w:styleId="af4">
    <w:name w:val="Текст сноски Знак"/>
    <w:basedOn w:val="a0"/>
    <w:link w:val="af3"/>
    <w:rsid w:val="0059541D"/>
    <w:rPr>
      <w:rFonts w:ascii="Times New Roman" w:eastAsia="Times New Roman" w:hAnsi="Times New Roman" w:cs="Times New Roman"/>
      <w:sz w:val="20"/>
      <w:szCs w:val="20"/>
      <w:lang w:eastAsia="zh-CN"/>
    </w:rPr>
  </w:style>
  <w:style w:type="paragraph" w:styleId="a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4"/>
    <w:unhideWhenUsed/>
    <w:qFormat/>
    <w:rsid w:val="00242A6D"/>
    <w:pPr>
      <w:keepNext/>
      <w:suppressAutoHyphens w:val="0"/>
      <w:spacing w:after="200" w:line="240" w:lineRule="auto"/>
      <w:ind w:right="425" w:firstLine="0"/>
      <w:jc w:val="left"/>
    </w:pPr>
    <w:rPr>
      <w:rFonts w:eastAsia="Calibri"/>
      <w:bCs/>
      <w:sz w:val="28"/>
      <w:szCs w:val="28"/>
      <w:lang w:eastAsia="en-US"/>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5"/>
    <w:locked/>
    <w:rsid w:val="00242A6D"/>
    <w:rPr>
      <w:rFonts w:ascii="Times New Roman" w:eastAsia="Calibri" w:hAnsi="Times New Roman" w:cs="Times New Roman"/>
      <w:bCs/>
      <w:sz w:val="28"/>
      <w:szCs w:val="28"/>
    </w:rPr>
  </w:style>
  <w:style w:type="character" w:customStyle="1" w:styleId="30">
    <w:name w:val="Заголовок 3 Знак"/>
    <w:basedOn w:val="a0"/>
    <w:link w:val="3"/>
    <w:semiHidden/>
    <w:rsid w:val="00167D1C"/>
    <w:rPr>
      <w:rFonts w:ascii="Calibri Light" w:eastAsia="Times New Roman" w:hAnsi="Calibri Light" w:cs="Times New Roman"/>
      <w:b/>
      <w:bCs/>
      <w:sz w:val="26"/>
      <w:szCs w:val="26"/>
      <w:lang w:eastAsia="ru-RU"/>
    </w:rPr>
  </w:style>
  <w:style w:type="paragraph" w:customStyle="1" w:styleId="ConsNormal">
    <w:name w:val="ConsNormal"/>
    <w:rsid w:val="00167D1C"/>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Nonformat">
    <w:name w:val="ConsNonformat"/>
    <w:rsid w:val="00167D1C"/>
    <w:pPr>
      <w:widowControl w:val="0"/>
      <w:autoSpaceDE w:val="0"/>
      <w:autoSpaceDN w:val="0"/>
      <w:adjustRightInd w:val="0"/>
      <w:spacing w:after="0" w:line="240" w:lineRule="auto"/>
      <w:ind w:right="19772"/>
    </w:pPr>
    <w:rPr>
      <w:rFonts w:ascii="Courier New" w:eastAsia="Times New Roman" w:hAnsi="Courier New" w:cs="Courier New"/>
      <w:sz w:val="40"/>
      <w:szCs w:val="40"/>
      <w:lang w:eastAsia="ru-RU"/>
    </w:rPr>
  </w:style>
  <w:style w:type="paragraph" w:styleId="af6">
    <w:name w:val="Body Text"/>
    <w:basedOn w:val="a"/>
    <w:link w:val="af7"/>
    <w:rsid w:val="00167D1C"/>
    <w:pPr>
      <w:suppressAutoHyphens w:val="0"/>
      <w:spacing w:after="120" w:line="240" w:lineRule="auto"/>
      <w:ind w:firstLine="0"/>
      <w:jc w:val="left"/>
    </w:pPr>
    <w:rPr>
      <w:lang w:eastAsia="ru-RU"/>
    </w:rPr>
  </w:style>
  <w:style w:type="character" w:customStyle="1" w:styleId="af7">
    <w:name w:val="Основной текст Знак"/>
    <w:basedOn w:val="a0"/>
    <w:link w:val="af6"/>
    <w:rsid w:val="00167D1C"/>
    <w:rPr>
      <w:rFonts w:ascii="Times New Roman" w:eastAsia="Times New Roman" w:hAnsi="Times New Roman" w:cs="Times New Roman"/>
      <w:sz w:val="24"/>
      <w:szCs w:val="24"/>
      <w:lang w:eastAsia="ru-RU"/>
    </w:rPr>
  </w:style>
  <w:style w:type="paragraph" w:customStyle="1" w:styleId="ConsPlusNormal">
    <w:name w:val="ConsPlusNormal"/>
    <w:rsid w:val="00167D1C"/>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customStyle="1" w:styleId="ConsPlusNonformat">
    <w:name w:val="ConsPlusNonformat"/>
    <w:rsid w:val="00167D1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210">
    <w:name w:val="Основной текст 21"/>
    <w:basedOn w:val="a"/>
    <w:rsid w:val="00167D1C"/>
    <w:pPr>
      <w:spacing w:line="240" w:lineRule="auto"/>
      <w:ind w:firstLine="0"/>
    </w:pPr>
    <w:rPr>
      <w:sz w:val="28"/>
      <w:szCs w:val="20"/>
    </w:rPr>
  </w:style>
  <w:style w:type="paragraph" w:styleId="af8">
    <w:name w:val="Balloon Text"/>
    <w:basedOn w:val="a"/>
    <w:link w:val="af9"/>
    <w:uiPriority w:val="99"/>
    <w:semiHidden/>
    <w:unhideWhenUsed/>
    <w:rsid w:val="00305C22"/>
    <w:pPr>
      <w:spacing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305C2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03143B81C16305A40FCA24B608AB786405B47FB3BEF5D0FB3C6CB0760E7B1D33839E8048DA9BB72F046DQ7Z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03143B81C16305A40FCA24B608AB786405B47FB3BEF5D0FB3C6CB0760E7B1D33839E8048DA9BB72F046DQ7Z1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bportalsrv.gost.ru/portal/GostNews.nsf/acaf7051ec840948c22571290059c78f/e4e01f6bbf0e6692c325742e00457c90/$FILE/&#1060;&#1047;_22.07.2008_%20N&#160;123.pdf" TargetMode="Externa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0E0E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BC13-857B-4AE1-9CE0-40CF8912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19235</Words>
  <Characters>109645</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Наталья Бойко</cp:lastModifiedBy>
  <cp:revision>9</cp:revision>
  <cp:lastPrinted>2018-02-19T06:21:00Z</cp:lastPrinted>
  <dcterms:created xsi:type="dcterms:W3CDTF">2018-02-18T19:46:00Z</dcterms:created>
  <dcterms:modified xsi:type="dcterms:W3CDTF">2018-11-01T13:51:00Z</dcterms:modified>
</cp:coreProperties>
</file>